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1120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noWrap w:val="0"/>
            <w:vAlign w:val="top"/>
          </w:tcPr>
          <w:p w14:paraId="4FCF96DD">
            <w:pPr>
              <w:keepNext w:val="0"/>
              <w:keepLines w:val="0"/>
              <w:suppressLineNumbers w:val="0"/>
              <w:shd w:val="clear" w:color="auto" w:fill="auto"/>
              <w:tabs>
                <w:tab w:val="left" w:pos="6477"/>
              </w:tabs>
              <w:wordWrap w:val="0"/>
              <w:spacing w:before="0" w:beforeAutospacing="0" w:after="0" w:afterAutospacing="0" w:line="360" w:lineRule="auto"/>
              <w:ind w:left="0" w:right="0"/>
              <w:jc w:val="center"/>
              <w:rPr>
                <w:rFonts w:hint="eastAsia" w:ascii="宋体" w:hAnsi="宋体" w:eastAsia="宋体" w:cs="宋体"/>
                <w:b/>
                <w:color w:val="auto"/>
                <w:sz w:val="36"/>
                <w:highlight w:val="none"/>
              </w:rPr>
            </w:pPr>
          </w:p>
          <w:p w14:paraId="5D86FCBB">
            <w:pPr>
              <w:keepNext w:val="0"/>
              <w:keepLines w:val="0"/>
              <w:suppressLineNumbers w:val="0"/>
              <w:shd w:val="clear" w:color="auto" w:fill="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6D4FB086">
            <w:pPr>
              <w:keepNext w:val="0"/>
              <w:keepLines w:val="0"/>
              <w:suppressLineNumbers w:val="0"/>
              <w:shd w:val="clear" w:color="auto" w:fill="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5CA72777">
            <w:pPr>
              <w:keepNext w:val="0"/>
              <w:keepLines w:val="0"/>
              <w:suppressLineNumbers w:val="0"/>
              <w:shd w:val="clear" w:color="auto" w:fill="auto"/>
              <w:wordWrap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5A2CA5AA">
            <w:pPr>
              <w:pStyle w:val="10"/>
              <w:keepNext w:val="0"/>
              <w:keepLines w:val="0"/>
              <w:suppressLineNumbers w:val="0"/>
              <w:shd w:val="clear" w:color="auto" w:fill="auto"/>
              <w:spacing w:before="0" w:beforeAutospacing="0" w:afterAutospacing="0"/>
              <w:ind w:left="0" w:right="0" w:firstLine="281"/>
              <w:rPr>
                <w:rFonts w:hint="eastAsia" w:ascii="宋体" w:hAnsi="宋体" w:eastAsia="宋体" w:cs="宋体"/>
                <w:b/>
                <w:bCs w:val="0"/>
                <w:color w:val="auto"/>
                <w:sz w:val="28"/>
                <w:highlight w:val="none"/>
              </w:rPr>
            </w:pPr>
          </w:p>
          <w:p w14:paraId="219AFBF0">
            <w:pPr>
              <w:pStyle w:val="11"/>
              <w:keepNext w:val="0"/>
              <w:keepLines w:val="0"/>
              <w:suppressLineNumbers w:val="0"/>
              <w:shd w:val="clear" w:color="auto" w:fill="auto"/>
              <w:spacing w:before="0" w:beforeAutospacing="0" w:after="0" w:afterAutospacing="0"/>
              <w:ind w:right="0"/>
              <w:rPr>
                <w:rFonts w:hint="eastAsia" w:ascii="宋体" w:hAnsi="宋体" w:eastAsia="宋体" w:cs="宋体"/>
                <w:b/>
                <w:bCs/>
                <w:color w:val="auto"/>
                <w:sz w:val="28"/>
                <w:highlight w:val="none"/>
              </w:rPr>
            </w:pPr>
          </w:p>
          <w:p w14:paraId="07C46B20">
            <w:pPr>
              <w:keepNext w:val="0"/>
              <w:keepLines w:val="0"/>
              <w:suppressLineNumbers w:val="0"/>
              <w:shd w:val="clear" w:color="auto" w:fill="auto"/>
              <w:spacing w:before="0" w:beforeAutospacing="0" w:after="0" w:afterAutospacing="0"/>
              <w:ind w:left="0" w:right="0"/>
              <w:rPr>
                <w:rFonts w:hint="eastAsia" w:ascii="宋体" w:hAnsi="宋体" w:eastAsia="宋体" w:cs="宋体"/>
                <w:b/>
                <w:bCs/>
                <w:color w:val="auto"/>
                <w:sz w:val="28"/>
                <w:highlight w:val="none"/>
              </w:rPr>
            </w:pPr>
          </w:p>
          <w:p w14:paraId="752974EB">
            <w:pPr>
              <w:pStyle w:val="10"/>
              <w:keepNext w:val="0"/>
              <w:keepLines w:val="0"/>
              <w:suppressLineNumbers w:val="0"/>
              <w:shd w:val="clear" w:color="auto" w:fill="auto"/>
              <w:spacing w:before="0" w:beforeAutospacing="0" w:afterAutospacing="0"/>
              <w:ind w:left="0" w:right="0" w:firstLine="210"/>
              <w:rPr>
                <w:rFonts w:hint="eastAsia" w:ascii="宋体" w:hAnsi="宋体" w:eastAsia="宋体" w:cs="宋体"/>
                <w:color w:val="auto"/>
                <w:highlight w:val="none"/>
              </w:rPr>
            </w:pPr>
          </w:p>
          <w:p w14:paraId="583E20D2">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highlight w:val="none"/>
              </w:rPr>
            </w:pPr>
          </w:p>
          <w:tbl>
            <w:tblPr>
              <w:tblStyle w:val="26"/>
              <w:tblW w:w="0" w:type="auto"/>
              <w:jc w:val="center"/>
              <w:tblLayout w:type="fixed"/>
              <w:tblCellMar>
                <w:top w:w="0" w:type="dxa"/>
                <w:left w:w="108" w:type="dxa"/>
                <w:bottom w:w="0" w:type="dxa"/>
                <w:right w:w="108" w:type="dxa"/>
              </w:tblCellMar>
            </w:tblPr>
            <w:tblGrid>
              <w:gridCol w:w="2304"/>
              <w:gridCol w:w="4859"/>
            </w:tblGrid>
            <w:tr w14:paraId="26BD49D7">
              <w:tblPrEx>
                <w:tblCellMar>
                  <w:top w:w="0" w:type="dxa"/>
                  <w:left w:w="108" w:type="dxa"/>
                  <w:bottom w:w="0" w:type="dxa"/>
                  <w:right w:w="108" w:type="dxa"/>
                </w:tblCellMar>
              </w:tblPrEx>
              <w:trPr>
                <w:jc w:val="center"/>
              </w:trPr>
              <w:tc>
                <w:tcPr>
                  <w:tcW w:w="2304" w:type="dxa"/>
                  <w:noWrap w:val="0"/>
                  <w:vAlign w:val="top"/>
                </w:tcPr>
                <w:p w14:paraId="6DF0F7FB">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4859" w:type="dxa"/>
                  <w:noWrap w:val="0"/>
                  <w:vAlign w:val="top"/>
                </w:tcPr>
                <w:p w14:paraId="71F250A8">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平阳县昆阳城东KYCD-03地块A33-1地块项目全过程代建</w:t>
                  </w: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含初步设计及品牌冠名</w:t>
                  </w:r>
                  <w:r>
                    <w:rPr>
                      <w:rFonts w:hint="eastAsia" w:ascii="宋体" w:hAnsi="宋体" w:cs="宋体"/>
                      <w:b/>
                      <w:bCs/>
                      <w:color w:val="auto"/>
                      <w:sz w:val="30"/>
                      <w:szCs w:val="30"/>
                      <w:highlight w:val="none"/>
                      <w:lang w:eastAsia="zh-CN"/>
                    </w:rPr>
                    <w:t>）</w:t>
                  </w:r>
                  <w:r>
                    <w:rPr>
                      <w:rFonts w:hint="eastAsia" w:ascii="宋体" w:hAnsi="宋体" w:eastAsia="宋体" w:cs="宋体"/>
                      <w:b/>
                      <w:bCs/>
                      <w:color w:val="auto"/>
                      <w:sz w:val="30"/>
                      <w:szCs w:val="30"/>
                      <w:highlight w:val="none"/>
                      <w:lang w:eastAsia="zh-CN"/>
                    </w:rPr>
                    <w:t>服务</w:t>
                  </w:r>
                </w:p>
              </w:tc>
            </w:tr>
            <w:tr w14:paraId="72CC2C1B">
              <w:tblPrEx>
                <w:tblCellMar>
                  <w:top w:w="0" w:type="dxa"/>
                  <w:left w:w="108" w:type="dxa"/>
                  <w:bottom w:w="0" w:type="dxa"/>
                  <w:right w:w="108" w:type="dxa"/>
                </w:tblCellMar>
              </w:tblPrEx>
              <w:trPr>
                <w:jc w:val="center"/>
              </w:trPr>
              <w:tc>
                <w:tcPr>
                  <w:tcW w:w="2304" w:type="dxa"/>
                  <w:noWrap w:val="0"/>
                  <w:vAlign w:val="top"/>
                </w:tcPr>
                <w:p w14:paraId="6FB367BD">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采购编号</w:t>
                  </w:r>
                  <w:r>
                    <w:rPr>
                      <w:rFonts w:hint="eastAsia" w:ascii="宋体" w:hAnsi="宋体" w:eastAsia="宋体" w:cs="宋体"/>
                      <w:b/>
                      <w:bCs/>
                      <w:color w:val="auto"/>
                      <w:sz w:val="30"/>
                      <w:szCs w:val="30"/>
                      <w:highlight w:val="none"/>
                      <w:lang w:eastAsia="zh-CN"/>
                    </w:rPr>
                    <w:t>：</w:t>
                  </w:r>
                </w:p>
              </w:tc>
              <w:tc>
                <w:tcPr>
                  <w:tcW w:w="4859" w:type="dxa"/>
                  <w:noWrap w:val="0"/>
                  <w:vAlign w:val="top"/>
                </w:tcPr>
                <w:p w14:paraId="74EC4BA5">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PYCG250609056</w:t>
                  </w:r>
                </w:p>
              </w:tc>
            </w:tr>
            <w:tr w14:paraId="24E60667">
              <w:tblPrEx>
                <w:tblCellMar>
                  <w:top w:w="0" w:type="dxa"/>
                  <w:left w:w="108" w:type="dxa"/>
                  <w:bottom w:w="0" w:type="dxa"/>
                  <w:right w:w="108" w:type="dxa"/>
                </w:tblCellMar>
              </w:tblPrEx>
              <w:trPr>
                <w:jc w:val="center"/>
              </w:trPr>
              <w:tc>
                <w:tcPr>
                  <w:tcW w:w="2304" w:type="dxa"/>
                  <w:noWrap w:val="0"/>
                  <w:vAlign w:val="top"/>
                </w:tcPr>
                <w:p w14:paraId="3B4223DF">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2511BDA6">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0EEC9CA5">
              <w:tblPrEx>
                <w:tblCellMar>
                  <w:top w:w="0" w:type="dxa"/>
                  <w:left w:w="108" w:type="dxa"/>
                  <w:bottom w:w="0" w:type="dxa"/>
                  <w:right w:w="108" w:type="dxa"/>
                </w:tblCellMar>
              </w:tblPrEx>
              <w:trPr>
                <w:jc w:val="center"/>
              </w:trPr>
              <w:tc>
                <w:tcPr>
                  <w:tcW w:w="2304" w:type="dxa"/>
                  <w:noWrap w:val="0"/>
                  <w:vAlign w:val="top"/>
                </w:tcPr>
                <w:p w14:paraId="4881A386">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4859" w:type="dxa"/>
                  <w:noWrap w:val="0"/>
                  <w:vAlign w:val="top"/>
                </w:tcPr>
                <w:p w14:paraId="62C6CD7F">
                  <w:pPr>
                    <w:keepNext w:val="0"/>
                    <w:keepLines w:val="0"/>
                    <w:suppressLineNumbers w:val="0"/>
                    <w:shd w:val="clear" w:color="auto" w:fill="auto"/>
                    <w:spacing w:before="0" w:beforeAutospacing="0" w:after="0" w:afterAutospacing="0" w:line="360" w:lineRule="auto"/>
                    <w:ind w:left="0" w:right="0"/>
                    <w:jc w:val="left"/>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平阳县悦城房地产开发有限公司</w:t>
                  </w:r>
                </w:p>
              </w:tc>
            </w:tr>
            <w:tr w14:paraId="252F2024">
              <w:tblPrEx>
                <w:tblCellMar>
                  <w:top w:w="0" w:type="dxa"/>
                  <w:left w:w="108" w:type="dxa"/>
                  <w:bottom w:w="0" w:type="dxa"/>
                  <w:right w:w="108" w:type="dxa"/>
                </w:tblCellMar>
              </w:tblPrEx>
              <w:trPr>
                <w:jc w:val="center"/>
              </w:trPr>
              <w:tc>
                <w:tcPr>
                  <w:tcW w:w="2304" w:type="dxa"/>
                  <w:noWrap w:val="0"/>
                  <w:vAlign w:val="top"/>
                </w:tcPr>
                <w:p w14:paraId="0674674D">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035F9E35">
                  <w:pPr>
                    <w:keepNext w:val="0"/>
                    <w:keepLines w:val="0"/>
                    <w:suppressLineNumbers w:val="0"/>
                    <w:shd w:val="clear" w:color="auto" w:fill="auto"/>
                    <w:spacing w:before="0" w:beforeAutospacing="0" w:after="0" w:afterAutospacing="0" w:line="360" w:lineRule="auto"/>
                    <w:ind w:left="0" w:right="0"/>
                    <w:jc w:val="left"/>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宋女士</w:t>
                  </w:r>
                </w:p>
              </w:tc>
            </w:tr>
            <w:tr w14:paraId="20F90F71">
              <w:tblPrEx>
                <w:tblCellMar>
                  <w:top w:w="0" w:type="dxa"/>
                  <w:left w:w="108" w:type="dxa"/>
                  <w:bottom w:w="0" w:type="dxa"/>
                  <w:right w:w="108" w:type="dxa"/>
                </w:tblCellMar>
              </w:tblPrEx>
              <w:trPr>
                <w:jc w:val="center"/>
              </w:trPr>
              <w:tc>
                <w:tcPr>
                  <w:tcW w:w="2304" w:type="dxa"/>
                  <w:noWrap w:val="0"/>
                  <w:vAlign w:val="top"/>
                </w:tcPr>
                <w:p w14:paraId="0D24BE71">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660D1EC4">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0577-58105308</w:t>
                  </w:r>
                </w:p>
              </w:tc>
            </w:tr>
            <w:tr w14:paraId="1131FFB1">
              <w:tblPrEx>
                <w:tblCellMar>
                  <w:top w:w="0" w:type="dxa"/>
                  <w:left w:w="108" w:type="dxa"/>
                  <w:bottom w:w="0" w:type="dxa"/>
                  <w:right w:w="108" w:type="dxa"/>
                </w:tblCellMar>
              </w:tblPrEx>
              <w:trPr>
                <w:jc w:val="center"/>
              </w:trPr>
              <w:tc>
                <w:tcPr>
                  <w:tcW w:w="2304" w:type="dxa"/>
                  <w:noWrap w:val="0"/>
                  <w:vAlign w:val="top"/>
                </w:tcPr>
                <w:p w14:paraId="41603397">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52BCAE87">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4EEC83B7">
              <w:tblPrEx>
                <w:tblCellMar>
                  <w:top w:w="0" w:type="dxa"/>
                  <w:left w:w="108" w:type="dxa"/>
                  <w:bottom w:w="0" w:type="dxa"/>
                  <w:right w:w="108" w:type="dxa"/>
                </w:tblCellMar>
              </w:tblPrEx>
              <w:trPr>
                <w:jc w:val="center"/>
              </w:trPr>
              <w:tc>
                <w:tcPr>
                  <w:tcW w:w="2304" w:type="dxa"/>
                  <w:noWrap w:val="0"/>
                  <w:vAlign w:val="top"/>
                </w:tcPr>
                <w:p w14:paraId="4B05A92F">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4859" w:type="dxa"/>
                  <w:noWrap w:val="0"/>
                  <w:vAlign w:val="top"/>
                </w:tcPr>
                <w:p w14:paraId="1B35ECC8">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highlight w:val="none"/>
                      <w:lang w:eastAsia="zh-CN"/>
                    </w:rPr>
                    <w:t>浙江必宸工程咨询有限公司</w:t>
                  </w:r>
                </w:p>
              </w:tc>
            </w:tr>
            <w:tr w14:paraId="3FB56F87">
              <w:tblPrEx>
                <w:tblCellMar>
                  <w:top w:w="0" w:type="dxa"/>
                  <w:left w:w="108" w:type="dxa"/>
                  <w:bottom w:w="0" w:type="dxa"/>
                  <w:right w:w="108" w:type="dxa"/>
                </w:tblCellMar>
              </w:tblPrEx>
              <w:trPr>
                <w:trHeight w:val="90" w:hRule="atLeast"/>
                <w:jc w:val="center"/>
              </w:trPr>
              <w:tc>
                <w:tcPr>
                  <w:tcW w:w="2304" w:type="dxa"/>
                  <w:noWrap w:val="0"/>
                  <w:vAlign w:val="top"/>
                </w:tcPr>
                <w:p w14:paraId="5775B375">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7348F654">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施先生</w:t>
                  </w:r>
                </w:p>
              </w:tc>
            </w:tr>
            <w:tr w14:paraId="37DE65CE">
              <w:tblPrEx>
                <w:tblCellMar>
                  <w:top w:w="0" w:type="dxa"/>
                  <w:left w:w="108" w:type="dxa"/>
                  <w:bottom w:w="0" w:type="dxa"/>
                  <w:right w:w="108" w:type="dxa"/>
                </w:tblCellMar>
              </w:tblPrEx>
              <w:trPr>
                <w:jc w:val="center"/>
              </w:trPr>
              <w:tc>
                <w:tcPr>
                  <w:tcW w:w="2304" w:type="dxa"/>
                  <w:noWrap w:val="0"/>
                  <w:vAlign w:val="top"/>
                </w:tcPr>
                <w:p w14:paraId="52BA9C75">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473054F8">
                  <w:pPr>
                    <w:keepNext w:val="0"/>
                    <w:keepLines w:val="0"/>
                    <w:widowControl/>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0577-63718111</w:t>
                  </w:r>
                </w:p>
              </w:tc>
            </w:tr>
            <w:tr w14:paraId="627DBC2D">
              <w:tblPrEx>
                <w:tblCellMar>
                  <w:top w:w="0" w:type="dxa"/>
                  <w:left w:w="108" w:type="dxa"/>
                  <w:bottom w:w="0" w:type="dxa"/>
                  <w:right w:w="108" w:type="dxa"/>
                </w:tblCellMar>
              </w:tblPrEx>
              <w:trPr>
                <w:jc w:val="center"/>
              </w:trPr>
              <w:tc>
                <w:tcPr>
                  <w:tcW w:w="7163" w:type="dxa"/>
                  <w:gridSpan w:val="2"/>
                  <w:noWrap w:val="0"/>
                  <w:vAlign w:val="top"/>
                </w:tcPr>
                <w:p w14:paraId="63746573">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月</w:t>
                  </w:r>
                </w:p>
              </w:tc>
            </w:tr>
          </w:tbl>
          <w:p w14:paraId="538E829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84"/>
                <w:highlight w:val="none"/>
              </w:rPr>
            </w:pPr>
          </w:p>
        </w:tc>
      </w:tr>
    </w:tbl>
    <w:p w14:paraId="16DC7AB5">
      <w:pPr>
        <w:shd w:val="clear" w:color="auto" w:fill="auto"/>
        <w:wordWrap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7DFF32EB">
      <w:pPr>
        <w:widowControl/>
        <w:shd w:val="clear" w:color="auto" w:fill="auto"/>
        <w:tabs>
          <w:tab w:val="left" w:pos="2019"/>
        </w:tabs>
        <w:wordWrap w:val="0"/>
        <w:spacing w:line="360" w:lineRule="auto"/>
        <w:jc w:val="center"/>
        <w:rPr>
          <w:rFonts w:hint="eastAsia" w:ascii="宋体" w:hAnsi="宋体" w:eastAsia="宋体" w:cs="宋体"/>
          <w:b/>
          <w:bCs/>
          <w:color w:val="auto"/>
          <w:kern w:val="0"/>
          <w:sz w:val="28"/>
          <w:szCs w:val="28"/>
          <w:highlight w:val="none"/>
        </w:rPr>
      </w:pPr>
      <w:bookmarkStart w:id="0" w:name="OLE_LINK3"/>
      <w:bookmarkStart w:id="1" w:name="OLE_LINK1"/>
      <w:bookmarkStart w:id="2" w:name="OLE_LINK2"/>
      <w:r>
        <w:rPr>
          <w:rFonts w:hint="eastAsia" w:ascii="宋体" w:hAnsi="宋体" w:cs="宋体"/>
          <w:b/>
          <w:bCs/>
          <w:color w:val="auto"/>
          <w:kern w:val="0"/>
          <w:sz w:val="28"/>
          <w:szCs w:val="28"/>
          <w:highlight w:val="none"/>
          <w:lang w:eastAsia="zh-CN"/>
        </w:rPr>
        <w:t>浙江必宸工程咨询有限公司</w:t>
      </w:r>
      <w:r>
        <w:rPr>
          <w:rFonts w:hint="eastAsia" w:ascii="宋体" w:hAnsi="宋体" w:eastAsia="宋体" w:cs="宋体"/>
          <w:b/>
          <w:bCs/>
          <w:color w:val="auto"/>
          <w:kern w:val="0"/>
          <w:sz w:val="28"/>
          <w:szCs w:val="28"/>
          <w:highlight w:val="none"/>
        </w:rPr>
        <w:t>关于</w:t>
      </w:r>
      <w:r>
        <w:rPr>
          <w:rFonts w:hint="eastAsia" w:ascii="宋体" w:hAnsi="宋体" w:eastAsia="宋体" w:cs="宋体"/>
          <w:b/>
          <w:bCs/>
          <w:color w:val="auto"/>
          <w:kern w:val="0"/>
          <w:sz w:val="28"/>
          <w:szCs w:val="28"/>
          <w:highlight w:val="none"/>
          <w:lang w:eastAsia="zh-CN"/>
        </w:rPr>
        <w:t>平阳县昆阳城东KYCD-03地块A33-1地块项目全过程代建（</w:t>
      </w:r>
      <w:r>
        <w:rPr>
          <w:rFonts w:hint="eastAsia" w:ascii="宋体" w:hAnsi="宋体" w:eastAsia="宋体" w:cs="宋体"/>
          <w:b/>
          <w:bCs/>
          <w:color w:val="auto"/>
          <w:kern w:val="0"/>
          <w:sz w:val="28"/>
          <w:szCs w:val="28"/>
          <w:highlight w:val="none"/>
          <w:lang w:val="en-US" w:eastAsia="zh-CN"/>
        </w:rPr>
        <w:t>含初步设计及品牌冠名</w:t>
      </w:r>
      <w:r>
        <w:rPr>
          <w:rFonts w:hint="eastAsia" w:ascii="宋体" w:hAnsi="宋体" w:eastAsia="宋体" w:cs="宋体"/>
          <w:b/>
          <w:bCs/>
          <w:color w:val="auto"/>
          <w:kern w:val="0"/>
          <w:sz w:val="28"/>
          <w:szCs w:val="28"/>
          <w:highlight w:val="none"/>
          <w:lang w:eastAsia="zh-CN"/>
        </w:rPr>
        <w:t>）服务</w:t>
      </w:r>
      <w:r>
        <w:rPr>
          <w:rFonts w:hint="eastAsia" w:ascii="宋体" w:hAnsi="宋体" w:eastAsia="宋体" w:cs="宋体"/>
          <w:b/>
          <w:bCs/>
          <w:color w:val="auto"/>
          <w:kern w:val="0"/>
          <w:sz w:val="28"/>
          <w:szCs w:val="28"/>
          <w:highlight w:val="none"/>
        </w:rPr>
        <w:t>的公开招标公告</w:t>
      </w:r>
    </w:p>
    <w:p w14:paraId="1236BBC7">
      <w:pPr>
        <w:shd w:val="clear" w:color="auto" w:fill="auto"/>
        <w:tabs>
          <w:tab w:val="left" w:pos="0"/>
        </w:tabs>
        <w:wordWrap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63DF5AA2">
      <w:pPr>
        <w:widowControl/>
        <w:shd w:val="clear" w:color="auto" w:fill="auto"/>
        <w:tabs>
          <w:tab w:val="left" w:pos="2019"/>
        </w:tabs>
        <w:wordWrap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：202</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lang w:eastAsia="zh-CN"/>
        </w:rPr>
        <w:t>年</w:t>
      </w: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月</w:t>
      </w:r>
      <w:r>
        <w:rPr>
          <w:rFonts w:hint="eastAsia" w:ascii="宋体" w:hAnsi="宋体" w:cs="宋体"/>
          <w:b/>
          <w:color w:val="auto"/>
          <w:sz w:val="24"/>
          <w:highlight w:val="none"/>
          <w:lang w:val="en-US" w:eastAsia="zh-CN"/>
        </w:rPr>
        <w:t>10</w:t>
      </w:r>
      <w:r>
        <w:rPr>
          <w:rFonts w:hint="eastAsia" w:ascii="宋体" w:hAnsi="宋体" w:eastAsia="宋体" w:cs="宋体"/>
          <w:b/>
          <w:color w:val="auto"/>
          <w:sz w:val="24"/>
          <w:highlight w:val="none"/>
        </w:rPr>
        <w:t>日</w:t>
      </w:r>
    </w:p>
    <w:p w14:paraId="6F757F44">
      <w:pPr>
        <w:pStyle w:val="24"/>
        <w:shd w:val="clear" w:color="auto" w:fill="auto"/>
        <w:wordWrap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45D1CF2D">
      <w:pPr>
        <w:pStyle w:val="24"/>
        <w:shd w:val="clear" w:color="auto" w:fill="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lang w:eastAsia="zh-CN"/>
        </w:rPr>
        <w:t>平阳县昆阳城东KYCD-03地块A33-1地块项目全过程代建（</w:t>
      </w:r>
      <w:r>
        <w:rPr>
          <w:rFonts w:hint="eastAsia" w:ascii="宋体" w:hAnsi="宋体" w:eastAsia="宋体" w:cs="宋体"/>
          <w:color w:val="auto"/>
          <w:sz w:val="22"/>
          <w:szCs w:val="22"/>
          <w:highlight w:val="none"/>
          <w:shd w:val="clear" w:color="auto" w:fill="FFFFFF"/>
          <w:lang w:val="en-US" w:eastAsia="zh-CN"/>
        </w:rPr>
        <w:t>含初步设计及品牌冠名</w:t>
      </w:r>
      <w:r>
        <w:rPr>
          <w:rFonts w:hint="eastAsia" w:ascii="宋体" w:hAnsi="宋体" w:eastAsia="宋体" w:cs="宋体"/>
          <w:color w:val="auto"/>
          <w:sz w:val="22"/>
          <w:szCs w:val="22"/>
          <w:highlight w:val="none"/>
          <w:shd w:val="clear" w:color="auto" w:fill="FFFFFF"/>
          <w:lang w:eastAsia="zh-CN"/>
        </w:rPr>
        <w:t>）服务</w:t>
      </w:r>
      <w:r>
        <w:rPr>
          <w:rFonts w:hint="eastAsia" w:ascii="宋体" w:hAnsi="宋体" w:eastAsia="宋体" w:cs="宋体"/>
          <w:color w:val="auto"/>
          <w:sz w:val="22"/>
          <w:szCs w:val="22"/>
          <w:highlight w:val="none"/>
          <w:shd w:val="clear" w:color="auto" w:fill="FFFFFF"/>
        </w:rPr>
        <w:t>的潜在投标供应商登录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在线申请获取采购文件（进入“项目采购”应用，在获取采购文件菜单中选择项目，申请获取采购文件）获取采购文件，并于</w:t>
      </w:r>
      <w:r>
        <w:rPr>
          <w:rFonts w:hint="eastAsia" w:ascii="宋体" w:hAnsi="宋体" w:eastAsia="宋体" w:cs="宋体"/>
          <w:color w:val="auto"/>
          <w:sz w:val="22"/>
          <w:szCs w:val="22"/>
          <w:highlight w:val="none"/>
          <w:shd w:val="clear" w:color="auto" w:fill="FFFFFF"/>
          <w:lang w:eastAsia="zh-CN"/>
        </w:rPr>
        <w:t>20</w:t>
      </w:r>
      <w:r>
        <w:rPr>
          <w:rFonts w:hint="eastAsia" w:ascii="宋体" w:hAnsi="宋体" w:cs="宋体"/>
          <w:color w:val="auto"/>
          <w:sz w:val="22"/>
          <w:szCs w:val="22"/>
          <w:highlight w:val="none"/>
          <w:shd w:val="clear" w:color="auto" w:fill="FFFFFF"/>
          <w:lang w:val="en-US" w:eastAsia="zh-CN"/>
        </w:rPr>
        <w:t>25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:30（北京时间）前递交投标文件。</w:t>
      </w:r>
    </w:p>
    <w:p w14:paraId="6775DA29">
      <w:pPr>
        <w:pStyle w:val="24"/>
        <w:shd w:val="clear" w:color="auto" w:fill="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一、项目基本情况</w:t>
      </w:r>
    </w:p>
    <w:p w14:paraId="47293349">
      <w:pPr>
        <w:pStyle w:val="24"/>
        <w:shd w:val="clear" w:color="auto" w:fill="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项目编号</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PYCG250609056</w:t>
      </w:r>
    </w:p>
    <w:p w14:paraId="20B651E2">
      <w:pPr>
        <w:pStyle w:val="24"/>
        <w:shd w:val="clear" w:color="auto" w:fill="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：平阳县昆阳城东KYCD-03地块A33-1地块项目全过程代建（</w:t>
      </w:r>
      <w:r>
        <w:rPr>
          <w:rFonts w:hint="eastAsia" w:ascii="宋体" w:hAnsi="宋体" w:eastAsia="宋体" w:cs="宋体"/>
          <w:color w:val="auto"/>
          <w:sz w:val="22"/>
          <w:szCs w:val="22"/>
          <w:highlight w:val="none"/>
          <w:shd w:val="clear" w:color="auto" w:fill="FFFFFF"/>
          <w:lang w:val="en-US" w:eastAsia="zh-CN"/>
        </w:rPr>
        <w:t>含初步设计及品牌冠名</w:t>
      </w:r>
      <w:r>
        <w:rPr>
          <w:rFonts w:hint="eastAsia" w:ascii="宋体" w:hAnsi="宋体" w:eastAsia="宋体" w:cs="宋体"/>
          <w:color w:val="auto"/>
          <w:sz w:val="22"/>
          <w:szCs w:val="22"/>
          <w:highlight w:val="none"/>
          <w:shd w:val="clear" w:color="auto" w:fill="FFFFFF"/>
          <w:lang w:eastAsia="zh-CN"/>
        </w:rPr>
        <w:t>）服务</w:t>
      </w:r>
    </w:p>
    <w:p w14:paraId="52ED6441">
      <w:pPr>
        <w:pStyle w:val="24"/>
        <w:shd w:val="clear" w:color="auto" w:fill="auto"/>
        <w:wordWrap w:val="0"/>
        <w:spacing w:before="0" w:beforeAutospacing="0" w:after="0" w:afterAutospacing="0" w:line="360" w:lineRule="auto"/>
        <w:ind w:firstLine="440"/>
        <w:rPr>
          <w:rFonts w:hint="default" w:ascii="宋体" w:hAnsi="宋体" w:eastAsia="宋体" w:cs="宋体"/>
          <w:color w:val="auto"/>
          <w:highlight w:val="none"/>
          <w:lang w:val="en-US"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17505800</w:t>
      </w:r>
    </w:p>
    <w:p w14:paraId="404426C1">
      <w:pPr>
        <w:pStyle w:val="24"/>
        <w:shd w:val="clear" w:color="auto" w:fill="auto"/>
        <w:wordWrap w:val="0"/>
        <w:spacing w:before="0" w:beforeAutospacing="0" w:after="0" w:afterAutospacing="0" w:line="360" w:lineRule="auto"/>
        <w:ind w:firstLine="440"/>
        <w:rPr>
          <w:rFonts w:hint="default" w:ascii="宋体" w:hAnsi="宋体" w:eastAsia="宋体" w:cs="宋体"/>
          <w:color w:val="auto"/>
          <w:highlight w:val="none"/>
          <w:lang w:val="en-US" w:eastAsia="zh-CN"/>
        </w:rPr>
      </w:pPr>
      <w:r>
        <w:rPr>
          <w:rFonts w:hint="eastAsia" w:ascii="宋体" w:hAnsi="宋体" w:eastAsia="宋体" w:cs="宋体"/>
          <w:color w:val="auto"/>
          <w:sz w:val="22"/>
          <w:szCs w:val="22"/>
          <w:highlight w:val="none"/>
          <w:shd w:val="clear" w:color="auto" w:fill="FFFFFF"/>
        </w:rPr>
        <w:t>最高限价（元）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17505800</w:t>
      </w:r>
    </w:p>
    <w:p w14:paraId="474595BA">
      <w:pPr>
        <w:pStyle w:val="24"/>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采购需求</w:t>
      </w:r>
      <w:r>
        <w:rPr>
          <w:rFonts w:hint="eastAsia" w:ascii="宋体" w:hAnsi="宋体" w:eastAsia="宋体" w:cs="宋体"/>
          <w:color w:val="auto"/>
          <w:sz w:val="22"/>
          <w:szCs w:val="22"/>
          <w:highlight w:val="none"/>
          <w:shd w:val="clear" w:color="auto" w:fill="FFFFFF"/>
          <w:lang w:eastAsia="zh-CN"/>
        </w:rPr>
        <w:t>：</w:t>
      </w:r>
    </w:p>
    <w:p w14:paraId="33A5755D">
      <w:pPr>
        <w:pStyle w:val="24"/>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简要规格描述或项目基本概况介绍、用途</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详见采购文件</w:t>
      </w:r>
    </w:p>
    <w:p w14:paraId="5AB64D55">
      <w:pPr>
        <w:pStyle w:val="24"/>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备注</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 xml:space="preserve"> </w:t>
      </w:r>
    </w:p>
    <w:p w14:paraId="23874628">
      <w:pPr>
        <w:pStyle w:val="24"/>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合同履约期限</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详见采购文件</w:t>
      </w:r>
    </w:p>
    <w:p w14:paraId="5598E2B9">
      <w:pPr>
        <w:pStyle w:val="24"/>
        <w:shd w:val="clear" w:color="auto" w:fill="auto"/>
        <w:wordWrap w:val="0"/>
        <w:spacing w:before="0" w:beforeAutospacing="0" w:after="0" w:afterAutospacing="0" w:line="360" w:lineRule="auto"/>
        <w:ind w:firstLine="440"/>
        <w:rPr>
          <w:rFonts w:hint="eastAsia" w:ascii="宋体" w:hAnsi="宋体" w:eastAsia="宋体" w:cs="宋体"/>
          <w:b w:val="0"/>
          <w:bCs w:val="0"/>
          <w:color w:val="auto"/>
          <w:sz w:val="22"/>
          <w:szCs w:val="22"/>
          <w:highlight w:val="none"/>
          <w:shd w:val="clear" w:color="auto" w:fill="FFFFFF"/>
          <w:lang w:eastAsia="zh-CN"/>
        </w:rPr>
      </w:pPr>
      <w:r>
        <w:rPr>
          <w:rFonts w:hint="eastAsia" w:ascii="宋体" w:hAnsi="宋体" w:eastAsia="宋体" w:cs="宋体"/>
          <w:b w:val="0"/>
          <w:bCs w:val="0"/>
          <w:color w:val="auto"/>
          <w:sz w:val="22"/>
          <w:szCs w:val="22"/>
          <w:highlight w:val="none"/>
          <w:shd w:val="clear" w:color="auto" w:fill="FFFFFF"/>
        </w:rPr>
        <w:t>本项目</w:t>
      </w:r>
      <w:r>
        <w:rPr>
          <w:rFonts w:hint="eastAsia" w:ascii="宋体" w:hAnsi="宋体" w:cs="宋体"/>
          <w:b w:val="0"/>
          <w:bCs w:val="0"/>
          <w:color w:val="auto"/>
          <w:sz w:val="22"/>
          <w:szCs w:val="22"/>
          <w:highlight w:val="none"/>
          <w:shd w:val="clear" w:color="auto" w:fill="FFFFFF"/>
          <w:lang w:val="en-US" w:eastAsia="zh-CN"/>
        </w:rPr>
        <w:t>不</w:t>
      </w:r>
      <w:r>
        <w:rPr>
          <w:rFonts w:hint="eastAsia" w:ascii="宋体" w:hAnsi="宋体" w:eastAsia="宋体" w:cs="宋体"/>
          <w:b w:val="0"/>
          <w:bCs w:val="0"/>
          <w:color w:val="auto"/>
          <w:sz w:val="22"/>
          <w:szCs w:val="22"/>
          <w:highlight w:val="none"/>
          <w:shd w:val="clear" w:color="auto" w:fill="FFFFFF"/>
        </w:rPr>
        <w:t>接受联合体投标。</w:t>
      </w:r>
    </w:p>
    <w:p w14:paraId="59D0E232">
      <w:pPr>
        <w:pStyle w:val="24"/>
        <w:shd w:val="clear" w:color="auto" w:fill="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7B7D7942">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1.满足《平阳县县属国有企业采购管理办法（试行）》第十四条规定；未被“信用中国”（www.creditchina.gov.cn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、中国政府采购网（www.ccgp.gov.cn）列入失信被执行人、重大税收违法案件当事人名单、政府采购严重违法失信行为记录名单。</w:t>
      </w:r>
    </w:p>
    <w:p w14:paraId="33C42170">
      <w:pPr>
        <w:shd w:val="clear" w:color="auto" w:fill="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2.落实政府采购政策需满足的资格要求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6E2CF43C">
      <w:pPr>
        <w:shd w:val="clear" w:color="auto" w:fill="auto"/>
        <w:wordWrap w:val="0"/>
        <w:spacing w:line="360" w:lineRule="auto"/>
        <w:ind w:firstLine="440" w:firstLineChars="20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3.特定资格要求</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投标供应商须具备房地产开发</w:t>
      </w:r>
      <w:r>
        <w:rPr>
          <w:rFonts w:hint="eastAsia" w:ascii="宋体" w:hAnsi="宋体" w:cs="宋体"/>
          <w:b w:val="0"/>
          <w:bCs w:val="0"/>
          <w:color w:val="auto"/>
          <w:sz w:val="22"/>
          <w:szCs w:val="22"/>
          <w:highlight w:val="none"/>
          <w:lang w:val="en-US" w:eastAsia="zh-CN"/>
        </w:rPr>
        <w:t>二</w:t>
      </w:r>
      <w:r>
        <w:rPr>
          <w:rFonts w:hint="eastAsia" w:ascii="宋体" w:hAnsi="宋体" w:eastAsia="宋体" w:cs="宋体"/>
          <w:b w:val="0"/>
          <w:bCs w:val="0"/>
          <w:color w:val="auto"/>
          <w:sz w:val="22"/>
          <w:szCs w:val="22"/>
          <w:highlight w:val="none"/>
          <w:lang w:val="en-US" w:eastAsia="zh-CN"/>
        </w:rPr>
        <w:t>级及以上资质。</w:t>
      </w:r>
    </w:p>
    <w:p w14:paraId="0A3A190A">
      <w:pPr>
        <w:pStyle w:val="24"/>
        <w:shd w:val="clear" w:color="auto" w:fill="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50281ADA">
      <w:pPr>
        <w:pStyle w:val="24"/>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日</w:t>
      </w:r>
      <w:r>
        <w:rPr>
          <w:rFonts w:hint="eastAsia" w:ascii="宋体" w:hAnsi="宋体" w:eastAsia="宋体" w:cs="宋体"/>
          <w:color w:val="auto"/>
          <w:sz w:val="22"/>
          <w:szCs w:val="22"/>
          <w:highlight w:val="none"/>
          <w:shd w:val="clear" w:color="auto" w:fill="FFFFFF"/>
        </w:rPr>
        <w:t>至</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日</w:t>
      </w:r>
      <w:r>
        <w:rPr>
          <w:rFonts w:hint="eastAsia" w:ascii="宋体" w:hAnsi="宋体" w:eastAsia="宋体" w:cs="宋体"/>
          <w:color w:val="auto"/>
          <w:sz w:val="22"/>
          <w:szCs w:val="22"/>
          <w:highlight w:val="none"/>
          <w:shd w:val="clear" w:color="auto" w:fill="FFFFFF"/>
        </w:rPr>
        <w:t>，每天上午00:00至12:00，下午12:00至23:59（北京时间，线上获取法定节假日均可，线下获取文件法定节假日除外）</w:t>
      </w:r>
    </w:p>
    <w:p w14:paraId="0CD6839C">
      <w:pPr>
        <w:pStyle w:val="24"/>
        <w:shd w:val="clear" w:color="auto" w:fill="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https://www.lecaiyun.com/</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p>
    <w:p w14:paraId="64844021">
      <w:pPr>
        <w:pStyle w:val="24"/>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5A81E9FE">
      <w:pPr>
        <w:pStyle w:val="24"/>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500元，开标时收取。</w:t>
      </w:r>
    </w:p>
    <w:p w14:paraId="74F02A46">
      <w:pPr>
        <w:pStyle w:val="24"/>
        <w:shd w:val="clear" w:color="auto" w:fill="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1C183271">
      <w:pPr>
        <w:pStyle w:val="24"/>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5年7</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:30（北京时间）</w:t>
      </w:r>
    </w:p>
    <w:p w14:paraId="4026CAC9">
      <w:pPr>
        <w:pStyle w:val="24"/>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345D338B">
      <w:pPr>
        <w:pStyle w:val="24"/>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：20</w:t>
      </w:r>
      <w:r>
        <w:rPr>
          <w:rFonts w:hint="eastAsia" w:ascii="宋体" w:hAnsi="宋体" w:cs="宋体"/>
          <w:color w:val="auto"/>
          <w:sz w:val="22"/>
          <w:szCs w:val="22"/>
          <w:highlight w:val="none"/>
          <w:shd w:val="clear" w:color="auto" w:fill="FFFFFF"/>
          <w:lang w:val="en-US" w:eastAsia="zh-CN"/>
        </w:rPr>
        <w:t>25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:30（北京时间）</w:t>
      </w:r>
    </w:p>
    <w:p w14:paraId="6CB2D1F8">
      <w:pPr>
        <w:pStyle w:val="24"/>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平台在线投标</w:t>
      </w:r>
    </w:p>
    <w:p w14:paraId="20BDE519">
      <w:pPr>
        <w:pStyle w:val="24"/>
        <w:shd w:val="clear" w:color="auto" w:fill="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五、公告期限:自本公告发布之日起5个工作日</w:t>
      </w:r>
    </w:p>
    <w:p w14:paraId="67402010">
      <w:pPr>
        <w:pStyle w:val="24"/>
        <w:shd w:val="clear" w:color="auto" w:fill="auto"/>
        <w:wordWrap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lang w:eastAsia="zh-CN"/>
        </w:rPr>
        <w:t>：</w:t>
      </w:r>
    </w:p>
    <w:p w14:paraId="098AB7DB">
      <w:pPr>
        <w:pStyle w:val="24"/>
        <w:shd w:val="clear" w:color="auto" w:fill="auto"/>
        <w:wordWrap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3C8E740E">
      <w:pPr>
        <w:pStyle w:val="24"/>
        <w:shd w:val="clear" w:color="auto" w:fill="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29758D9D">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1.质疑投诉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2D6CDBD3">
      <w:pPr>
        <w:shd w:val="clear" w:color="auto" w:fill="auto"/>
        <w:wordWrap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2、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106B7085">
      <w:pPr>
        <w:pStyle w:val="24"/>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3.其他事项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”编制并加密投标文件。供应商未按规定加密的投标文件，“</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 “</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”请自行前往“</w:t>
      </w:r>
      <w:r>
        <w:rPr>
          <w:rFonts w:hint="eastAsia" w:ascii="宋体" w:hAnsi="宋体" w:eastAsia="宋体" w:cs="宋体"/>
          <w:color w:val="auto"/>
          <w:sz w:val="22"/>
          <w:szCs w:val="22"/>
          <w:highlight w:val="none"/>
          <w:lang w:val="en-US" w:eastAsia="zh-CN"/>
        </w:rPr>
        <w:t>乐采云官网</w:t>
      </w:r>
      <w:r>
        <w:rPr>
          <w:rFonts w:hint="eastAsia" w:ascii="宋体" w:hAnsi="宋体" w:eastAsia="宋体" w:cs="宋体"/>
          <w:color w:val="auto"/>
          <w:sz w:val="22"/>
          <w:szCs w:val="22"/>
          <w:highlight w:val="none"/>
          <w:lang w:eastAsia="zh-CN"/>
        </w:rPr>
        <w:t>（https://www.lecaiyun.com/）</w:t>
      </w:r>
      <w:r>
        <w:rPr>
          <w:rFonts w:hint="eastAsia" w:ascii="宋体" w:hAnsi="宋体" w:eastAsia="宋体" w:cs="宋体"/>
          <w:color w:val="auto"/>
          <w:sz w:val="22"/>
          <w:szCs w:val="22"/>
          <w:highlight w:val="none"/>
          <w:lang w:val="en-US" w:eastAsia="zh-CN"/>
        </w:rPr>
        <w:t>-投标客户端</w:t>
      </w:r>
      <w:r>
        <w:rPr>
          <w:rFonts w:hint="eastAsia" w:ascii="宋体" w:hAnsi="宋体" w:eastAsia="宋体" w:cs="宋体"/>
          <w:color w:val="auto"/>
          <w:sz w:val="22"/>
          <w:szCs w:val="22"/>
          <w:highlight w:val="none"/>
        </w:rPr>
        <w:t>”进行下载；电子投标具体操作流程详见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乐采云官网-操作手册”</w:t>
      </w:r>
      <w:r>
        <w:rPr>
          <w:rFonts w:hint="eastAsia" w:ascii="宋体" w:hAnsi="宋体" w:eastAsia="宋体" w:cs="宋体"/>
          <w:color w:val="auto"/>
          <w:sz w:val="22"/>
          <w:szCs w:val="22"/>
          <w:highlight w:val="none"/>
        </w:rPr>
        <w:t>；通过“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”参与在线投标时如遇平台技术问题详询</w:t>
      </w:r>
      <w:r>
        <w:rPr>
          <w:rFonts w:hint="eastAsia" w:ascii="宋体" w:hAnsi="宋体" w:eastAsia="宋体" w:cs="宋体"/>
          <w:color w:val="auto"/>
          <w:sz w:val="22"/>
          <w:szCs w:val="22"/>
          <w:highlight w:val="none"/>
          <w:lang w:eastAsia="zh-CN"/>
        </w:rPr>
        <w:t>95763</w:t>
      </w:r>
      <w:r>
        <w:rPr>
          <w:rFonts w:hint="eastAsia" w:ascii="宋体" w:hAnsi="宋体" w:eastAsia="宋体" w:cs="宋体"/>
          <w:color w:val="auto"/>
          <w:sz w:val="22"/>
          <w:szCs w:val="22"/>
          <w:highlight w:val="none"/>
        </w:rPr>
        <w:t>。 2）为确保网上操作合法、有效和安全，投标供应商应当在投标截止时间前完成在“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”的身份认证，确保在电子投标过程中能够对相关数据电文进行加密和使用电子签章。使用“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”需要提前申领CA数字证书，申领流程请自行前往“</w:t>
      </w:r>
      <w:r>
        <w:rPr>
          <w:rFonts w:hint="eastAsia" w:ascii="宋体" w:hAnsi="宋体" w:eastAsia="宋体" w:cs="宋体"/>
          <w:color w:val="auto"/>
          <w:sz w:val="22"/>
          <w:szCs w:val="22"/>
          <w:highlight w:val="none"/>
          <w:lang w:val="en-US" w:eastAsia="zh-CN"/>
        </w:rPr>
        <w:t>乐采云-操作手册-注册与系统管理-CA管理</w:t>
      </w:r>
      <w:r>
        <w:rPr>
          <w:rFonts w:hint="eastAsia" w:ascii="宋体" w:hAnsi="宋体" w:eastAsia="宋体" w:cs="宋体"/>
          <w:color w:val="auto"/>
          <w:sz w:val="22"/>
          <w:szCs w:val="22"/>
          <w:highlight w:val="none"/>
        </w:rPr>
        <w:t>”进行查阅；（供应商应在开标前完成CA数字证书办理。 3）投标供应商应当在投标截止时间前，将生成的“电子加密投标文件”上传递交至“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”。投标截止时间以后上传递交的投标文件将被“</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”拒收。 4）投标供应商在“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w:t>
      </w:r>
      <w:r>
        <w:rPr>
          <w:rFonts w:hint="eastAsia" w:ascii="宋体" w:hAnsi="宋体" w:eastAsia="宋体" w:cs="宋体"/>
          <w:color w:val="auto"/>
          <w:sz w:val="22"/>
          <w:szCs w:val="22"/>
          <w:highlight w:val="none"/>
          <w:lang w:val="en-US" w:eastAsia="zh-CN"/>
        </w:rPr>
        <w:t>或邮件形式</w:t>
      </w:r>
      <w:r>
        <w:rPr>
          <w:rFonts w:hint="eastAsia" w:ascii="宋体" w:hAnsi="宋体" w:eastAsia="宋体" w:cs="宋体"/>
          <w:color w:val="auto"/>
          <w:sz w:val="22"/>
          <w:szCs w:val="22"/>
          <w:highlight w:val="none"/>
        </w:rPr>
        <w:t>）在投标截止时间前递交“备份投标文件”，邮寄形式“备份投标文件”应当密封包装并在包装上标注投标项目名称、投标单位名称并加盖公章。 5）通过“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”上传递交的“电子加密投标文件”无法按时解密，投标供应商递交了备份投标文件的，以备份投标文件为依据，否则视为投标文件撤回。通过“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”上传递交的“电子加密投标文件”已按时解密的，“备份投标文件”自动失效。投标供应商仅递交备份投标文件的，投标无效。6）供应商在法定质疑期内一次性提出针对同一采购程序环节的质疑。</w:t>
      </w:r>
    </w:p>
    <w:p w14:paraId="254ECBCC">
      <w:pPr>
        <w:pStyle w:val="24"/>
        <w:shd w:val="clear" w:color="auto" w:fill="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15CA97F8">
      <w:pPr>
        <w:widowControl/>
        <w:shd w:val="clear" w:color="auto" w:fill="auto"/>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1、采购人</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平阳县悦城房地产开发有限公司</w:t>
      </w:r>
    </w:p>
    <w:p w14:paraId="55359EBB">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采购人地址</w:t>
      </w:r>
      <w:r>
        <w:rPr>
          <w:rFonts w:hint="eastAsia" w:ascii="宋体" w:hAnsi="宋体" w:eastAsia="宋体" w:cs="宋体"/>
          <w:color w:val="auto"/>
          <w:kern w:val="0"/>
          <w:sz w:val="22"/>
          <w:szCs w:val="22"/>
          <w:highlight w:val="none"/>
          <w:lang w:eastAsia="zh-CN"/>
        </w:rPr>
        <w:t>：平阳县昆阳镇飞鳌大道与状元路交叉口</w:t>
      </w:r>
    </w:p>
    <w:p w14:paraId="6BDFF2B5">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宋女士</w:t>
      </w:r>
    </w:p>
    <w:p w14:paraId="1C4079C5">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0577-58105308</w:t>
      </w:r>
    </w:p>
    <w:p w14:paraId="3DD358C0">
      <w:pPr>
        <w:widowControl/>
        <w:numPr>
          <w:ilvl w:val="0"/>
          <w:numId w:val="1"/>
        </w:numPr>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采购代理机构名称</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浙江必宸工程咨询有限公司</w:t>
      </w:r>
    </w:p>
    <w:p w14:paraId="14175516">
      <w:pPr>
        <w:widowControl/>
        <w:numPr>
          <w:ilvl w:val="0"/>
          <w:numId w:val="0"/>
        </w:numPr>
        <w:shd w:val="clear" w:color="auto" w:fill="auto"/>
        <w:wordWrap w:val="0"/>
        <w:snapToGrid w:val="0"/>
        <w:spacing w:line="360" w:lineRule="auto"/>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平阳县鳌江镇蓝田路昆仑公馆8幢商铺109号</w:t>
      </w:r>
    </w:p>
    <w:p w14:paraId="033FDB38">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施先生</w:t>
      </w:r>
    </w:p>
    <w:p w14:paraId="07576F82">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：0577-63718111</w:t>
      </w:r>
    </w:p>
    <w:p w14:paraId="4A77C342">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3、同级采购监督管理部门名称</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平阳县悦城房地产开发有限公司纪检监察室</w:t>
      </w:r>
    </w:p>
    <w:p w14:paraId="23BA11F7">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eastAsia="zh-CN"/>
        </w:rPr>
        <w:t>：潘先生  陈先生</w:t>
      </w:r>
    </w:p>
    <w:p w14:paraId="74192670">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监督投诉电话</w:t>
      </w:r>
      <w:r>
        <w:rPr>
          <w:rFonts w:hint="eastAsia" w:ascii="宋体" w:hAnsi="宋体" w:eastAsia="宋体" w:cs="宋体"/>
          <w:color w:val="auto"/>
          <w:kern w:val="0"/>
          <w:sz w:val="22"/>
          <w:szCs w:val="22"/>
          <w:highlight w:val="none"/>
          <w:lang w:eastAsia="zh-CN"/>
        </w:rPr>
        <w:t>：0577-58105286</w:t>
      </w:r>
    </w:p>
    <w:p w14:paraId="755B7BBE">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w:t>
      </w:r>
      <w:r>
        <w:rPr>
          <w:rFonts w:hint="eastAsia" w:ascii="宋体" w:hAnsi="宋体" w:eastAsia="宋体" w:cs="宋体"/>
          <w:color w:val="auto"/>
          <w:kern w:val="0"/>
          <w:sz w:val="22"/>
          <w:szCs w:val="22"/>
          <w:highlight w:val="none"/>
          <w:lang w:eastAsia="zh-CN"/>
        </w:rPr>
        <w:t>：平阳县昆阳镇飞鳌大道与状元路交叉口</w:t>
      </w:r>
    </w:p>
    <w:p w14:paraId="5D78D46E">
      <w:pPr>
        <w:keepNext w:val="0"/>
        <w:keepLines w:val="0"/>
        <w:pageBreakBefore w:val="0"/>
        <w:widowControl/>
        <w:shd w:val="clear" w:color="auto" w:fill="auto"/>
        <w:kinsoku/>
        <w:wordWrap w:val="0"/>
        <w:overflowPunct/>
        <w:topLinePunct w:val="0"/>
        <w:autoSpaceDE/>
        <w:autoSpaceDN/>
        <w:bidi w:val="0"/>
        <w:snapToGrid w:val="0"/>
        <w:spacing w:line="360" w:lineRule="auto"/>
        <w:ind w:left="430" w:leftChars="205"/>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7D4A9B59">
      <w:pPr>
        <w:keepNext w:val="0"/>
        <w:keepLines w:val="0"/>
        <w:pageBreakBefore w:val="0"/>
        <w:shd w:val="clear" w:color="auto" w:fill="auto"/>
        <w:kinsoku/>
        <w:wordWrap w:val="0"/>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浙江必宸工程咨询有限公司</w:t>
      </w:r>
      <w:r>
        <w:rPr>
          <w:rFonts w:hint="eastAsia" w:ascii="宋体" w:hAnsi="宋体" w:eastAsia="宋体" w:cs="宋体"/>
          <w:color w:val="auto"/>
          <w:kern w:val="0"/>
          <w:sz w:val="22"/>
          <w:szCs w:val="22"/>
          <w:highlight w:val="none"/>
        </w:rPr>
        <w:t>对</w:t>
      </w:r>
      <w:r>
        <w:rPr>
          <w:rFonts w:hint="eastAsia" w:ascii="宋体" w:hAnsi="宋体" w:eastAsia="宋体" w:cs="宋体"/>
          <w:color w:val="auto"/>
          <w:sz w:val="22"/>
          <w:szCs w:val="22"/>
          <w:highlight w:val="none"/>
          <w:shd w:val="clear" w:color="auto" w:fill="FFFFFF"/>
          <w:lang w:eastAsia="zh-CN"/>
        </w:rPr>
        <w:t>平阳县昆阳城东KYCD-03地块A33-1地块项目全过程代建（</w:t>
      </w:r>
      <w:r>
        <w:rPr>
          <w:rFonts w:hint="eastAsia" w:ascii="宋体" w:hAnsi="宋体" w:eastAsia="宋体" w:cs="宋体"/>
          <w:color w:val="auto"/>
          <w:sz w:val="22"/>
          <w:szCs w:val="22"/>
          <w:highlight w:val="none"/>
          <w:shd w:val="clear" w:color="auto" w:fill="FFFFFF"/>
          <w:lang w:val="en-US" w:eastAsia="zh-CN"/>
        </w:rPr>
        <w:t>含初步设计及品牌冠名</w:t>
      </w:r>
      <w:r>
        <w:rPr>
          <w:rFonts w:hint="eastAsia" w:ascii="宋体" w:hAnsi="宋体" w:eastAsia="宋体" w:cs="宋体"/>
          <w:color w:val="auto"/>
          <w:sz w:val="22"/>
          <w:szCs w:val="22"/>
          <w:highlight w:val="none"/>
          <w:shd w:val="clear" w:color="auto" w:fill="FFFFFF"/>
          <w:lang w:eastAsia="zh-CN"/>
        </w:rPr>
        <w:t>）服务</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6"/>
        <w:tblW w:w="99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533"/>
      </w:tblGrid>
      <w:tr w14:paraId="1F0B6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158EE0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noWrap w:val="0"/>
            <w:vAlign w:val="center"/>
          </w:tcPr>
          <w:p w14:paraId="62414D4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533" w:type="dxa"/>
            <w:noWrap w:val="0"/>
            <w:vAlign w:val="center"/>
          </w:tcPr>
          <w:p w14:paraId="3156D21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23709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D59CFA4">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F7E429D">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533" w:type="dxa"/>
            <w:noWrap w:val="0"/>
            <w:vAlign w:val="center"/>
          </w:tcPr>
          <w:p w14:paraId="2763753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shd w:val="clear" w:color="auto" w:fill="FFFFFF"/>
                <w:lang w:eastAsia="zh-CN"/>
              </w:rPr>
              <w:t>平阳县昆阳城东KYCD-03地块A33-1地块项目全过程代建（</w:t>
            </w:r>
            <w:r>
              <w:rPr>
                <w:rFonts w:hint="eastAsia" w:ascii="宋体" w:hAnsi="宋体" w:eastAsia="宋体" w:cs="宋体"/>
                <w:color w:val="auto"/>
                <w:sz w:val="22"/>
                <w:szCs w:val="22"/>
                <w:highlight w:val="none"/>
                <w:shd w:val="clear" w:color="auto" w:fill="FFFFFF"/>
                <w:lang w:val="en-US" w:eastAsia="zh-CN"/>
              </w:rPr>
              <w:t>含初步设计及品牌冠名</w:t>
            </w:r>
            <w:r>
              <w:rPr>
                <w:rFonts w:hint="eastAsia" w:ascii="宋体" w:hAnsi="宋体" w:eastAsia="宋体" w:cs="宋体"/>
                <w:color w:val="auto"/>
                <w:sz w:val="22"/>
                <w:szCs w:val="22"/>
                <w:highlight w:val="none"/>
                <w:shd w:val="clear" w:color="auto" w:fill="FFFFFF"/>
                <w:lang w:eastAsia="zh-CN"/>
              </w:rPr>
              <w:t>）服务</w:t>
            </w:r>
          </w:p>
        </w:tc>
      </w:tr>
      <w:tr w14:paraId="04395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83A497">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64BDBD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533" w:type="dxa"/>
            <w:noWrap w:val="0"/>
            <w:vAlign w:val="center"/>
          </w:tcPr>
          <w:p w14:paraId="63CBC42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shd w:val="clear" w:color="auto" w:fill="FFFFFF"/>
                <w:lang w:eastAsia="zh-CN"/>
              </w:rPr>
              <w:t>PYCG250609056</w:t>
            </w:r>
          </w:p>
        </w:tc>
      </w:tr>
      <w:tr w14:paraId="0B9D4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noWrap w:val="0"/>
            <w:vAlign w:val="center"/>
          </w:tcPr>
          <w:p w14:paraId="7D93D778">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A80315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533" w:type="dxa"/>
            <w:noWrap w:val="0"/>
            <w:vAlign w:val="center"/>
          </w:tcPr>
          <w:p w14:paraId="5040B70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01FBB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C351D13">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0C419E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268C247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533" w:type="dxa"/>
            <w:noWrap w:val="0"/>
            <w:vAlign w:val="center"/>
          </w:tcPr>
          <w:p w14:paraId="2765D56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0ACDB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3EEF38D">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ECD0D2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533" w:type="dxa"/>
            <w:noWrap w:val="0"/>
            <w:vAlign w:val="center"/>
          </w:tcPr>
          <w:p w14:paraId="228A390F">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C940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2F8ADD">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D198BFB">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533" w:type="dxa"/>
            <w:noWrap w:val="0"/>
            <w:vAlign w:val="center"/>
          </w:tcPr>
          <w:p w14:paraId="0B4794A9">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平阳县悦城房地产开发有限公司</w:t>
            </w:r>
          </w:p>
          <w:p w14:paraId="2F7EB7F4">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采购人地址</w:t>
            </w:r>
            <w:r>
              <w:rPr>
                <w:rFonts w:hint="eastAsia" w:ascii="宋体" w:hAnsi="宋体" w:eastAsia="宋体" w:cs="宋体"/>
                <w:color w:val="auto"/>
                <w:sz w:val="22"/>
                <w:szCs w:val="22"/>
                <w:highlight w:val="none"/>
                <w:lang w:eastAsia="zh-CN"/>
              </w:rPr>
              <w:t>：平阳县昆阳镇飞鳌大道与状元路交叉口</w:t>
            </w:r>
          </w:p>
          <w:p w14:paraId="48523417">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宋女士</w:t>
            </w:r>
          </w:p>
          <w:p w14:paraId="257A42F5">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：0577-58105308</w:t>
            </w:r>
          </w:p>
        </w:tc>
      </w:tr>
      <w:tr w14:paraId="101A1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221AA6A">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D28DC7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533" w:type="dxa"/>
            <w:noWrap w:val="0"/>
            <w:vAlign w:val="center"/>
          </w:tcPr>
          <w:p w14:paraId="4E5EE492">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浙江必宸工程咨询有限公司</w:t>
            </w:r>
          </w:p>
          <w:p w14:paraId="403B6A01">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平阳县鳌江镇蓝田路昆仑公馆8幢商铺109号</w:t>
            </w:r>
          </w:p>
          <w:p w14:paraId="61EF22C8">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施先生</w:t>
            </w:r>
          </w:p>
          <w:p w14:paraId="42DC0F9A">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：0577-63718111</w:t>
            </w:r>
          </w:p>
        </w:tc>
      </w:tr>
      <w:tr w14:paraId="408AA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C41BF1C">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30B438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533" w:type="dxa"/>
            <w:noWrap w:val="0"/>
            <w:vAlign w:val="center"/>
          </w:tcPr>
          <w:p w14:paraId="516E6D26">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10754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6B1284A">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2247B0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533" w:type="dxa"/>
            <w:noWrap w:val="0"/>
            <w:vAlign w:val="center"/>
          </w:tcPr>
          <w:p w14:paraId="0101434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7AB7B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4CB55DD">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F40415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35E2E2B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533" w:type="dxa"/>
            <w:noWrap w:val="0"/>
            <w:vAlign w:val="center"/>
          </w:tcPr>
          <w:p w14:paraId="59500B8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7D9CB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49" w:hRule="atLeast"/>
          <w:jc w:val="center"/>
        </w:trPr>
        <w:tc>
          <w:tcPr>
            <w:tcW w:w="842" w:type="dxa"/>
            <w:noWrap w:val="0"/>
            <w:vAlign w:val="center"/>
          </w:tcPr>
          <w:p w14:paraId="702CFCBE">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86E7A8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533" w:type="dxa"/>
            <w:noWrap w:val="0"/>
            <w:vAlign w:val="center"/>
          </w:tcPr>
          <w:p w14:paraId="36B1F6B1">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15"/>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接受</w:t>
            </w:r>
            <w:r>
              <w:rPr>
                <w:rFonts w:hint="eastAsia" w:ascii="宋体" w:hAnsi="宋体" w:cs="宋体"/>
                <w:color w:val="auto"/>
                <w:sz w:val="22"/>
                <w:szCs w:val="22"/>
                <w:highlight w:val="none"/>
                <w:lang w:eastAsia="zh-CN"/>
              </w:rPr>
              <w:t>。</w:t>
            </w:r>
          </w:p>
        </w:tc>
      </w:tr>
      <w:tr w14:paraId="18F2E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60764EF">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4AAC94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533" w:type="dxa"/>
            <w:noWrap w:val="0"/>
            <w:vAlign w:val="center"/>
          </w:tcPr>
          <w:p w14:paraId="29F10A1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00167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noWrap w:val="0"/>
            <w:vAlign w:val="center"/>
          </w:tcPr>
          <w:p w14:paraId="64BAFFCD">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8F56C0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533" w:type="dxa"/>
            <w:noWrap w:val="0"/>
            <w:vAlign w:val="center"/>
          </w:tcPr>
          <w:p w14:paraId="4545EC9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69B29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51" w:hRule="atLeast"/>
          <w:jc w:val="center"/>
        </w:trPr>
        <w:tc>
          <w:tcPr>
            <w:tcW w:w="842" w:type="dxa"/>
            <w:noWrap w:val="0"/>
            <w:vAlign w:val="center"/>
          </w:tcPr>
          <w:p w14:paraId="3976E3A1">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03A314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533" w:type="dxa"/>
            <w:noWrap w:val="0"/>
            <w:vAlign w:val="center"/>
          </w:tcPr>
          <w:p w14:paraId="138FEA0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493F5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1A8A51E">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A9AB90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533" w:type="dxa"/>
            <w:noWrap w:val="0"/>
            <w:vAlign w:val="center"/>
          </w:tcPr>
          <w:p w14:paraId="211CB2A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4FBA3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CE23139">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44043E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533" w:type="dxa"/>
            <w:noWrap w:val="0"/>
            <w:vAlign w:val="center"/>
          </w:tcPr>
          <w:p w14:paraId="27344FB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2BAC3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C59590E">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DDC719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533" w:type="dxa"/>
            <w:noWrap w:val="0"/>
            <w:vAlign w:val="center"/>
          </w:tcPr>
          <w:p w14:paraId="5CBA1DC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w:t>
            </w:r>
          </w:p>
        </w:tc>
      </w:tr>
      <w:tr w14:paraId="4BCDA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E41442F">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60DF5D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533" w:type="dxa"/>
            <w:noWrap w:val="0"/>
            <w:vAlign w:val="center"/>
          </w:tcPr>
          <w:p w14:paraId="1EB1E0F7">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096016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75D21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4F37D43">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CED4FD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533" w:type="dxa"/>
            <w:noWrap w:val="0"/>
            <w:vAlign w:val="center"/>
          </w:tcPr>
          <w:p w14:paraId="172B1532">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3B21A8AB">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0D630D56">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589A4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14D5A66">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4DE6050">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533" w:type="dxa"/>
            <w:noWrap w:val="0"/>
            <w:vAlign w:val="center"/>
          </w:tcPr>
          <w:p w14:paraId="2597095C">
            <w:pPr>
              <w:pStyle w:val="21"/>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密封包装后（邮寄形式投标截止时间前递交、一份（邮寄地址</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平阳县鳌江镇蓝田路昆仑公馆8幢商铺109号</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施先生</w:t>
            </w:r>
            <w:r>
              <w:rPr>
                <w:rFonts w:hint="eastAsia" w:ascii="宋体" w:hAnsi="宋体" w:eastAsia="宋体" w:cs="宋体"/>
                <w:color w:val="auto"/>
                <w:sz w:val="22"/>
                <w:szCs w:val="22"/>
                <w:highlight w:val="none"/>
              </w:rPr>
              <w:t xml:space="preserve">收 </w:t>
            </w:r>
            <w:r>
              <w:rPr>
                <w:rFonts w:hint="eastAsia" w:ascii="宋体" w:hAnsi="宋体" w:cs="宋体"/>
                <w:color w:val="auto"/>
                <w:sz w:val="22"/>
                <w:szCs w:val="22"/>
                <w:highlight w:val="none"/>
                <w:lang w:eastAsia="zh-CN"/>
              </w:rPr>
              <w:t>13958971911</w:t>
            </w:r>
            <w:r>
              <w:rPr>
                <w:rFonts w:hint="eastAsia" w:ascii="宋体" w:hAnsi="宋体" w:eastAsia="宋体" w:cs="宋体"/>
                <w:color w:val="auto"/>
                <w:sz w:val="22"/>
                <w:szCs w:val="22"/>
                <w:highlight w:val="none"/>
              </w:rPr>
              <w:t>））或者发至邮箱</w:t>
            </w:r>
            <w:r>
              <w:rPr>
                <w:rFonts w:hint="eastAsia" w:ascii="宋体" w:hAnsi="宋体" w:cs="宋体"/>
                <w:color w:val="auto"/>
                <w:sz w:val="22"/>
                <w:szCs w:val="22"/>
                <w:highlight w:val="none"/>
                <w:lang w:eastAsia="zh-CN"/>
              </w:rPr>
              <w:t>522893988</w:t>
            </w:r>
            <w:r>
              <w:rPr>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lang w:val="en-US" w:eastAsia="zh-CN"/>
              </w:rPr>
              <w:t>压缩包打包加密，密码由供应商自行保管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34CE6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B56E1D3">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710B171">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533" w:type="dxa"/>
            <w:noWrap w:val="0"/>
            <w:vAlign w:val="center"/>
          </w:tcPr>
          <w:p w14:paraId="60ACE22E">
            <w:pPr>
              <w:pStyle w:val="21"/>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2DFDF8B6">
            <w:pPr>
              <w:pStyle w:val="21"/>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”，否则投标无效。</w:t>
            </w:r>
          </w:p>
          <w:p w14:paraId="6A5583A9">
            <w:pPr>
              <w:pStyle w:val="21"/>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1C13C6F8">
            <w:pPr>
              <w:pStyle w:val="21"/>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1EEA2505">
            <w:pPr>
              <w:pStyle w:val="21"/>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”完成“电子加密投标文件”的上传递交后，还可以（邮寄形式）在投标截止时间前递交以介质（U盘）存储的 “备份投标文件”（一份）</w:t>
            </w:r>
            <w:r>
              <w:rPr>
                <w:rFonts w:hint="eastAsia" w:ascii="宋体" w:hAnsi="宋体" w:eastAsia="宋体" w:cs="宋体"/>
                <w:color w:val="auto"/>
                <w:sz w:val="22"/>
                <w:szCs w:val="22"/>
                <w:highlight w:val="none"/>
                <w:lang w:val="en-US" w:eastAsia="zh-CN"/>
              </w:rPr>
              <w:t>或以电子邮件方式递交</w:t>
            </w:r>
            <w:r>
              <w:rPr>
                <w:rFonts w:hint="eastAsia" w:ascii="宋体" w:hAnsi="宋体" w:eastAsia="宋体" w:cs="宋体"/>
                <w:color w:val="auto"/>
                <w:sz w:val="22"/>
                <w:szCs w:val="22"/>
                <w:highlight w:val="none"/>
              </w:rPr>
              <w:t>；</w:t>
            </w:r>
          </w:p>
          <w:p w14:paraId="422C1026">
            <w:pPr>
              <w:pStyle w:val="21"/>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1D8713F0">
            <w:pPr>
              <w:pStyle w:val="21"/>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31A7F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036FEF">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784738F">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533" w:type="dxa"/>
            <w:noWrap w:val="0"/>
            <w:vAlign w:val="center"/>
          </w:tcPr>
          <w:p w14:paraId="70BBAB7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6654985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”，上传成功后，“电子加密投标文件”自动失效），否则视为投标文件撤回。</w:t>
            </w:r>
          </w:p>
          <w:p w14:paraId="79CD05C3">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5D075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821B636">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6AF30C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533" w:type="dxa"/>
            <w:noWrap w:val="0"/>
            <w:vAlign w:val="center"/>
          </w:tcPr>
          <w:p w14:paraId="17C8ABC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5A33B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8B97557">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0A2A97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演示</w:t>
            </w:r>
          </w:p>
        </w:tc>
        <w:tc>
          <w:tcPr>
            <w:tcW w:w="7533" w:type="dxa"/>
            <w:noWrap w:val="0"/>
            <w:vAlign w:val="center"/>
          </w:tcPr>
          <w:p w14:paraId="085FEEA6">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lang w:eastAsia="zh-CN"/>
              </w:rPr>
              <w:instrText xml:space="preserve">,</w:instrText>
            </w:r>
            <w:r>
              <w:rPr>
                <w:rFonts w:hint="eastAsia" w:ascii="宋体" w:hAnsi="宋体" w:eastAsia="宋体" w:cs="宋体"/>
                <w:color w:val="auto"/>
                <w:position w:val="2"/>
                <w:sz w:val="13"/>
                <w:highlight w:val="none"/>
                <w:lang w:eastAsia="zh-CN"/>
              </w:rPr>
              <w:instrText xml:space="preserve">√</w:instrText>
            </w:r>
            <w:r>
              <w:rPr>
                <w:rFonts w:hint="eastAsia" w:ascii="宋体" w:hAnsi="宋体" w:eastAsia="宋体" w:cs="宋体"/>
                <w:color w:val="auto"/>
                <w:highlight w:val="none"/>
              </w:rPr>
              <w:instrText xml:space="preserve">)</w:instrText>
            </w:r>
            <w:r>
              <w:rPr>
                <w:rFonts w:hint="eastAsia" w:ascii="宋体" w:hAnsi="宋体" w:eastAsia="宋体" w:cs="宋体"/>
                <w:color w:val="auto"/>
                <w:highlight w:val="none"/>
              </w:rPr>
              <w:fldChar w:fldCharType="end"/>
            </w:r>
            <w:r>
              <w:rPr>
                <w:rFonts w:hint="eastAsia" w:ascii="宋体" w:hAnsi="宋体" w:cs="宋体"/>
                <w:b w:val="0"/>
                <w:bCs w:val="0"/>
                <w:color w:val="auto"/>
                <w:highlight w:val="none"/>
                <w:lang w:val="en-US" w:eastAsia="zh-CN"/>
              </w:rPr>
              <w:t>不</w:t>
            </w:r>
            <w:r>
              <w:rPr>
                <w:rFonts w:hint="eastAsia" w:ascii="宋体" w:hAnsi="宋体" w:eastAsia="宋体" w:cs="宋体"/>
                <w:b w:val="0"/>
                <w:bCs w:val="0"/>
                <w:color w:val="auto"/>
                <w:highlight w:val="none"/>
              </w:rPr>
              <w:t>需要</w:t>
            </w:r>
          </w:p>
        </w:tc>
      </w:tr>
      <w:tr w14:paraId="4D9DF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7B33D8E">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4B5FC90">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保证金</w:t>
            </w:r>
          </w:p>
        </w:tc>
        <w:tc>
          <w:tcPr>
            <w:tcW w:w="7533" w:type="dxa"/>
            <w:noWrap w:val="0"/>
            <w:vAlign w:val="center"/>
          </w:tcPr>
          <w:p w14:paraId="443CDDE2">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15"/>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向采购人提供合同总价1%的履约保证金（银行转账或保函）。</w:t>
            </w:r>
          </w:p>
        </w:tc>
      </w:tr>
      <w:tr w14:paraId="737ED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70DA258">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7027C98">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533" w:type="dxa"/>
            <w:noWrap w:val="0"/>
            <w:vAlign w:val="center"/>
          </w:tcPr>
          <w:p w14:paraId="1D195167">
            <w:pPr>
              <w:pStyle w:val="2"/>
              <w:keepLines w:val="0"/>
              <w:suppressLineNumbers w:val="0"/>
              <w:shd w:val="clear" w:color="auto" w:fill="auto"/>
              <w:wordWrap w:val="0"/>
              <w:spacing w:before="0" w:beforeAutospacing="0" w:after="0" w:afterAutospacing="0" w:line="360" w:lineRule="auto"/>
              <w:ind w:left="0" w:right="0"/>
              <w:outlineLvl w:val="0"/>
              <w:rPr>
                <w:rFonts w:hint="eastAsia" w:ascii="宋体" w:hAnsi="宋体" w:eastAsia="宋体" w:cs="宋体"/>
                <w:color w:val="auto"/>
                <w:sz w:val="22"/>
                <w:szCs w:val="22"/>
                <w:highlight w:val="none"/>
              </w:rPr>
            </w:pPr>
            <w:bookmarkStart w:id="4" w:name="_Toc25684"/>
            <w:bookmarkStart w:id="5" w:name="_Toc26701"/>
            <w:bookmarkStart w:id="6" w:name="_Toc11510"/>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2"/>
                <w:sz w:val="15"/>
                <w:szCs w:val="22"/>
                <w:highlight w:val="none"/>
              </w:rPr>
              <w:instrText xml:space="preserve">√</w:instrText>
            </w:r>
            <w:r>
              <w:rPr>
                <w:rFonts w:hint="eastAsia" w:ascii="宋体" w:hAnsi="宋体" w:eastAsia="宋体" w:cs="宋体"/>
                <w:b w:val="0"/>
                <w:color w:val="auto"/>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4"/>
            <w:bookmarkEnd w:id="5"/>
            <w:bookmarkEnd w:id="6"/>
          </w:p>
        </w:tc>
      </w:tr>
      <w:tr w14:paraId="6DE65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620" w:hRule="atLeast"/>
          <w:jc w:val="center"/>
        </w:trPr>
        <w:tc>
          <w:tcPr>
            <w:tcW w:w="842" w:type="dxa"/>
            <w:noWrap w:val="0"/>
            <w:vAlign w:val="center"/>
          </w:tcPr>
          <w:p w14:paraId="58B0BB27">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1C1F7B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533" w:type="dxa"/>
            <w:noWrap w:val="0"/>
            <w:vAlign w:val="center"/>
          </w:tcPr>
          <w:p w14:paraId="666AA116">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浙江必宸工程咨询有限公司</w:t>
            </w:r>
          </w:p>
          <w:p w14:paraId="17EB50AC">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平阳县鳌江镇蓝田路昆仑公馆8幢商铺109号</w:t>
            </w:r>
          </w:p>
          <w:p w14:paraId="5665CAA8">
            <w:pPr>
              <w:keepNext w:val="0"/>
              <w:keepLines w:val="0"/>
              <w:suppressLineNumbers w:val="0"/>
              <w:shd w:val="clear" w:color="auto" w:fill="auto"/>
              <w:wordWrap w:val="0"/>
              <w:snapToGrid w:val="0"/>
              <w:spacing w:before="0" w:beforeAutospacing="0" w:after="0" w:afterAutospacing="0" w:line="360" w:lineRule="auto"/>
              <w:ind w:left="0" w:right="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陈女士</w:t>
            </w:r>
          </w:p>
          <w:p w14:paraId="3C357F79">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：0577-63718111</w:t>
            </w:r>
          </w:p>
        </w:tc>
      </w:tr>
      <w:tr w14:paraId="4DA3F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04D1F72">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2AE16B8">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533" w:type="dxa"/>
            <w:noWrap w:val="0"/>
            <w:vAlign w:val="center"/>
          </w:tcPr>
          <w:p w14:paraId="7B3631C9">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E609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noWrap w:val="0"/>
            <w:vAlign w:val="center"/>
          </w:tcPr>
          <w:p w14:paraId="043552C2">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48515EA">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533" w:type="dxa"/>
            <w:noWrap w:val="0"/>
            <w:vAlign w:val="center"/>
          </w:tcPr>
          <w:p w14:paraId="1193CE2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同级采购监督管理部门名称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平阳县悦城房地产开发有限公司纪检监察室</w:t>
            </w:r>
          </w:p>
          <w:p w14:paraId="15EE098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lang w:eastAsia="zh-CN"/>
              </w:rPr>
              <w:t>：潘先生  陈先生</w:t>
            </w:r>
            <w:bookmarkStart w:id="171" w:name="_GoBack"/>
            <w:bookmarkEnd w:id="171"/>
          </w:p>
          <w:p w14:paraId="1998B26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监督投诉电话</w:t>
            </w:r>
            <w:r>
              <w:rPr>
                <w:rFonts w:hint="eastAsia" w:ascii="宋体" w:hAnsi="宋体" w:eastAsia="宋体" w:cs="宋体"/>
                <w:color w:val="auto"/>
                <w:sz w:val="22"/>
                <w:szCs w:val="22"/>
                <w:highlight w:val="none"/>
                <w:lang w:eastAsia="zh-CN"/>
              </w:rPr>
              <w:t>：0577-58105286</w:t>
            </w:r>
          </w:p>
          <w:p w14:paraId="43D8AB5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：平阳县昆阳镇飞鳌大道与状元路交叉口</w:t>
            </w:r>
          </w:p>
        </w:tc>
      </w:tr>
      <w:tr w14:paraId="3908A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4431780">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E97E77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533" w:type="dxa"/>
            <w:noWrap w:val="0"/>
            <w:vAlign w:val="center"/>
          </w:tcPr>
          <w:p w14:paraId="24E1C74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截止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748D3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B9D65BE">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547C4B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471A31C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533" w:type="dxa"/>
            <w:noWrap w:val="0"/>
            <w:vAlign w:val="center"/>
          </w:tcPr>
          <w:p w14:paraId="175DF8A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p>
          <w:p w14:paraId="54C6DCB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平阳县公共资源交易中心三楼评标室（平阳县鳌江镇火车站大道和谐家园三楼）。</w:t>
            </w:r>
          </w:p>
        </w:tc>
      </w:tr>
      <w:tr w14:paraId="319B9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0C8AE07">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DFE19B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1C27EA4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533" w:type="dxa"/>
            <w:noWrap w:val="0"/>
            <w:vAlign w:val="center"/>
          </w:tcPr>
          <w:p w14:paraId="2AE986A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采购人依法组建，其中评审专家不得少于成员总数的三分之二；评审专家确定方式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w:t>
            </w:r>
          </w:p>
        </w:tc>
      </w:tr>
      <w:tr w14:paraId="600B5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E0CC1A1">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2EBC798">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采购扶持政策</w:t>
            </w:r>
          </w:p>
        </w:tc>
        <w:tc>
          <w:tcPr>
            <w:tcW w:w="7533" w:type="dxa"/>
            <w:noWrap w:val="0"/>
            <w:vAlign w:val="center"/>
          </w:tcPr>
          <w:p w14:paraId="42317CB0">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14:paraId="729232C1">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eastAsia="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lang w:val="en-US" w:eastAsia="zh-CN"/>
              </w:rPr>
              <w:t>。</w:t>
            </w:r>
          </w:p>
          <w:p w14:paraId="789743B9">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14:paraId="4A64B483">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14:paraId="4FB38D2F">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b/>
                <w:bCs/>
                <w:color w:val="auto"/>
                <w:kern w:val="0"/>
                <w:sz w:val="22"/>
                <w:szCs w:val="22"/>
                <w:highlight w:val="none"/>
                <w:u w:val="single"/>
                <w:lang w:val="en-US" w:eastAsia="zh-CN"/>
              </w:rPr>
              <w:t>其他未列明行业</w:t>
            </w:r>
          </w:p>
          <w:p w14:paraId="2C2537BC">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14:paraId="759F1469">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14:paraId="36D6222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14:paraId="6E012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996472B">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622C79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533" w:type="dxa"/>
            <w:noWrap w:val="0"/>
            <w:vAlign w:val="center"/>
          </w:tcPr>
          <w:p w14:paraId="7920121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；“中国政府采购网”（http://www.ccgp.gov.cn/）；</w:t>
            </w:r>
          </w:p>
          <w:p w14:paraId="7B2F45C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0A1A675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51EC15F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180C8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6565D9A">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D54B14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533" w:type="dxa"/>
            <w:noWrap w:val="0"/>
            <w:vAlign w:val="center"/>
          </w:tcPr>
          <w:p w14:paraId="26439C1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1472542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浙江必宸工程咨询有限公司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7"/>
                <w:rFonts w:hint="eastAsia" w:ascii="宋体" w:hAnsi="宋体" w:cs="宋体"/>
                <w:color w:val="auto"/>
                <w:sz w:val="22"/>
                <w:szCs w:val="22"/>
                <w:highlight w:val="none"/>
                <w:lang w:eastAsia="zh-CN"/>
              </w:rPr>
              <w:t>522893988</w:t>
            </w:r>
            <w:r>
              <w:rPr>
                <w:rStyle w:val="37"/>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rPr>
              <w:t>；</w:t>
            </w:r>
          </w:p>
        </w:tc>
      </w:tr>
      <w:tr w14:paraId="480AE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FC001C3">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D4D423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533" w:type="dxa"/>
            <w:noWrap w:val="0"/>
            <w:vAlign w:val="center"/>
          </w:tcPr>
          <w:p w14:paraId="7389381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1840C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2" w:type="dxa"/>
            <w:noWrap w:val="0"/>
            <w:vAlign w:val="center"/>
          </w:tcPr>
          <w:p w14:paraId="52738421">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865F87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533" w:type="dxa"/>
            <w:noWrap w:val="0"/>
            <w:vAlign w:val="center"/>
          </w:tcPr>
          <w:p w14:paraId="14BBBEA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120D51E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68421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04" w:hRule="atLeast"/>
          <w:jc w:val="center"/>
        </w:trPr>
        <w:tc>
          <w:tcPr>
            <w:tcW w:w="842" w:type="dxa"/>
            <w:noWrap w:val="0"/>
            <w:vAlign w:val="center"/>
          </w:tcPr>
          <w:p w14:paraId="1CBF6012">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009B40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533" w:type="dxa"/>
            <w:noWrap w:val="0"/>
            <w:vAlign w:val="center"/>
          </w:tcPr>
          <w:p w14:paraId="60705AB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52A56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77" w:hRule="atLeast"/>
          <w:jc w:val="center"/>
        </w:trPr>
        <w:tc>
          <w:tcPr>
            <w:tcW w:w="842" w:type="dxa"/>
            <w:noWrap w:val="0"/>
            <w:vAlign w:val="center"/>
          </w:tcPr>
          <w:p w14:paraId="03CF465D">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62C5B6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533" w:type="dxa"/>
            <w:noWrap w:val="0"/>
            <w:vAlign w:val="center"/>
          </w:tcPr>
          <w:p w14:paraId="0E6A8B2A">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r w14:paraId="67A38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0" w:hRule="atLeast"/>
          <w:jc w:val="center"/>
        </w:trPr>
        <w:tc>
          <w:tcPr>
            <w:tcW w:w="842" w:type="dxa"/>
            <w:noWrap w:val="0"/>
            <w:vAlign w:val="center"/>
          </w:tcPr>
          <w:p w14:paraId="3F9A9E38">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DEA021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其他</w:t>
            </w:r>
          </w:p>
        </w:tc>
        <w:tc>
          <w:tcPr>
            <w:tcW w:w="7533" w:type="dxa"/>
            <w:noWrap w:val="0"/>
            <w:vAlign w:val="center"/>
          </w:tcPr>
          <w:p w14:paraId="7B27F5F7">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投标单位中标后按照招标人的要求提供2套设计方案供招标人选择，费用已包含在本次投标报价中。</w:t>
            </w:r>
          </w:p>
        </w:tc>
      </w:tr>
    </w:tbl>
    <w:p w14:paraId="7813C448">
      <w:pPr>
        <w:pStyle w:val="9"/>
        <w:shd w:val="clear" w:color="auto" w:fill="auto"/>
        <w:wordWrap w:val="0"/>
        <w:spacing w:line="360" w:lineRule="auto"/>
        <w:rPr>
          <w:rFonts w:hint="eastAsia" w:ascii="宋体" w:hAnsi="宋体" w:eastAsia="宋体" w:cs="宋体"/>
          <w:color w:val="auto"/>
          <w:highlight w:val="none"/>
        </w:rPr>
        <w:sectPr>
          <w:footerReference r:id="rId3" w:type="default"/>
          <w:pgSz w:w="11906" w:h="16838"/>
          <w:pgMar w:top="1440" w:right="1080" w:bottom="1440" w:left="1080" w:header="851" w:footer="992" w:gutter="0"/>
          <w:pgNumType w:start="1"/>
          <w:cols w:space="720" w:num="1"/>
          <w:docGrid w:linePitch="312" w:charSpace="0"/>
        </w:sectPr>
      </w:pPr>
    </w:p>
    <w:p w14:paraId="21447097">
      <w:pPr>
        <w:shd w:val="clear" w:color="auto" w:fill="auto"/>
        <w:wordWrap w:val="0"/>
        <w:autoSpaceDE w:val="0"/>
        <w:autoSpaceDN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47CD7076">
      <w:pPr>
        <w:shd w:val="clear" w:color="auto" w:fill="auto"/>
        <w:spacing w:line="480" w:lineRule="auto"/>
        <w:jc w:val="center"/>
        <w:rPr>
          <w:rFonts w:hint="eastAsia" w:ascii="宋体" w:hAnsi="宋体" w:eastAsia="宋体" w:cs="宋体"/>
          <w:color w:val="auto"/>
          <w:sz w:val="24"/>
          <w:highlight w:val="none"/>
        </w:rPr>
      </w:pPr>
    </w:p>
    <w:p w14:paraId="35143AF3">
      <w:pPr>
        <w:pStyle w:val="21"/>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_Toc15431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640D74">
      <w:pPr>
        <w:pStyle w:val="21"/>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96CCD72">
      <w:pPr>
        <w:pStyle w:val="21"/>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A85959">
      <w:pPr>
        <w:pStyle w:val="15"/>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992316">
      <w:pPr>
        <w:pStyle w:val="15"/>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二、供应商资格要求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D8E7BA">
      <w:pPr>
        <w:pStyle w:val="15"/>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CF190E">
      <w:pPr>
        <w:pStyle w:val="15"/>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_Toc12846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82E9C2">
      <w:pPr>
        <w:pStyle w:val="15"/>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36A212">
      <w:pPr>
        <w:pStyle w:val="15"/>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BC42E7">
      <w:pPr>
        <w:pStyle w:val="15"/>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C303AB">
      <w:pPr>
        <w:pStyle w:val="21"/>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采购政策功能相关说明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4AF4DD">
      <w:pPr>
        <w:pStyle w:val="21"/>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合同格式（仅供参考）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76B57E">
      <w:pPr>
        <w:pStyle w:val="21"/>
        <w:shd w:val="clear" w:color="auto" w:fill="auto"/>
        <w:tabs>
          <w:tab w:val="right" w:leader="dot" w:pos="8997"/>
        </w:tabs>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附件—投标文件格式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1F7C289F">
      <w:pPr>
        <w:pStyle w:val="21"/>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第七部分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639999">
      <w:pPr>
        <w:pStyle w:val="21"/>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国企采购活动现场确认声明书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46FEA6">
      <w:pPr>
        <w:pStyle w:val="13"/>
        <w:shd w:val="clear" w:color="auto" w:fill="auto"/>
        <w:wordWrap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3130E369">
      <w:pPr>
        <w:pStyle w:val="13"/>
        <w:shd w:val="clear" w:color="auto" w:fill="auto"/>
        <w:wordWrap w:val="0"/>
        <w:spacing w:before="0" w:beforeLines="0" w:after="0" w:afterLines="0" w:line="360" w:lineRule="auto"/>
        <w:ind w:left="0" w:firstLine="0" w:firstLineChars="0"/>
        <w:rPr>
          <w:rFonts w:hint="eastAsia" w:ascii="宋体" w:hAnsi="宋体" w:eastAsia="宋体" w:cs="宋体"/>
          <w:color w:val="auto"/>
          <w:highlight w:val="none"/>
        </w:rPr>
      </w:pPr>
    </w:p>
    <w:p w14:paraId="1474D8BA">
      <w:pPr>
        <w:pStyle w:val="13"/>
        <w:shd w:val="clear" w:color="auto" w:fill="auto"/>
        <w:wordWrap w:val="0"/>
        <w:spacing w:before="0" w:beforeLines="0" w:after="0" w:afterLines="0" w:line="360" w:lineRule="auto"/>
        <w:ind w:left="0" w:firstLine="0" w:firstLineChars="0"/>
        <w:rPr>
          <w:rFonts w:hint="eastAsia" w:ascii="宋体" w:hAnsi="宋体" w:eastAsia="宋体" w:cs="宋体"/>
          <w:color w:val="auto"/>
          <w:highlight w:val="none"/>
        </w:rPr>
      </w:pPr>
    </w:p>
    <w:p w14:paraId="64FCC6E6">
      <w:pPr>
        <w:pStyle w:val="13"/>
        <w:shd w:val="clear" w:color="auto" w:fill="auto"/>
        <w:wordWrap w:val="0"/>
        <w:spacing w:before="0" w:beforeLines="0" w:after="0" w:afterLines="0" w:line="360" w:lineRule="auto"/>
        <w:ind w:left="0" w:firstLine="0" w:firstLineChars="0"/>
        <w:rPr>
          <w:rFonts w:hint="eastAsia" w:ascii="宋体" w:hAnsi="宋体" w:eastAsia="宋体" w:cs="宋体"/>
          <w:color w:val="auto"/>
          <w:highlight w:val="none"/>
        </w:rPr>
      </w:pPr>
    </w:p>
    <w:p w14:paraId="0F976D0A">
      <w:pPr>
        <w:shd w:val="clear" w:color="auto" w:fill="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bookmarkStart w:id="7"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7"/>
    </w:p>
    <w:p w14:paraId="427CE774">
      <w:pPr>
        <w:pStyle w:val="22"/>
        <w:shd w:val="clear" w:color="auto" w:fill="auto"/>
        <w:wordWrap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7800"/>
      <w:bookmarkStart w:id="9" w:name="_Toc23157"/>
      <w:bookmarkStart w:id="10" w:name="_Toc611"/>
      <w:bookmarkStart w:id="11" w:name="_Toc444066171"/>
      <w:r>
        <w:rPr>
          <w:rFonts w:hint="eastAsia" w:ascii="宋体" w:hAnsi="宋体" w:eastAsia="宋体" w:cs="宋体"/>
          <w:b/>
          <w:color w:val="auto"/>
          <w:sz w:val="22"/>
          <w:szCs w:val="22"/>
          <w:highlight w:val="none"/>
        </w:rPr>
        <w:t>1、项目简介</w:t>
      </w:r>
      <w:bookmarkEnd w:id="8"/>
      <w:bookmarkEnd w:id="9"/>
      <w:bookmarkEnd w:id="10"/>
    </w:p>
    <w:p w14:paraId="5336E94B">
      <w:pPr>
        <w:shd w:val="clear" w:color="auto" w:fill="auto"/>
        <w:wordWrap w:val="0"/>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浙江必宸工程咨询有限公司</w:t>
      </w:r>
      <w:r>
        <w:rPr>
          <w:rFonts w:hint="eastAsia" w:ascii="宋体" w:hAnsi="宋体" w:eastAsia="宋体" w:cs="宋体"/>
          <w:color w:val="auto"/>
          <w:highlight w:val="none"/>
        </w:rPr>
        <w:t>受</w:t>
      </w:r>
      <w:r>
        <w:rPr>
          <w:rFonts w:hint="eastAsia" w:ascii="宋体" w:hAnsi="宋体" w:eastAsia="宋体" w:cs="宋体"/>
          <w:color w:val="auto"/>
          <w:highlight w:val="none"/>
          <w:lang w:val="en-US" w:eastAsia="zh-CN"/>
        </w:rPr>
        <w:t>平阳县悦城房地产开发有限公司</w:t>
      </w:r>
      <w:r>
        <w:rPr>
          <w:rFonts w:hint="eastAsia" w:ascii="宋体" w:hAnsi="宋体" w:eastAsia="宋体" w:cs="宋体"/>
          <w:color w:val="auto"/>
          <w:highlight w:val="none"/>
        </w:rPr>
        <w:t>委托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以公开招标方式采购</w:t>
      </w:r>
      <w:r>
        <w:rPr>
          <w:rFonts w:hint="eastAsia" w:ascii="宋体" w:hAnsi="宋体" w:eastAsia="宋体" w:cs="宋体"/>
          <w:color w:val="auto"/>
          <w:highlight w:val="none"/>
          <w:lang w:eastAsia="zh-CN"/>
        </w:rPr>
        <w:t>平阳县昆阳城东KYCD-03地块A33-1地块项目全过程代建（</w:t>
      </w:r>
      <w:r>
        <w:rPr>
          <w:rFonts w:hint="eastAsia" w:ascii="宋体" w:hAnsi="宋体" w:eastAsia="宋体" w:cs="宋体"/>
          <w:color w:val="auto"/>
          <w:highlight w:val="none"/>
          <w:lang w:val="en-US" w:eastAsia="zh-CN"/>
        </w:rPr>
        <w:t>含初步设计及品牌冠名</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，本次招标资金已经落实。</w:t>
      </w:r>
    </w:p>
    <w:p w14:paraId="3F460633">
      <w:pPr>
        <w:shd w:val="clear" w:color="auto" w:fill="auto"/>
        <w:wordWrap w:val="0"/>
        <w:spacing w:line="360" w:lineRule="auto"/>
        <w:ind w:firstLine="420" w:firstLineChars="200"/>
        <w:rPr>
          <w:rFonts w:hint="eastAsia" w:ascii="宋体" w:hAnsi="宋体" w:eastAsia="宋体" w:cs="宋体"/>
          <w:b/>
          <w:color w:val="auto"/>
          <w:sz w:val="36"/>
          <w:highlight w:val="none"/>
        </w:rPr>
      </w:pPr>
      <w:r>
        <w:rPr>
          <w:rFonts w:hint="eastAsia" w:ascii="宋体" w:hAnsi="宋体" w:eastAsia="宋体" w:cs="宋体"/>
          <w:color w:val="auto"/>
          <w:highlight w:val="none"/>
        </w:rPr>
        <w:t>我们热情欢迎有关公司（企业）前来进行投标。</w:t>
      </w:r>
      <w:bookmarkEnd w:id="11"/>
    </w:p>
    <w:p w14:paraId="63DC9B66">
      <w:pPr>
        <w:numPr>
          <w:ilvl w:val="0"/>
          <w:numId w:val="3"/>
        </w:numPr>
        <w:shd w:val="clear" w:color="auto" w:fill="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2" w:name="_Toc15020"/>
      <w:r>
        <w:rPr>
          <w:rFonts w:hint="eastAsia" w:ascii="宋体" w:hAnsi="宋体" w:eastAsia="宋体" w:cs="宋体"/>
          <w:b/>
          <w:color w:val="auto"/>
          <w:sz w:val="36"/>
          <w:highlight w:val="none"/>
        </w:rPr>
        <w:t>采购内容及技术要求</w:t>
      </w:r>
      <w:bookmarkEnd w:id="12"/>
    </w:p>
    <w:p w14:paraId="256911B0">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一、项目</w:t>
      </w:r>
      <w:r>
        <w:rPr>
          <w:rFonts w:hint="eastAsia" w:ascii="宋体" w:hAnsi="宋体" w:eastAsia="宋体" w:cs="宋体"/>
          <w:b/>
          <w:bCs/>
          <w:color w:val="auto"/>
          <w:sz w:val="21"/>
          <w:szCs w:val="21"/>
          <w:highlight w:val="none"/>
          <w:lang w:val="en-US" w:eastAsia="zh-CN"/>
        </w:rPr>
        <w:t>背景</w:t>
      </w:r>
    </w:p>
    <w:p w14:paraId="4BCC5B79">
      <w:pPr>
        <w:spacing w:line="360" w:lineRule="auto"/>
        <w:ind w:firstLine="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lang w:eastAsia="zh-CN"/>
        </w:rPr>
        <w:t>平阳县昆阳城东KYCD-03地块A33-1地块项目全过程代建（</w:t>
      </w:r>
      <w:r>
        <w:rPr>
          <w:rFonts w:hint="eastAsia" w:ascii="宋体" w:hAnsi="宋体" w:eastAsia="宋体" w:cs="宋体"/>
          <w:color w:val="auto"/>
          <w:highlight w:val="none"/>
          <w:lang w:val="en-US" w:eastAsia="zh-CN"/>
        </w:rPr>
        <w:t>含初步设计及品牌冠名</w:t>
      </w:r>
      <w:r>
        <w:rPr>
          <w:rFonts w:hint="eastAsia" w:ascii="宋体" w:hAnsi="宋体" w:eastAsia="宋体" w:cs="宋体"/>
          <w:color w:val="auto"/>
          <w:highlight w:val="none"/>
          <w:lang w:eastAsia="zh-CN"/>
        </w:rPr>
        <w:t>）服务</w:t>
      </w:r>
    </w:p>
    <w:p w14:paraId="5C1F673C">
      <w:pPr>
        <w:spacing w:line="360" w:lineRule="auto"/>
        <w:ind w:firstLine="42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2、项目位置</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平阳县昆阳镇</w:t>
      </w:r>
    </w:p>
    <w:p w14:paraId="219F4E6C">
      <w:pPr>
        <w:spacing w:line="360" w:lineRule="auto"/>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3、规划条件：</w:t>
      </w:r>
    </w:p>
    <w:p w14:paraId="4C843F1D">
      <w:pPr>
        <w:spacing w:line="360" w:lineRule="auto"/>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容积率：</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eastAsia="zh-CN"/>
        </w:rPr>
        <w:t>≤容积率≤</w:t>
      </w:r>
      <w:r>
        <w:rPr>
          <w:rFonts w:ascii="宋体" w:hAnsi="宋体" w:eastAsia="宋体" w:cs="宋体"/>
          <w:color w:val="auto"/>
          <w:sz w:val="21"/>
          <w:szCs w:val="21"/>
          <w:lang w:eastAsia="zh-CN"/>
        </w:rPr>
        <w:t>1.5</w:t>
      </w:r>
    </w:p>
    <w:p w14:paraId="05FEFAE1">
      <w:pPr>
        <w:spacing w:line="360" w:lineRule="auto"/>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建筑密度：≤</w:t>
      </w:r>
      <w:r>
        <w:rPr>
          <w:rFonts w:hint="eastAsia" w:ascii="宋体" w:hAnsi="宋体" w:cs="宋体"/>
          <w:color w:val="auto"/>
          <w:sz w:val="21"/>
          <w:szCs w:val="21"/>
          <w:lang w:val="en-US" w:eastAsia="zh-CN"/>
        </w:rPr>
        <w:t>32</w:t>
      </w:r>
      <w:r>
        <w:rPr>
          <w:rFonts w:ascii="宋体" w:hAnsi="宋体" w:eastAsia="宋体" w:cs="宋体"/>
          <w:color w:val="auto"/>
          <w:sz w:val="21"/>
          <w:szCs w:val="21"/>
          <w:lang w:eastAsia="zh-CN"/>
        </w:rPr>
        <w:t>%</w:t>
      </w:r>
    </w:p>
    <w:p w14:paraId="7ADB3BB7">
      <w:pPr>
        <w:spacing w:line="360" w:lineRule="auto"/>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绿地率：</w:t>
      </w:r>
      <w:r>
        <w:rPr>
          <w:rFonts w:hint="eastAsia" w:ascii="宋体" w:hAnsi="宋体" w:cs="宋体"/>
          <w:color w:val="auto"/>
          <w:sz w:val="21"/>
          <w:szCs w:val="21"/>
          <w:lang w:val="en-US" w:eastAsia="zh-CN"/>
        </w:rPr>
        <w:t>≥3</w:t>
      </w:r>
      <w:r>
        <w:rPr>
          <w:rFonts w:ascii="宋体" w:hAnsi="宋体" w:eastAsia="宋体" w:cs="宋体"/>
          <w:color w:val="auto"/>
          <w:sz w:val="21"/>
          <w:szCs w:val="21"/>
          <w:lang w:eastAsia="zh-CN"/>
        </w:rPr>
        <w:t>0%</w:t>
      </w:r>
    </w:p>
    <w:p w14:paraId="65F17E17">
      <w:pPr>
        <w:spacing w:line="360" w:lineRule="auto"/>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建筑高度：≤</w:t>
      </w:r>
      <w:r>
        <w:rPr>
          <w:rFonts w:hint="eastAsia" w:ascii="宋体" w:hAnsi="宋体" w:cs="宋体"/>
          <w:color w:val="auto"/>
          <w:sz w:val="21"/>
          <w:szCs w:val="21"/>
          <w:lang w:val="en-US" w:eastAsia="zh-CN"/>
        </w:rPr>
        <w:t>80</w:t>
      </w:r>
      <w:r>
        <w:rPr>
          <w:rFonts w:hint="eastAsia" w:ascii="宋体" w:hAnsi="宋体" w:eastAsia="宋体" w:cs="宋体"/>
          <w:color w:val="auto"/>
          <w:sz w:val="21"/>
          <w:szCs w:val="21"/>
          <w:lang w:eastAsia="zh-CN"/>
        </w:rPr>
        <w:t>米</w:t>
      </w:r>
    </w:p>
    <w:p w14:paraId="2F89F2C8">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建筑规模：51331平方米＜地上建筑面积≤76996.5平方米</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其中零售商业建筑面积≤5000平方米。</w:t>
      </w:r>
    </w:p>
    <w:p w14:paraId="44FF5ECF">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其他未尽事宜按平资规技[2023]54号执行，还必须符合《浙江省商业、住宅、办公建设项目用地控制指标》。</w:t>
      </w:r>
    </w:p>
    <w:p w14:paraId="1A0C0B5D">
      <w:pPr>
        <w:spacing w:line="360" w:lineRule="auto"/>
        <w:ind w:firstLine="420"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4、项目规划总用地面积约 51331 平方米（约 77 亩），拟建设住宅、商业、配套用房。总建筑面积约 103996.50</w:t>
      </w:r>
      <w:r>
        <w:rPr>
          <w:rFonts w:hint="eastAsia" w:ascii="宋体" w:hAnsi="宋体" w:cs="宋体"/>
          <w:b w:val="0"/>
          <w:bCs w:val="0"/>
          <w:color w:val="auto"/>
          <w:sz w:val="21"/>
          <w:szCs w:val="21"/>
          <w:lang w:val="en-US" w:eastAsia="zh-CN"/>
        </w:rPr>
        <w:t>平方米。</w:t>
      </w:r>
    </w:p>
    <w:p w14:paraId="2DF1C256">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二、采购范围</w:t>
      </w:r>
      <w:r>
        <w:rPr>
          <w:rFonts w:hint="eastAsia" w:ascii="宋体" w:hAnsi="宋体" w:eastAsia="宋体" w:cs="宋体"/>
          <w:b/>
          <w:bCs/>
          <w:color w:val="auto"/>
          <w:sz w:val="21"/>
          <w:szCs w:val="21"/>
          <w:highlight w:val="none"/>
          <w:lang w:eastAsia="zh-CN"/>
        </w:rPr>
        <w:t>：</w:t>
      </w:r>
    </w:p>
    <w:p w14:paraId="2A529D1A">
      <w:pPr>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rPr>
        <w:t>包括本工程的</w:t>
      </w:r>
      <w:r>
        <w:rPr>
          <w:rFonts w:hint="eastAsia" w:ascii="宋体" w:hAnsi="宋体" w:cs="宋体"/>
          <w:b w:val="0"/>
          <w:bCs w:val="0"/>
          <w:color w:val="auto"/>
          <w:lang w:val="en-US" w:eastAsia="zh-CN"/>
        </w:rPr>
        <w:t>建设管理（含品牌冠名）</w:t>
      </w:r>
      <w:r>
        <w:rPr>
          <w:rFonts w:hint="eastAsia" w:ascii="宋体" w:hAnsi="宋体" w:cs="宋体"/>
          <w:lang w:val="en-US" w:eastAsia="zh-CN"/>
        </w:rPr>
        <w:t>、</w:t>
      </w:r>
      <w:r>
        <w:rPr>
          <w:rFonts w:hint="eastAsia" w:ascii="宋体" w:hAnsi="宋体" w:eastAsia="宋体" w:cs="宋体"/>
        </w:rPr>
        <w:t>方案设计、初步设计</w:t>
      </w:r>
      <w:r>
        <w:rPr>
          <w:rFonts w:hint="eastAsia" w:ascii="宋体" w:hAnsi="宋体" w:eastAsia="宋体" w:cs="宋体"/>
          <w:color w:val="auto"/>
          <w:sz w:val="21"/>
          <w:szCs w:val="21"/>
          <w:highlight w:val="none"/>
          <w:lang w:val="en-US" w:eastAsia="zh-CN"/>
        </w:rPr>
        <w:t>（含概算编制及调整）</w:t>
      </w:r>
      <w:r>
        <w:rPr>
          <w:rFonts w:hint="eastAsia" w:ascii="宋体" w:hAnsi="宋体" w:eastAsia="宋体" w:cs="宋体"/>
        </w:rPr>
        <w:t>及相关服务。</w:t>
      </w:r>
    </w:p>
    <w:p w14:paraId="76617E95">
      <w:pPr>
        <w:spacing w:line="360" w:lineRule="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三</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工作要求</w:t>
      </w:r>
    </w:p>
    <w:p w14:paraId="7F650BE7">
      <w:pPr>
        <w:spacing w:line="360" w:lineRule="auto"/>
        <w:ind w:firstLine="420" w:firstLineChars="0"/>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cs="宋体"/>
          <w:lang w:val="en-US" w:eastAsia="zh-CN"/>
        </w:rPr>
        <w:t>一</w:t>
      </w:r>
      <w:r>
        <w:rPr>
          <w:rFonts w:hint="eastAsia" w:ascii="宋体" w:hAnsi="宋体" w:eastAsia="宋体" w:cs="宋体"/>
          <w:lang w:val="en-US" w:eastAsia="zh-CN"/>
        </w:rPr>
        <w:t>）设计：方案设计、初步设计（含概算编制及调整）及相关服务。</w:t>
      </w:r>
      <w:r>
        <w:rPr>
          <w:rFonts w:hint="eastAsia" w:ascii="宋体" w:hAnsi="宋体" w:cs="宋体"/>
          <w:color w:val="auto"/>
          <w:sz w:val="21"/>
          <w:szCs w:val="21"/>
          <w:highlight w:val="none"/>
          <w:lang w:val="en-US" w:eastAsia="zh-CN"/>
        </w:rPr>
        <w:t>本工程设计包括（但不限于）</w:t>
      </w:r>
      <w:r>
        <w:rPr>
          <w:rFonts w:hint="eastAsia" w:ascii="宋体" w:hAnsi="宋体" w:eastAsia="宋体" w:cs="宋体"/>
          <w:color w:val="auto"/>
          <w:sz w:val="21"/>
          <w:szCs w:val="21"/>
          <w:highlight w:val="none"/>
          <w:lang w:val="en-US" w:eastAsia="zh-CN"/>
        </w:rPr>
        <w:t>用地红线范围内的</w:t>
      </w:r>
      <w:r>
        <w:rPr>
          <w:rFonts w:hint="eastAsia" w:ascii="宋体" w:hAnsi="宋体" w:cs="宋体"/>
          <w:color w:val="auto"/>
          <w:sz w:val="21"/>
          <w:szCs w:val="21"/>
          <w:highlight w:val="none"/>
          <w:lang w:val="en-US" w:eastAsia="zh-CN"/>
        </w:rPr>
        <w:t>所有</w:t>
      </w:r>
      <w:r>
        <w:rPr>
          <w:rFonts w:hint="eastAsia" w:ascii="宋体" w:hAnsi="宋体" w:eastAsia="宋体" w:cs="宋体"/>
          <w:color w:val="auto"/>
          <w:sz w:val="21"/>
          <w:szCs w:val="21"/>
          <w:highlight w:val="none"/>
          <w:lang w:val="en-US" w:eastAsia="zh-CN"/>
        </w:rPr>
        <w:t>建筑、结构、安装、给排水、强电、弱电及智能化、照明、防雷、消防、暖通、装修、基坑围护</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室外</w:t>
      </w:r>
      <w:r>
        <w:rPr>
          <w:rFonts w:hint="eastAsia" w:ascii="宋体" w:hAnsi="宋体" w:cs="宋体"/>
          <w:color w:val="auto"/>
          <w:sz w:val="21"/>
          <w:szCs w:val="21"/>
          <w:highlight w:val="none"/>
          <w:lang w:val="en-US" w:eastAsia="zh-CN"/>
        </w:rPr>
        <w:t>附属、</w:t>
      </w:r>
      <w:r>
        <w:rPr>
          <w:rFonts w:hint="eastAsia" w:ascii="宋体" w:hAnsi="宋体" w:cs="宋体"/>
          <w:b w:val="0"/>
          <w:bCs w:val="0"/>
          <w:color w:val="auto"/>
          <w:sz w:val="21"/>
          <w:szCs w:val="21"/>
          <w:highlight w:val="none"/>
          <w:lang w:val="en-US" w:eastAsia="zh-CN"/>
        </w:rPr>
        <w:t>人防工程</w:t>
      </w:r>
      <w:r>
        <w:rPr>
          <w:rFonts w:hint="eastAsia" w:ascii="宋体" w:hAnsi="宋体" w:eastAsia="宋体" w:cs="宋体"/>
          <w:color w:val="auto"/>
          <w:sz w:val="21"/>
          <w:szCs w:val="21"/>
          <w:highlight w:val="none"/>
          <w:lang w:val="en-US" w:eastAsia="zh-CN"/>
        </w:rPr>
        <w:t>等内容，以及后续各项报批配合服务工作。</w:t>
      </w:r>
      <w:r>
        <w:rPr>
          <w:rFonts w:hint="eastAsia" w:ascii="宋体" w:hAnsi="宋体" w:eastAsia="宋体" w:cs="宋体"/>
          <w:color w:val="auto"/>
          <w:sz w:val="21"/>
          <w:szCs w:val="21"/>
          <w:highlight w:val="none"/>
        </w:rPr>
        <w:t>（具体设计内容和设计深度参照国家相关标准）</w:t>
      </w:r>
    </w:p>
    <w:p w14:paraId="3D45CE37">
      <w:pPr>
        <w:spacing w:line="360" w:lineRule="auto"/>
        <w:ind w:firstLine="480"/>
        <w:rPr>
          <w:rFonts w:hint="default" w:ascii="宋体" w:hAnsi="宋体" w:eastAsia="宋体" w:cs="宋体"/>
          <w:sz w:val="21"/>
          <w:szCs w:val="21"/>
          <w:lang w:val="en-US" w:eastAsia="zh-CN"/>
        </w:rPr>
      </w:pPr>
      <w:r>
        <w:rPr>
          <w:rFonts w:hint="eastAsia" w:ascii="宋体" w:hAnsi="宋体" w:cs="宋体"/>
          <w:b/>
          <w:bCs/>
          <w:sz w:val="21"/>
          <w:szCs w:val="21"/>
          <w:lang w:val="en-US" w:eastAsia="zh-CN"/>
        </w:rPr>
        <w:t>（1）设计要求：</w:t>
      </w:r>
    </w:p>
    <w:p w14:paraId="47E43348">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1）通过政策研究，案例分析，市场研究，策划定位明确设计定位</w:t>
      </w:r>
    </w:p>
    <w:p w14:paraId="195380F3">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2）符合国家相关法律法规及行业规范和标准。</w:t>
      </w:r>
    </w:p>
    <w:p w14:paraId="2CAB0512">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3）设计应功能理念新颖、创意独特、功能合理。</w:t>
      </w:r>
    </w:p>
    <w:p w14:paraId="143FCDA9">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4）充分考虑设计的落地性、经济性。</w:t>
      </w:r>
    </w:p>
    <w:p w14:paraId="6A47830A">
      <w:pPr>
        <w:spacing w:line="360" w:lineRule="auto"/>
        <w:ind w:firstLine="480"/>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eastAsia="宋体" w:cs="宋体"/>
          <w:sz w:val="21"/>
          <w:szCs w:val="21"/>
          <w:lang w:eastAsia="zh-CN"/>
        </w:rPr>
        <w:t>）协调项目的周边环境，体现项目特点。</w:t>
      </w:r>
    </w:p>
    <w:p w14:paraId="427B5872">
      <w:pPr>
        <w:spacing w:line="360" w:lineRule="auto"/>
        <w:ind w:firstLine="480"/>
        <w:rPr>
          <w:rFonts w:hint="eastAsia" w:ascii="宋体" w:hAnsi="宋体" w:eastAsia="宋体" w:cs="宋体"/>
          <w:b/>
          <w:bCs/>
          <w:sz w:val="21"/>
          <w:szCs w:val="21"/>
          <w:lang w:eastAsia="zh-CN"/>
        </w:rPr>
      </w:pPr>
      <w:r>
        <w:rPr>
          <w:rFonts w:hint="eastAsia" w:ascii="宋体" w:hAnsi="宋体" w:cs="宋体"/>
          <w:b/>
          <w:bCs/>
          <w:sz w:val="21"/>
          <w:szCs w:val="21"/>
          <w:lang w:val="en-US" w:eastAsia="zh-CN"/>
        </w:rPr>
        <w:t>（2）设计</w:t>
      </w:r>
      <w:r>
        <w:rPr>
          <w:rFonts w:hint="eastAsia" w:ascii="宋体" w:hAnsi="宋体" w:eastAsia="宋体" w:cs="宋体"/>
          <w:b/>
          <w:bCs/>
          <w:sz w:val="21"/>
          <w:szCs w:val="21"/>
          <w:lang w:eastAsia="zh-CN"/>
        </w:rPr>
        <w:t>成果要求</w:t>
      </w:r>
      <w:r>
        <w:rPr>
          <w:rFonts w:hint="eastAsia" w:ascii="宋体" w:hAnsi="宋体" w:cs="宋体"/>
          <w:b/>
          <w:bCs/>
          <w:sz w:val="21"/>
          <w:szCs w:val="21"/>
          <w:lang w:eastAsia="zh-CN"/>
        </w:rPr>
        <w:t>：</w:t>
      </w:r>
    </w:p>
    <w:p w14:paraId="7E47B6DE">
      <w:pPr>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eastAsia="zh-CN"/>
        </w:rPr>
        <w:t>1）完成本项目的实施后，根据采购人的要求，提供书面及电子版本的成果文件。</w:t>
      </w:r>
    </w:p>
    <w:p w14:paraId="32A20E8B">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2）在项目实施过程中，要求中标人根据采购人的要求，即时出具成果报告，以便采购人安排其它工作。</w:t>
      </w:r>
    </w:p>
    <w:p w14:paraId="2242FFE7">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3）在项目全部实施完成后，出具完整的最终书面资料。</w:t>
      </w:r>
    </w:p>
    <w:p w14:paraId="25B7F7BF">
      <w:pPr>
        <w:spacing w:line="360" w:lineRule="auto"/>
        <w:ind w:firstLine="480"/>
        <w:rPr>
          <w:rFonts w:hint="eastAsia" w:ascii="宋体" w:hAnsi="宋体" w:eastAsia="宋体" w:cs="宋体"/>
          <w:color w:val="FF0000"/>
          <w:sz w:val="21"/>
          <w:szCs w:val="21"/>
          <w:lang w:val="en-US" w:eastAsia="zh-CN"/>
        </w:rPr>
      </w:pPr>
      <w:r>
        <w:rPr>
          <w:rFonts w:hint="eastAsia" w:ascii="宋体" w:hAnsi="宋体" w:eastAsia="宋体" w:cs="宋体"/>
          <w:sz w:val="21"/>
          <w:szCs w:val="21"/>
          <w:lang w:eastAsia="zh-CN"/>
        </w:rPr>
        <w:t>4）书面资料数量：不计费用根据采购人需求数量提供。</w:t>
      </w:r>
    </w:p>
    <w:p w14:paraId="3186231B">
      <w:pPr>
        <w:spacing w:line="360" w:lineRule="auto"/>
        <w:ind w:firstLine="420" w:firstLineChars="0"/>
        <w:rPr>
          <w:rFonts w:hint="eastAsia" w:ascii="宋体" w:hAnsi="宋体" w:eastAsia="宋体" w:cs="宋体"/>
          <w:lang w:val="en-US" w:eastAsia="zh-CN"/>
        </w:rPr>
      </w:pPr>
      <w:r>
        <w:rPr>
          <w:rFonts w:hint="eastAsia" w:ascii="宋体" w:hAnsi="宋体" w:eastAsia="宋体" w:cs="宋体"/>
          <w:lang w:val="en-US" w:eastAsia="zh-CN"/>
        </w:rPr>
        <w:t>（二）</w:t>
      </w:r>
      <w:r>
        <w:rPr>
          <w:rFonts w:hint="eastAsia" w:ascii="宋体" w:hAnsi="宋体" w:cs="宋体"/>
          <w:b w:val="0"/>
          <w:bCs w:val="0"/>
          <w:color w:val="auto"/>
          <w:lang w:val="en-US" w:eastAsia="zh-CN"/>
        </w:rPr>
        <w:t>建设管理（含品牌冠名）</w:t>
      </w:r>
      <w:r>
        <w:rPr>
          <w:rFonts w:hint="eastAsia" w:ascii="宋体" w:hAnsi="宋体" w:eastAsia="宋体" w:cs="宋体"/>
          <w:lang w:val="en-US" w:eastAsia="zh-CN"/>
        </w:rPr>
        <w:t>：</w:t>
      </w:r>
      <w:r>
        <w:rPr>
          <w:rFonts w:hint="eastAsia" w:ascii="宋体" w:hAnsi="宋体" w:cs="宋体"/>
          <w:lang w:val="en-US" w:eastAsia="zh-CN"/>
        </w:rPr>
        <w:t>（1）代建管理：</w:t>
      </w:r>
      <w:r>
        <w:rPr>
          <w:rFonts w:hint="eastAsia" w:ascii="宋体" w:hAnsi="宋体" w:eastAsia="宋体" w:cs="宋体"/>
          <w:lang w:val="en-US" w:eastAsia="zh-CN"/>
        </w:rPr>
        <w:t>包括且不仅限于对本项目进行投资控制管理、工程进度管理、工程安全管理、合同管理、设计管理（施工图设计优化、设计过程的设计管理、专项管理、设计进度管理并确保设计满足项目实施、提出设计优化意见、施工过程的设计管理、工程验收阶段的设</w:t>
      </w:r>
      <w:r>
        <w:rPr>
          <w:rFonts w:hint="eastAsia" w:ascii="宋体" w:hAnsi="宋体" w:eastAsia="宋体" w:cs="宋体"/>
          <w:color w:val="auto"/>
          <w:lang w:val="en-US" w:eastAsia="zh-CN"/>
        </w:rPr>
        <w:t>计管理、协助建设单位收集并整理设计相关资料。）、质量管理、信息管理、工程竣工移交管理进行全过程工程</w:t>
      </w:r>
      <w:r>
        <w:rPr>
          <w:rFonts w:hint="eastAsia" w:ascii="宋体" w:hAnsi="宋体" w:cs="宋体"/>
          <w:color w:val="auto"/>
          <w:lang w:val="en-US" w:eastAsia="zh-CN"/>
        </w:rPr>
        <w:t>管理</w:t>
      </w:r>
      <w:r>
        <w:rPr>
          <w:rFonts w:hint="eastAsia" w:ascii="宋体" w:hAnsi="宋体" w:eastAsia="宋体" w:cs="宋体"/>
          <w:color w:val="auto"/>
          <w:lang w:val="en-US" w:eastAsia="zh-CN"/>
        </w:rPr>
        <w:t>服</w:t>
      </w:r>
      <w:r>
        <w:rPr>
          <w:rFonts w:hint="eastAsia" w:ascii="宋体" w:hAnsi="宋体" w:eastAsia="宋体" w:cs="宋体"/>
          <w:lang w:val="en-US" w:eastAsia="zh-CN"/>
        </w:rPr>
        <w:t>务，协助建设单位办理项目建设的相关报建手续及收集整理资料等</w:t>
      </w:r>
      <w:r>
        <w:rPr>
          <w:rFonts w:hint="eastAsia" w:ascii="宋体" w:hAnsi="宋体" w:cs="宋体"/>
          <w:lang w:val="en-US" w:eastAsia="zh-CN"/>
        </w:rPr>
        <w:t>；（2）</w:t>
      </w:r>
      <w:r>
        <w:rPr>
          <w:rFonts w:hint="eastAsia" w:ascii="宋体" w:hAnsi="宋体" w:cs="宋体"/>
          <w:b w:val="0"/>
          <w:bCs w:val="0"/>
          <w:color w:val="auto"/>
          <w:sz w:val="21"/>
          <w:szCs w:val="21"/>
          <w:lang w:val="en-US" w:eastAsia="zh-CN"/>
        </w:rPr>
        <w:t>品牌冠名指对房地产品牌（含商标）用于本项目宣传、推广、冠名、营销等，所有用于本项目的品牌使用权。</w:t>
      </w:r>
    </w:p>
    <w:p w14:paraId="22229B18">
      <w:pPr>
        <w:spacing w:line="360" w:lineRule="auto"/>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四</w:t>
      </w:r>
      <w:r>
        <w:rPr>
          <w:rFonts w:hint="eastAsia" w:ascii="宋体" w:hAnsi="宋体" w:eastAsia="宋体" w:cs="宋体"/>
          <w:b/>
          <w:bCs/>
          <w:color w:val="auto"/>
          <w:highlight w:val="none"/>
        </w:rPr>
        <w:t>、服务期要求</w:t>
      </w:r>
      <w:r>
        <w:rPr>
          <w:rFonts w:hint="eastAsia" w:ascii="宋体" w:hAnsi="宋体" w:eastAsia="宋体" w:cs="宋体"/>
          <w:b/>
          <w:bCs/>
          <w:color w:val="auto"/>
          <w:highlight w:val="none"/>
          <w:lang w:eastAsia="zh-CN"/>
        </w:rPr>
        <w:t>：</w:t>
      </w:r>
    </w:p>
    <w:p w14:paraId="545E98C8">
      <w:pPr>
        <w:spacing w:line="360" w:lineRule="auto"/>
        <w:ind w:firstLine="42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服务</w:t>
      </w:r>
      <w:r>
        <w:rPr>
          <w:rFonts w:hint="eastAsia" w:ascii="宋体" w:hAnsi="宋体" w:eastAsia="宋体" w:cs="宋体"/>
          <w:color w:val="auto"/>
          <w:highlight w:val="none"/>
          <w:lang w:val="en-US" w:eastAsia="zh-CN"/>
        </w:rPr>
        <w:t>期限</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rPr>
        <w:t>合同签订之日起</w:t>
      </w:r>
      <w:r>
        <w:rPr>
          <w:rFonts w:hint="eastAsia" w:ascii="宋体" w:hAnsi="宋体" w:eastAsia="宋体" w:cs="宋体"/>
          <w:b/>
          <w:bCs/>
          <w:color w:val="auto"/>
          <w:highlight w:val="none"/>
          <w:lang w:val="en-US" w:eastAsia="zh-CN"/>
        </w:rPr>
        <w:t>直至工程质量缺陷期结束的所有工作内容以及项目房屋不动产权（大产权）首次登记证办理完成后满12个月为止</w:t>
      </w:r>
      <w:r>
        <w:rPr>
          <w:rFonts w:hint="eastAsia" w:ascii="宋体" w:hAnsi="宋体" w:eastAsia="宋体" w:cs="宋体"/>
          <w:b/>
          <w:bCs/>
          <w:color w:val="auto"/>
          <w:highlight w:val="none"/>
        </w:rPr>
        <w:t>。</w:t>
      </w:r>
      <w:r>
        <w:rPr>
          <w:rFonts w:hint="eastAsia" w:ascii="宋体" w:hAnsi="宋体" w:cs="宋体"/>
          <w:b/>
          <w:bCs/>
          <w:color w:val="auto"/>
          <w:highlight w:val="none"/>
          <w:lang w:eastAsia="zh-CN"/>
        </w:rPr>
        <w:t>（</w:t>
      </w:r>
      <w:r>
        <w:rPr>
          <w:rFonts w:hint="eastAsia" w:ascii="宋体" w:hAnsi="宋体" w:eastAsia="宋体" w:cs="宋体"/>
          <w:color w:val="auto"/>
          <w:highlight w:val="none"/>
        </w:rPr>
        <w:t>合同签订之日起</w:t>
      </w:r>
      <w:r>
        <w:rPr>
          <w:rFonts w:hint="eastAsia" w:ascii="宋体" w:hAnsi="宋体" w:cs="宋体"/>
          <w:b w:val="0"/>
          <w:bCs w:val="0"/>
          <w:color w:val="auto"/>
          <w:highlight w:val="none"/>
          <w:u w:val="single"/>
          <w:lang w:val="en-US" w:eastAsia="zh-CN"/>
        </w:rPr>
        <w:t>100</w:t>
      </w:r>
      <w:r>
        <w:rPr>
          <w:rFonts w:hint="eastAsia" w:ascii="宋体" w:hAnsi="宋体" w:eastAsia="宋体" w:cs="宋体"/>
          <w:b w:val="0"/>
          <w:bCs w:val="0"/>
          <w:color w:val="auto"/>
          <w:highlight w:val="none"/>
        </w:rPr>
        <w:t>日历天</w:t>
      </w:r>
      <w:r>
        <w:rPr>
          <w:rFonts w:hint="eastAsia" w:ascii="宋体" w:hAnsi="宋体" w:eastAsia="宋体" w:cs="宋体"/>
          <w:color w:val="auto"/>
          <w:highlight w:val="none"/>
        </w:rPr>
        <w:t>内提交完善的方案设计，完成初步设计成果并提交报批。</w:t>
      </w:r>
      <w:r>
        <w:rPr>
          <w:rFonts w:hint="eastAsia" w:ascii="宋体" w:hAnsi="宋体" w:cs="宋体"/>
          <w:b/>
          <w:bCs/>
          <w:color w:val="auto"/>
          <w:highlight w:val="none"/>
          <w:lang w:eastAsia="zh-CN"/>
        </w:rPr>
        <w:t>）</w:t>
      </w:r>
    </w:p>
    <w:p w14:paraId="3D72D333">
      <w:p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五、人员要求</w:t>
      </w:r>
      <w:r>
        <w:rPr>
          <w:rFonts w:hint="eastAsia" w:ascii="宋体" w:hAnsi="宋体" w:eastAsia="宋体" w:cs="宋体"/>
          <w:b/>
          <w:bCs/>
          <w:color w:val="auto"/>
          <w:highlight w:val="none"/>
          <w:lang w:eastAsia="zh-CN"/>
        </w:rPr>
        <w:t>：</w:t>
      </w:r>
    </w:p>
    <w:p w14:paraId="410C0EA1">
      <w:pPr>
        <w:spacing w:line="360" w:lineRule="auto"/>
        <w:ind w:firstLine="422" w:firstLineChars="200"/>
        <w:rPr>
          <w:rFonts w:hint="eastAsia" w:ascii="宋体" w:hAnsi="宋体" w:cs="宋体"/>
          <w:b w:val="0"/>
          <w:bCs w:val="0"/>
          <w:color w:val="auto"/>
          <w:highlight w:val="none"/>
          <w:u w:val="single"/>
          <w:lang w:val="en-US" w:eastAsia="zh-CN"/>
        </w:rPr>
      </w:pPr>
      <w:r>
        <w:rPr>
          <w:rFonts w:hint="eastAsia" w:ascii="宋体" w:hAnsi="宋体" w:eastAsia="宋体" w:cs="宋体"/>
          <w:b/>
          <w:bCs/>
          <w:color w:val="auto"/>
          <w:highlight w:val="none"/>
          <w:u w:val="single"/>
        </w:rPr>
        <w:t>▲</w:t>
      </w:r>
      <w:r>
        <w:rPr>
          <w:rFonts w:hint="eastAsia" w:ascii="宋体" w:hAnsi="宋体" w:eastAsia="宋体" w:cs="宋体"/>
          <w:b w:val="0"/>
          <w:bCs w:val="0"/>
          <w:color w:val="auto"/>
          <w:highlight w:val="none"/>
          <w:u w:val="single"/>
        </w:rPr>
        <w:t>（1）项目负责人</w:t>
      </w:r>
      <w:r>
        <w:rPr>
          <w:rFonts w:hint="eastAsia" w:ascii="宋体" w:hAnsi="宋体" w:eastAsia="宋体" w:cs="宋体"/>
          <w:b w:val="0"/>
          <w:bCs w:val="0"/>
          <w:color w:val="auto"/>
          <w:highlight w:val="none"/>
          <w:u w:val="single"/>
          <w:lang w:eastAsia="zh-CN"/>
        </w:rPr>
        <w:t>：</w:t>
      </w:r>
      <w:r>
        <w:rPr>
          <w:rFonts w:hint="eastAsia" w:ascii="宋体" w:hAnsi="宋体" w:eastAsia="宋体" w:cs="宋体"/>
          <w:b w:val="0"/>
          <w:bCs w:val="0"/>
          <w:color w:val="auto"/>
          <w:highlight w:val="none"/>
          <w:u w:val="single"/>
        </w:rPr>
        <w:t>拟派1名项目负责人，</w:t>
      </w:r>
      <w:r>
        <w:rPr>
          <w:rFonts w:hint="eastAsia" w:ascii="宋体" w:hAnsi="宋体" w:eastAsia="宋体" w:cs="宋体"/>
          <w:b w:val="0"/>
          <w:bCs w:val="0"/>
          <w:color w:val="auto"/>
          <w:highlight w:val="none"/>
          <w:u w:val="single"/>
          <w:lang w:val="en-US" w:eastAsia="zh-CN"/>
        </w:rPr>
        <w:t>具有注册在投标人单位的一级注册建筑师或一级注册结构工程师或建筑工程专业一级注册建造师或房屋建筑工程国家注册监理工程师或建筑工程类高级及以上工程师职称。</w:t>
      </w:r>
      <w:r>
        <w:rPr>
          <w:rFonts w:hint="eastAsia" w:ascii="宋体" w:hAnsi="宋体" w:eastAsia="宋体" w:cs="宋体"/>
          <w:b w:val="0"/>
          <w:bCs w:val="0"/>
          <w:color w:val="auto"/>
          <w:highlight w:val="none"/>
          <w:u w:val="single"/>
          <w:lang w:eastAsia="zh-CN"/>
        </w:rPr>
        <w:t>（</w:t>
      </w:r>
      <w:r>
        <w:rPr>
          <w:rFonts w:hint="eastAsia" w:ascii="宋体" w:hAnsi="宋体" w:eastAsia="宋体" w:cs="宋体"/>
          <w:b w:val="0"/>
          <w:bCs w:val="0"/>
          <w:color w:val="auto"/>
          <w:highlight w:val="none"/>
          <w:u w:val="single"/>
          <w:lang w:val="en-US" w:eastAsia="zh-CN"/>
        </w:rPr>
        <w:t>项目负责人须为投标供应商在职职工并提供社保在保证明（投标截止时限前6个月内任意一个月的社保证明））</w:t>
      </w:r>
    </w:p>
    <w:p w14:paraId="10BE3820">
      <w:pPr>
        <w:spacing w:line="360" w:lineRule="auto"/>
        <w:ind w:firstLine="420" w:firstLineChars="20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u w:val="single"/>
        </w:rPr>
        <w:t>（2）其他主要人员要求：</w:t>
      </w:r>
      <w:r>
        <w:rPr>
          <w:rFonts w:hint="eastAsia" w:ascii="宋体" w:hAnsi="宋体" w:eastAsia="宋体" w:cs="宋体"/>
          <w:b w:val="0"/>
          <w:bCs w:val="0"/>
          <w:color w:val="auto"/>
          <w:highlight w:val="none"/>
          <w:u w:val="single"/>
          <w:lang w:val="en-US" w:eastAsia="zh-CN"/>
        </w:rPr>
        <w:t>中标后按规定</w:t>
      </w:r>
      <w:r>
        <w:rPr>
          <w:rFonts w:hint="eastAsia" w:ascii="宋体" w:hAnsi="宋体" w:cs="宋体"/>
          <w:b w:val="0"/>
          <w:bCs w:val="0"/>
          <w:color w:val="auto"/>
          <w:highlight w:val="none"/>
          <w:u w:val="single"/>
          <w:lang w:val="en-US" w:eastAsia="zh-CN"/>
        </w:rPr>
        <w:t>（或项目需求）</w:t>
      </w:r>
      <w:r>
        <w:rPr>
          <w:rFonts w:hint="eastAsia" w:ascii="宋体" w:hAnsi="宋体" w:eastAsia="宋体" w:cs="宋体"/>
          <w:b w:val="0"/>
          <w:bCs w:val="0"/>
          <w:color w:val="auto"/>
          <w:highlight w:val="none"/>
          <w:u w:val="single"/>
          <w:lang w:val="en-US" w:eastAsia="zh-CN"/>
        </w:rPr>
        <w:t>配备</w:t>
      </w:r>
      <w:r>
        <w:rPr>
          <w:rFonts w:hint="eastAsia" w:ascii="宋体" w:hAnsi="宋体" w:cs="宋体"/>
          <w:b w:val="0"/>
          <w:bCs w:val="0"/>
          <w:color w:val="auto"/>
          <w:highlight w:val="none"/>
          <w:u w:val="single"/>
          <w:lang w:val="en-US" w:eastAsia="zh-CN"/>
        </w:rPr>
        <w:t>。</w:t>
      </w:r>
    </w:p>
    <w:p w14:paraId="6BD70589">
      <w:pPr>
        <w:numPr>
          <w:ilvl w:val="0"/>
          <w:numId w:val="4"/>
        </w:numPr>
        <w:spacing w:line="360" w:lineRule="auto"/>
        <w:ind w:firstLine="420" w:firstLineChars="0"/>
        <w:rPr>
          <w:rFonts w:hint="eastAsia" w:ascii="宋体" w:hAnsi="宋体" w:eastAsia="宋体" w:cs="宋体"/>
          <w:b/>
          <w:bCs/>
          <w:color w:val="auto"/>
          <w:highlight w:val="none"/>
          <w:u w:val="none"/>
        </w:rPr>
      </w:pPr>
      <w:r>
        <w:rPr>
          <w:rFonts w:hint="eastAsia" w:ascii="宋体" w:hAnsi="宋体" w:eastAsia="宋体" w:cs="宋体"/>
          <w:b w:val="0"/>
          <w:bCs w:val="0"/>
          <w:color w:val="auto"/>
          <w:highlight w:val="none"/>
          <w:u w:val="none"/>
        </w:rPr>
        <w:t>项目组成员具备较高的专业素质。项目团队需实行专人负责制。</w:t>
      </w:r>
    </w:p>
    <w:p w14:paraId="42E1EF30">
      <w:p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六、其他要求</w:t>
      </w:r>
      <w:r>
        <w:rPr>
          <w:rFonts w:hint="eastAsia" w:ascii="宋体" w:hAnsi="宋体" w:eastAsia="宋体" w:cs="宋体"/>
          <w:b/>
          <w:bCs/>
          <w:color w:val="auto"/>
          <w:highlight w:val="none"/>
          <w:lang w:eastAsia="zh-CN"/>
        </w:rPr>
        <w:t>：</w:t>
      </w:r>
    </w:p>
    <w:p w14:paraId="5F22F5DA">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（1）如有因成果编制不明，需要中标供应商现场说明或出具资料补充的，中标供应商必须予以配合，否则采购人有权按合同约定对中标供应商进行处罚。</w:t>
      </w:r>
    </w:p>
    <w:p w14:paraId="22124DBE">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（2）中标供应商负责必须对项目成果错误进行及时更正，不得以任何形式的原因及理由要求增加费用。</w:t>
      </w:r>
    </w:p>
    <w:p w14:paraId="1B5BD528">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（3）本次设计所有成果，归采购人所有。未经采购人许可，中标供应商不得向第三方提供或泄露，否则将承担相应的法律责任。</w:t>
      </w:r>
    </w:p>
    <w:p w14:paraId="204E3072">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（4）中标供应商必须对收集的基础资料及所有成果承担安全、保密责任。</w:t>
      </w:r>
    </w:p>
    <w:p w14:paraId="4EEE827D">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（5）中标供应商应保证提供服务过程中不会侵犯任何第三方的知识产权。</w:t>
      </w:r>
    </w:p>
    <w:p w14:paraId="1C9C0973">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b w:val="0"/>
          <w:bCs w:val="0"/>
          <w:color w:val="auto"/>
          <w:highlight w:val="none"/>
          <w:lang w:val="en-US" w:eastAsia="zh-CN"/>
        </w:rPr>
        <w:t>（6）中标人具备相应设计资质的应自行完成设计工作，否则应委托具备相应资格条件的设计单位承担，设计费用已包含在本次设计费报价中,由本次中标人支付给设计单位。</w:t>
      </w:r>
    </w:p>
    <w:p w14:paraId="65A9B322">
      <w:pPr>
        <w:spacing w:line="360" w:lineRule="auto"/>
        <w:rPr>
          <w:rFonts w:hint="default" w:ascii="宋体" w:hAnsi="宋体" w:eastAsia="宋体" w:cs="宋体"/>
          <w:b/>
          <w:bCs/>
          <w:color w:val="auto"/>
          <w:highlight w:val="none"/>
          <w:lang w:val="en-US"/>
        </w:rPr>
      </w:pPr>
      <w:r>
        <w:rPr>
          <w:rFonts w:hint="eastAsia" w:ascii="宋体" w:hAnsi="宋体" w:eastAsia="宋体" w:cs="宋体"/>
          <w:b/>
          <w:bCs/>
          <w:color w:val="auto"/>
          <w:highlight w:val="none"/>
        </w:rPr>
        <w:t>七、项目服务费</w:t>
      </w:r>
      <w:bookmarkStart w:id="13" w:name="_Hlk127612520"/>
      <w:r>
        <w:rPr>
          <w:rFonts w:hint="eastAsia"/>
          <w:b/>
          <w:bCs/>
          <w:sz w:val="21"/>
        </w:rPr>
        <w:t>最高投标限价</w:t>
      </w:r>
      <w:bookmarkEnd w:id="13"/>
      <w:r>
        <w:rPr>
          <w:rFonts w:hint="eastAsia"/>
          <w:b/>
          <w:bCs/>
          <w:sz w:val="21"/>
          <w:lang w:val="en-US" w:eastAsia="zh-CN"/>
        </w:rPr>
        <w:t>和</w:t>
      </w:r>
      <w:r>
        <w:rPr>
          <w:rFonts w:hint="eastAsia"/>
          <w:b/>
          <w:bCs/>
          <w:sz w:val="21"/>
        </w:rPr>
        <w:t>投标报价的要求</w:t>
      </w:r>
    </w:p>
    <w:p w14:paraId="573570F0">
      <w:pPr>
        <w:spacing w:line="360" w:lineRule="auto"/>
        <w:ind w:firstLine="422"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“建设管理费（含品牌冠名费）”</w:t>
      </w:r>
      <w:r>
        <w:rPr>
          <w:rFonts w:hint="eastAsia" w:ascii="宋体" w:hAnsi="宋体" w:eastAsia="宋体" w:cs="宋体"/>
          <w:b w:val="0"/>
          <w:bCs w:val="0"/>
          <w:color w:val="auto"/>
          <w:highlight w:val="none"/>
          <w:lang w:val="en-US" w:eastAsia="zh-CN"/>
        </w:rPr>
        <w:t>以</w:t>
      </w:r>
      <w:r>
        <w:rPr>
          <w:rFonts w:hint="eastAsia" w:ascii="宋体" w:hAnsi="宋体" w:eastAsia="宋体" w:cs="宋体"/>
          <w:b/>
          <w:bCs/>
          <w:color w:val="auto"/>
          <w:highlight w:val="none"/>
          <w:u w:val="single"/>
          <w:lang w:val="en-US" w:eastAsia="zh-CN"/>
        </w:rPr>
        <w:t>1448.</w:t>
      </w:r>
      <w:r>
        <w:rPr>
          <w:rFonts w:hint="eastAsia" w:ascii="宋体" w:hAnsi="宋体" w:cs="宋体"/>
          <w:b/>
          <w:bCs/>
          <w:color w:val="auto"/>
          <w:highlight w:val="none"/>
          <w:u w:val="single"/>
          <w:lang w:val="en-US" w:eastAsia="zh-CN"/>
        </w:rPr>
        <w:t>08</w:t>
      </w:r>
      <w:r>
        <w:rPr>
          <w:rFonts w:hint="eastAsia" w:ascii="宋体" w:hAnsi="宋体" w:eastAsia="宋体" w:cs="宋体"/>
          <w:b w:val="0"/>
          <w:bCs w:val="0"/>
          <w:color w:val="auto"/>
          <w:highlight w:val="none"/>
          <w:lang w:val="en-US" w:eastAsia="zh-CN"/>
        </w:rPr>
        <w:t>万元为最高投标限价，</w:t>
      </w:r>
      <w:r>
        <w:rPr>
          <w:rFonts w:hint="eastAsia" w:ascii="宋体" w:hAnsi="宋体" w:eastAsia="宋体" w:cs="宋体"/>
          <w:b/>
          <w:bCs/>
          <w:color w:val="auto"/>
          <w:highlight w:val="none"/>
          <w:lang w:val="en-US" w:eastAsia="zh-CN"/>
        </w:rPr>
        <w:t>“设计费”以</w:t>
      </w:r>
      <w:r>
        <w:rPr>
          <w:rFonts w:hint="eastAsia" w:ascii="宋体" w:hAnsi="宋体" w:cs="宋体"/>
          <w:b/>
          <w:bCs/>
          <w:color w:val="auto"/>
          <w:highlight w:val="none"/>
          <w:u w:val="single"/>
          <w:lang w:val="en-US" w:eastAsia="zh-CN"/>
        </w:rPr>
        <w:t xml:space="preserve"> 302.5 </w:t>
      </w:r>
      <w:r>
        <w:rPr>
          <w:rFonts w:hint="eastAsia" w:ascii="宋体" w:hAnsi="宋体" w:eastAsia="宋体" w:cs="宋体"/>
          <w:b/>
          <w:bCs/>
          <w:color w:val="auto"/>
          <w:highlight w:val="none"/>
          <w:lang w:val="en-US" w:eastAsia="zh-CN"/>
        </w:rPr>
        <w:t>万元</w:t>
      </w:r>
      <w:r>
        <w:rPr>
          <w:rFonts w:hint="eastAsia" w:ascii="宋体" w:hAnsi="宋体" w:eastAsia="宋体" w:cs="宋体"/>
          <w:b w:val="0"/>
          <w:bCs w:val="0"/>
          <w:color w:val="auto"/>
          <w:highlight w:val="none"/>
          <w:lang w:val="en-US" w:eastAsia="zh-CN"/>
        </w:rPr>
        <w:t>为最高投标限价。</w:t>
      </w:r>
    </w:p>
    <w:p w14:paraId="4E2D119E">
      <w:pPr>
        <w:spacing w:line="360" w:lineRule="auto"/>
        <w:ind w:firstLine="42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（1）设计费：按中标价实行包干（红线范围内），在合同执行过程中固定不变，任何包含价格调整的要求，将被认为是非实质性响应而予以拒绝。</w:t>
      </w:r>
    </w:p>
    <w:p w14:paraId="1FFAC474">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设计费应为承包完成本项目所规定内容的全部工作所发生的一切费用，包括但不限于以下费用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完成本次工作所需的方案</w:t>
      </w:r>
      <w:r>
        <w:rPr>
          <w:rFonts w:hint="eastAsia" w:ascii="宋体" w:hAnsi="宋体" w:cs="宋体"/>
          <w:color w:val="auto"/>
          <w:highlight w:val="none"/>
          <w:lang w:val="en-US" w:eastAsia="zh-CN"/>
        </w:rPr>
        <w:t>设计</w:t>
      </w:r>
      <w:r>
        <w:rPr>
          <w:rFonts w:hint="eastAsia" w:ascii="宋体" w:hAnsi="宋体" w:eastAsia="宋体" w:cs="宋体"/>
          <w:color w:val="auto"/>
          <w:highlight w:val="none"/>
        </w:rPr>
        <w:t>、</w:t>
      </w:r>
      <w:r>
        <w:rPr>
          <w:rFonts w:hint="eastAsia" w:ascii="宋体" w:hAnsi="宋体" w:cs="宋体"/>
          <w:color w:val="auto"/>
          <w:highlight w:val="none"/>
          <w:lang w:val="en-US" w:eastAsia="zh-CN"/>
        </w:rPr>
        <w:t>初步设计及所需的</w:t>
      </w:r>
      <w:r>
        <w:rPr>
          <w:rFonts w:hint="eastAsia" w:ascii="宋体" w:hAnsi="宋体" w:eastAsia="宋体" w:cs="宋体"/>
          <w:color w:val="auto"/>
          <w:highlight w:val="none"/>
        </w:rPr>
        <w:t>初步设计、设计的修改和确认、设计交流、</w:t>
      </w:r>
      <w:r>
        <w:rPr>
          <w:rFonts w:hint="eastAsia" w:ascii="宋体" w:hAnsi="宋体" w:cs="宋体"/>
          <w:color w:val="auto"/>
          <w:highlight w:val="none"/>
          <w:lang w:val="en-US" w:eastAsia="zh-CN"/>
        </w:rPr>
        <w:t>所涉及的其他专项设计及审批、</w:t>
      </w:r>
      <w:r>
        <w:rPr>
          <w:rFonts w:hint="eastAsia" w:ascii="宋体" w:hAnsi="宋体" w:eastAsia="宋体" w:cs="宋体"/>
          <w:color w:val="auto"/>
          <w:highlight w:val="none"/>
        </w:rPr>
        <w:t>专家评审费用、管理费、调查费、差旅费、利润、税金及政策性文件规定的各项应有费用以及办理其他相关手续所产生的费用，并承担一切风险责任。</w:t>
      </w:r>
    </w:p>
    <w:p w14:paraId="14EF2636">
      <w:pPr>
        <w:spacing w:line="360" w:lineRule="auto"/>
        <w:ind w:firstLine="420" w:firstLineChars="0"/>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2）建设管理费（含品牌冠名费）：建设管理费（含品牌冠名费）结算价=结算建安工程费用×建设管理费（含品牌冠名费）费率，其中建设管理费（含品牌冠名费）费率=建设管理费（含品牌冠名费）（中标价）/招标时建安工程费（52478万元）*100%。</w:t>
      </w:r>
    </w:p>
    <w:p w14:paraId="5643570D">
      <w:pPr>
        <w:spacing w:line="360" w:lineRule="auto"/>
        <w:ind w:firstLine="420" w:firstLineChars="0"/>
        <w:rPr>
          <w:rFonts w:hint="eastAsia" w:ascii="宋体" w:hAnsi="宋体" w:eastAsia="宋体" w:cs="宋体"/>
          <w:color w:val="auto"/>
          <w:highlight w:val="none"/>
          <w:lang w:eastAsia="zh-CN"/>
        </w:rPr>
      </w:pPr>
      <w:r>
        <w:rPr>
          <w:rFonts w:hint="eastAsia" w:ascii="宋体" w:hAnsi="宋体" w:cs="宋体"/>
          <w:b w:val="0"/>
          <w:bCs w:val="0"/>
          <w:color w:val="auto"/>
          <w:highlight w:val="none"/>
          <w:lang w:val="en-US" w:eastAsia="zh-CN"/>
        </w:rPr>
        <w:t>建设管理费（含品牌冠名费）应为本项目全过程建设管理</w:t>
      </w:r>
      <w:r>
        <w:rPr>
          <w:rFonts w:hint="eastAsia" w:ascii="宋体" w:hAnsi="宋体" w:cs="宋体"/>
          <w:b w:val="0"/>
          <w:bCs w:val="0"/>
          <w:color w:val="auto"/>
          <w:lang w:val="en-US" w:eastAsia="zh-CN"/>
        </w:rPr>
        <w:t>（含品牌冠名）</w:t>
      </w:r>
      <w:r>
        <w:rPr>
          <w:rFonts w:hint="eastAsia" w:ascii="宋体" w:hAnsi="宋体" w:cs="宋体"/>
          <w:b w:val="0"/>
          <w:bCs w:val="0"/>
          <w:color w:val="auto"/>
          <w:highlight w:val="none"/>
          <w:lang w:val="en-US" w:eastAsia="zh-CN"/>
        </w:rPr>
        <w:t>所规定内容的全部工作所发生的一切费用。</w:t>
      </w:r>
    </w:p>
    <w:p w14:paraId="731A38EA">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八、付款方式</w:t>
      </w:r>
    </w:p>
    <w:p w14:paraId="0F3D4BDD">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（1）设计费的支付：</w:t>
      </w:r>
    </w:p>
    <w:p w14:paraId="154CCC36">
      <w:pPr>
        <w:spacing w:line="360" w:lineRule="auto"/>
        <w:ind w:firstLine="42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1）本工程合同签订生效后</w:t>
      </w:r>
      <w:r>
        <w:rPr>
          <w:rFonts w:hint="eastAsia" w:ascii="宋体" w:hAnsi="宋体" w:cs="宋体"/>
          <w:b w:val="0"/>
          <w:bCs w:val="0"/>
          <w:color w:val="auto"/>
          <w:highlight w:val="none"/>
          <w:lang w:val="en-US" w:eastAsia="zh-CN"/>
        </w:rPr>
        <w:t>15</w:t>
      </w:r>
      <w:r>
        <w:rPr>
          <w:rFonts w:hint="eastAsia" w:ascii="宋体" w:hAnsi="宋体" w:eastAsia="宋体" w:cs="宋体"/>
          <w:b w:val="0"/>
          <w:bCs w:val="0"/>
          <w:color w:val="auto"/>
          <w:highlight w:val="none"/>
          <w:lang w:val="en-US" w:eastAsia="zh-CN"/>
        </w:rPr>
        <w:t>个工作日内，采购人向成交供应商支付设计费的</w:t>
      </w:r>
      <w:r>
        <w:rPr>
          <w:rFonts w:hint="eastAsia" w:ascii="宋体" w:hAnsi="宋体"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0%作为预付款；</w:t>
      </w:r>
    </w:p>
    <w:p w14:paraId="742639BB">
      <w:pPr>
        <w:spacing w:line="360" w:lineRule="auto"/>
        <w:ind w:firstLine="420"/>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2）方案批复并取得工程规划许可证后，采购人向成交供应商支付至设计费的55%（含已支付的预付款）；</w:t>
      </w:r>
    </w:p>
    <w:p w14:paraId="26CDDF39">
      <w:pPr>
        <w:spacing w:line="360" w:lineRule="auto"/>
        <w:ind w:firstLine="420"/>
        <w:rPr>
          <w:rFonts w:ascii="宋体" w:hAnsi="宋体" w:eastAsia="宋体" w:cs="宋体"/>
          <w:b w:val="0"/>
          <w:bCs w:val="0"/>
          <w:color w:val="auto"/>
          <w:lang w:eastAsia="zh-CN"/>
        </w:rPr>
      </w:pPr>
      <w:r>
        <w:rPr>
          <w:rFonts w:hint="eastAsia" w:ascii="宋体" w:hAnsi="宋体" w:cs="宋体"/>
          <w:b w:val="0"/>
          <w:bCs w:val="0"/>
          <w:color w:val="auto"/>
          <w:highlight w:val="none"/>
          <w:lang w:val="en-US" w:eastAsia="zh-CN"/>
        </w:rPr>
        <w:t>3）</w:t>
      </w:r>
      <w:r>
        <w:rPr>
          <w:rFonts w:hint="eastAsia" w:ascii="宋体" w:hAnsi="宋体" w:eastAsia="宋体" w:cs="宋体"/>
          <w:b w:val="0"/>
          <w:bCs w:val="0"/>
          <w:color w:val="auto"/>
          <w:lang w:eastAsia="zh-CN"/>
        </w:rPr>
        <w:t>成交供应商向采购人提交所有</w:t>
      </w:r>
      <w:r>
        <w:rPr>
          <w:rFonts w:hint="eastAsia" w:ascii="宋体" w:hAnsi="宋体" w:cs="宋体"/>
          <w:b w:val="0"/>
          <w:bCs w:val="0"/>
          <w:color w:val="auto"/>
          <w:lang w:val="en-US" w:eastAsia="zh-CN"/>
        </w:rPr>
        <w:t>方案</w:t>
      </w:r>
      <w:r>
        <w:rPr>
          <w:rFonts w:hint="eastAsia" w:ascii="宋体" w:hAnsi="宋体" w:eastAsia="宋体" w:cs="宋体"/>
          <w:b w:val="0"/>
          <w:bCs w:val="0"/>
          <w:color w:val="auto"/>
          <w:lang w:eastAsia="zh-CN"/>
        </w:rPr>
        <w:t>设计</w:t>
      </w:r>
      <w:r>
        <w:rPr>
          <w:rFonts w:hint="eastAsia" w:ascii="宋体" w:hAnsi="宋体" w:cs="宋体"/>
          <w:b w:val="0"/>
          <w:bCs w:val="0"/>
          <w:color w:val="auto"/>
          <w:lang w:eastAsia="zh-CN"/>
        </w:rPr>
        <w:t>（</w:t>
      </w:r>
      <w:r>
        <w:rPr>
          <w:rFonts w:hint="eastAsia" w:ascii="宋体" w:hAnsi="宋体" w:cs="宋体"/>
          <w:b w:val="0"/>
          <w:bCs w:val="0"/>
          <w:color w:val="auto"/>
          <w:lang w:val="en-US" w:eastAsia="zh-CN"/>
        </w:rPr>
        <w:t>含概算</w:t>
      </w:r>
      <w:r>
        <w:rPr>
          <w:rFonts w:hint="eastAsia" w:ascii="宋体" w:hAnsi="宋体" w:cs="宋体"/>
          <w:b w:val="0"/>
          <w:bCs w:val="0"/>
          <w:color w:val="auto"/>
          <w:lang w:eastAsia="zh-CN"/>
        </w:rPr>
        <w:t>）</w:t>
      </w:r>
      <w:r>
        <w:rPr>
          <w:rFonts w:hint="eastAsia" w:ascii="宋体" w:hAnsi="宋体" w:eastAsia="宋体" w:cs="宋体"/>
          <w:b w:val="0"/>
          <w:bCs w:val="0"/>
          <w:color w:val="auto"/>
          <w:lang w:eastAsia="zh-CN"/>
        </w:rPr>
        <w:t>文件并取得批复文件或得到采购人认可后，采购人向成交供应商支付至设计费的</w:t>
      </w:r>
      <w:r>
        <w:rPr>
          <w:rFonts w:hint="eastAsia" w:ascii="宋体" w:hAnsi="宋体" w:cs="宋体"/>
          <w:b w:val="0"/>
          <w:bCs w:val="0"/>
          <w:color w:val="auto"/>
          <w:lang w:val="en-US" w:eastAsia="zh-CN"/>
        </w:rPr>
        <w:t>70</w:t>
      </w:r>
      <w:r>
        <w:rPr>
          <w:rFonts w:hint="eastAsia" w:ascii="宋体" w:hAnsi="宋体" w:eastAsia="宋体" w:cs="宋体"/>
          <w:b w:val="0"/>
          <w:bCs w:val="0"/>
          <w:color w:val="auto"/>
          <w:lang w:eastAsia="zh-CN"/>
        </w:rPr>
        <w:t>%（含已支付的预付款）；</w:t>
      </w:r>
    </w:p>
    <w:p w14:paraId="5F0A51FF">
      <w:pPr>
        <w:spacing w:line="360" w:lineRule="auto"/>
        <w:ind w:firstLine="420"/>
        <w:rPr>
          <w:rFonts w:hint="eastAsia" w:ascii="宋体" w:hAnsi="宋体" w:eastAsia="宋体" w:cs="宋体"/>
          <w:b w:val="0"/>
          <w:bCs w:val="0"/>
          <w:color w:val="auto"/>
          <w:lang w:eastAsia="zh-CN"/>
        </w:rPr>
      </w:pPr>
      <w:r>
        <w:rPr>
          <w:rFonts w:hint="eastAsia" w:ascii="宋体" w:hAnsi="宋体" w:cs="宋体"/>
          <w:b w:val="0"/>
          <w:bCs w:val="0"/>
          <w:color w:val="auto"/>
          <w:highlight w:val="none"/>
          <w:lang w:val="en-US" w:eastAsia="zh-CN"/>
        </w:rPr>
        <w:t>4）</w:t>
      </w:r>
      <w:r>
        <w:rPr>
          <w:rFonts w:hint="eastAsia" w:ascii="宋体" w:hAnsi="宋体" w:eastAsia="宋体" w:cs="宋体"/>
          <w:b w:val="0"/>
          <w:bCs w:val="0"/>
          <w:color w:val="auto"/>
          <w:lang w:eastAsia="zh-CN"/>
        </w:rPr>
        <w:t>成交供应商协助本项目施工图设计单位完成施工图设计文件</w:t>
      </w:r>
      <w:r>
        <w:rPr>
          <w:rFonts w:hint="eastAsia" w:ascii="宋体" w:hAnsi="宋体" w:cs="宋体"/>
          <w:b w:val="0"/>
          <w:bCs w:val="0"/>
          <w:color w:val="auto"/>
          <w:lang w:val="en-US" w:eastAsia="zh-CN"/>
        </w:rPr>
        <w:t>且施工</w:t>
      </w:r>
      <w:r>
        <w:rPr>
          <w:rFonts w:hint="eastAsia" w:ascii="宋体" w:hAnsi="宋体" w:eastAsia="宋体" w:cs="宋体"/>
          <w:b w:val="0"/>
          <w:bCs w:val="0"/>
          <w:color w:val="auto"/>
          <w:lang w:eastAsia="zh-CN"/>
        </w:rPr>
        <w:t>图审</w:t>
      </w:r>
      <w:r>
        <w:rPr>
          <w:rFonts w:hint="eastAsia" w:ascii="宋体" w:hAnsi="宋体" w:cs="宋体"/>
          <w:b w:val="0"/>
          <w:bCs w:val="0"/>
          <w:color w:val="auto"/>
          <w:lang w:val="en-US" w:eastAsia="zh-CN"/>
        </w:rPr>
        <w:t>查合格</w:t>
      </w:r>
      <w:r>
        <w:rPr>
          <w:rFonts w:hint="eastAsia" w:ascii="宋体" w:hAnsi="宋体" w:eastAsia="宋体" w:cs="宋体"/>
          <w:b w:val="0"/>
          <w:bCs w:val="0"/>
          <w:color w:val="auto"/>
          <w:lang w:eastAsia="zh-CN"/>
        </w:rPr>
        <w:t>后，采购人向成交供应商支付至设计费的</w:t>
      </w:r>
      <w:r>
        <w:rPr>
          <w:rFonts w:ascii="宋体" w:hAnsi="宋体" w:cs="宋体"/>
          <w:b w:val="0"/>
          <w:bCs w:val="0"/>
          <w:color w:val="auto"/>
          <w:lang w:eastAsia="zh-CN"/>
        </w:rPr>
        <w:t>10</w:t>
      </w:r>
      <w:r>
        <w:rPr>
          <w:rFonts w:hint="eastAsia" w:ascii="宋体" w:hAnsi="宋体" w:eastAsia="宋体" w:cs="宋体"/>
          <w:b w:val="0"/>
          <w:bCs w:val="0"/>
          <w:color w:val="auto"/>
          <w:lang w:eastAsia="zh-CN"/>
        </w:rPr>
        <w:t>0%。</w:t>
      </w:r>
    </w:p>
    <w:p w14:paraId="6E0233E9">
      <w:pPr>
        <w:spacing w:line="360" w:lineRule="auto"/>
        <w:ind w:firstLine="420"/>
        <w:rPr>
          <w:rFonts w:hint="eastAsia" w:ascii="宋体" w:hAnsi="宋体" w:cs="宋体"/>
          <w:b w:val="0"/>
          <w:bCs w:val="0"/>
          <w:color w:val="auto"/>
          <w:lang w:val="en-US" w:eastAsia="zh-CN"/>
        </w:rPr>
      </w:pPr>
      <w:r>
        <w:rPr>
          <w:rFonts w:hint="eastAsia" w:ascii="宋体" w:hAnsi="宋体" w:cs="宋体"/>
          <w:b w:val="0"/>
          <w:bCs w:val="0"/>
          <w:color w:val="auto"/>
          <w:lang w:val="en-US" w:eastAsia="zh-CN"/>
        </w:rPr>
        <w:t>（2）</w:t>
      </w:r>
      <w:r>
        <w:rPr>
          <w:rFonts w:hint="eastAsia" w:ascii="宋体" w:hAnsi="宋体" w:cs="宋体"/>
          <w:b w:val="0"/>
          <w:bCs w:val="0"/>
          <w:color w:val="auto"/>
          <w:highlight w:val="none"/>
          <w:lang w:val="en-US" w:eastAsia="zh-CN"/>
        </w:rPr>
        <w:t>建设管理费（含品牌冠名费）</w:t>
      </w:r>
      <w:r>
        <w:rPr>
          <w:rFonts w:hint="eastAsia" w:ascii="宋体" w:hAnsi="宋体" w:cs="宋体"/>
          <w:b w:val="0"/>
          <w:bCs w:val="0"/>
          <w:color w:val="auto"/>
          <w:lang w:val="en-US" w:eastAsia="zh-CN"/>
        </w:rPr>
        <w:t>的支付：</w:t>
      </w:r>
    </w:p>
    <w:p w14:paraId="11A5A5D9">
      <w:pPr>
        <w:spacing w:line="360" w:lineRule="auto"/>
        <w:ind w:firstLine="420"/>
        <w:rPr>
          <w:rFonts w:hint="default" w:ascii="宋体" w:hAnsi="宋体" w:cs="宋体"/>
          <w:b w:val="0"/>
          <w:bCs w:val="0"/>
          <w:color w:val="auto"/>
          <w:lang w:val="en-US" w:eastAsia="zh-CN"/>
        </w:rPr>
      </w:pPr>
      <w:r>
        <w:rPr>
          <w:rFonts w:hint="eastAsia" w:ascii="宋体" w:hAnsi="宋体" w:cs="宋体"/>
          <w:b w:val="0"/>
          <w:bCs w:val="0"/>
          <w:color w:val="auto"/>
          <w:lang w:val="en-US" w:eastAsia="zh-CN"/>
        </w:rPr>
        <w:t>1）</w:t>
      </w:r>
      <w:r>
        <w:rPr>
          <w:rFonts w:hint="eastAsia" w:ascii="宋体" w:hAnsi="宋体" w:eastAsia="宋体" w:cs="宋体"/>
          <w:b w:val="0"/>
          <w:bCs w:val="0"/>
          <w:color w:val="auto"/>
          <w:lang w:eastAsia="zh-CN"/>
        </w:rPr>
        <w:t>本工程合同签订生效后</w:t>
      </w:r>
      <w:r>
        <w:rPr>
          <w:rFonts w:hint="eastAsia" w:ascii="宋体" w:hAnsi="宋体" w:cs="宋体"/>
          <w:b w:val="0"/>
          <w:bCs w:val="0"/>
          <w:color w:val="auto"/>
          <w:lang w:val="en-US" w:eastAsia="zh-CN"/>
        </w:rPr>
        <w:t>15</w:t>
      </w:r>
      <w:r>
        <w:rPr>
          <w:rFonts w:hint="eastAsia" w:ascii="宋体" w:hAnsi="宋体" w:eastAsia="宋体" w:cs="宋体"/>
          <w:b w:val="0"/>
          <w:bCs w:val="0"/>
          <w:color w:val="auto"/>
          <w:lang w:val="en-US" w:eastAsia="zh-CN"/>
        </w:rPr>
        <w:t>个工作日内</w:t>
      </w:r>
      <w:r>
        <w:rPr>
          <w:rFonts w:hint="eastAsia" w:ascii="宋体" w:hAnsi="宋体" w:eastAsia="宋体" w:cs="宋体"/>
          <w:b w:val="0"/>
          <w:bCs w:val="0"/>
          <w:color w:val="auto"/>
          <w:lang w:eastAsia="zh-CN"/>
        </w:rPr>
        <w:t>，采购人向成交供应商支付</w:t>
      </w:r>
      <w:r>
        <w:rPr>
          <w:rFonts w:hint="eastAsia" w:ascii="宋体" w:hAnsi="宋体" w:cs="宋体"/>
          <w:b w:val="0"/>
          <w:bCs w:val="0"/>
          <w:color w:val="auto"/>
          <w:highlight w:val="none"/>
          <w:lang w:val="en-US" w:eastAsia="zh-CN"/>
        </w:rPr>
        <w:t>建设管理费（含品牌冠名费）</w:t>
      </w:r>
      <w:r>
        <w:rPr>
          <w:rFonts w:hint="eastAsia" w:ascii="宋体" w:hAnsi="宋体" w:eastAsia="宋体" w:cs="宋体"/>
          <w:b w:val="0"/>
          <w:bCs w:val="0"/>
          <w:color w:val="auto"/>
          <w:lang w:eastAsia="zh-CN"/>
        </w:rPr>
        <w:t>的</w:t>
      </w:r>
      <w:r>
        <w:rPr>
          <w:rFonts w:hint="eastAsia" w:ascii="宋体" w:hAnsi="宋体" w:cs="宋体"/>
          <w:b w:val="0"/>
          <w:bCs w:val="0"/>
          <w:color w:val="auto"/>
          <w:lang w:val="en-US" w:eastAsia="zh-CN"/>
        </w:rPr>
        <w:t>5</w:t>
      </w:r>
      <w:r>
        <w:rPr>
          <w:rFonts w:hint="eastAsia" w:ascii="宋体" w:hAnsi="宋体" w:eastAsia="宋体" w:cs="宋体"/>
          <w:b w:val="0"/>
          <w:bCs w:val="0"/>
          <w:color w:val="auto"/>
          <w:lang w:eastAsia="zh-CN"/>
        </w:rPr>
        <w:t>%作为预付款；</w:t>
      </w:r>
    </w:p>
    <w:p w14:paraId="39C8F63C">
      <w:pPr>
        <w:spacing w:line="360" w:lineRule="auto"/>
        <w:ind w:firstLine="420"/>
        <w:rPr>
          <w:rFonts w:hint="eastAsia" w:ascii="宋体" w:hAnsi="宋体" w:cs="宋体"/>
          <w:b w:val="0"/>
          <w:bCs w:val="0"/>
          <w:color w:val="auto"/>
          <w:lang w:val="en-US" w:eastAsia="zh-CN"/>
        </w:rPr>
      </w:pPr>
      <w:r>
        <w:rPr>
          <w:rFonts w:hint="eastAsia" w:ascii="宋体" w:hAnsi="宋体" w:cs="宋体"/>
          <w:b w:val="0"/>
          <w:bCs w:val="0"/>
          <w:color w:val="auto"/>
          <w:lang w:val="en-US" w:eastAsia="zh-CN"/>
        </w:rPr>
        <w:t>2）过程中随工程费用同比例支付；（每期支付的工程费用×</w:t>
      </w:r>
      <w:r>
        <w:rPr>
          <w:rFonts w:hint="eastAsia" w:ascii="宋体" w:hAnsi="宋体" w:cs="宋体"/>
          <w:b w:val="0"/>
          <w:bCs w:val="0"/>
          <w:color w:val="auto"/>
          <w:highlight w:val="none"/>
          <w:lang w:val="en-US" w:eastAsia="zh-CN"/>
        </w:rPr>
        <w:t>建设管理费（含品牌冠名费）</w:t>
      </w:r>
      <w:r>
        <w:rPr>
          <w:rFonts w:hint="eastAsia" w:ascii="宋体" w:hAnsi="宋体" w:cs="宋体"/>
          <w:b w:val="0"/>
          <w:bCs w:val="0"/>
          <w:color w:val="auto"/>
          <w:lang w:val="en-US" w:eastAsia="zh-CN"/>
        </w:rPr>
        <w:t>费率，同比例支付）</w:t>
      </w:r>
    </w:p>
    <w:p w14:paraId="18FB3062">
      <w:pPr>
        <w:spacing w:line="360" w:lineRule="auto"/>
        <w:ind w:firstLine="420"/>
        <w:rPr>
          <w:rFonts w:hint="default" w:ascii="宋体" w:hAnsi="宋体" w:eastAsia="宋体" w:cs="宋体"/>
          <w:b w:val="0"/>
          <w:bCs w:val="0"/>
          <w:color w:val="auto"/>
          <w:lang w:val="en-US" w:eastAsia="zh-CN"/>
        </w:rPr>
      </w:pPr>
      <w:r>
        <w:rPr>
          <w:rFonts w:hint="eastAsia" w:ascii="宋体" w:hAnsi="宋体" w:cs="宋体"/>
          <w:b w:val="0"/>
          <w:bCs w:val="0"/>
          <w:color w:val="auto"/>
          <w:lang w:val="en-US" w:eastAsia="zh-CN"/>
        </w:rPr>
        <w:t>3）</w:t>
      </w:r>
      <w:r>
        <w:rPr>
          <w:rFonts w:hint="eastAsia" w:ascii="宋体" w:hAnsi="宋体" w:eastAsia="宋体" w:cs="Times New Roman"/>
          <w:b w:val="0"/>
          <w:bCs w:val="0"/>
          <w:color w:val="auto"/>
          <w:sz w:val="21"/>
          <w:szCs w:val="21"/>
          <w:lang w:val="en-US" w:eastAsia="zh-CN"/>
        </w:rPr>
        <w:t>缺陷责任期满后（二年）</w:t>
      </w:r>
      <w:r>
        <w:rPr>
          <w:rFonts w:hint="eastAsia" w:ascii="宋体" w:hAnsi="宋体" w:cs="Times New Roman"/>
          <w:b w:val="0"/>
          <w:bCs w:val="0"/>
          <w:color w:val="auto"/>
          <w:sz w:val="21"/>
          <w:szCs w:val="21"/>
          <w:lang w:val="en-US" w:eastAsia="zh-CN"/>
        </w:rPr>
        <w:t>15</w:t>
      </w:r>
      <w:r>
        <w:rPr>
          <w:rFonts w:hint="eastAsia" w:ascii="宋体" w:hAnsi="宋体" w:eastAsia="宋体" w:cs="Times New Roman"/>
          <w:b w:val="0"/>
          <w:bCs w:val="0"/>
          <w:color w:val="auto"/>
          <w:sz w:val="21"/>
          <w:szCs w:val="21"/>
          <w:lang w:val="en-US" w:eastAsia="zh-CN"/>
        </w:rPr>
        <w:t>个工作日内一次性结清剩余费用。</w:t>
      </w:r>
    </w:p>
    <w:p w14:paraId="6CBE06C3">
      <w:pPr>
        <w:spacing w:line="360" w:lineRule="auto"/>
        <w:ind w:firstLine="420"/>
        <w:rPr>
          <w:rFonts w:hint="default" w:ascii="宋体" w:hAnsi="宋体" w:cs="宋体"/>
          <w:b/>
          <w:bCs/>
          <w:color w:val="auto"/>
          <w:lang w:val="en-US" w:eastAsia="zh-CN"/>
        </w:rPr>
      </w:pPr>
      <w:r>
        <w:rPr>
          <w:rFonts w:hint="eastAsia" w:ascii="宋体" w:hAnsi="宋体" w:cs="宋体"/>
          <w:b w:val="0"/>
          <w:bCs w:val="0"/>
          <w:color w:val="auto"/>
          <w:lang w:val="en-US" w:eastAsia="zh-CN"/>
        </w:rPr>
        <w:t>注：1、在签订合同时，供应商明确表示无需预付款或者主动要求降低预付款比例的，采购人可不适用前述规定。2、对于满足合同支付约定条件的，采购人于收到成交供应商开具的正式税务发票后7个工作日内予以支付相应合同价款。</w:t>
      </w:r>
    </w:p>
    <w:p w14:paraId="77C17F8D">
      <w:p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九、</w:t>
      </w:r>
      <w:r>
        <w:rPr>
          <w:rFonts w:hint="eastAsia" w:ascii="宋体" w:hAnsi="宋体" w:eastAsia="宋体" w:cs="宋体"/>
          <w:b/>
          <w:bCs/>
          <w:color w:val="auto"/>
          <w:highlight w:val="none"/>
          <w:lang w:eastAsia="zh-CN"/>
        </w:rPr>
        <w:t>履约保证金：</w:t>
      </w:r>
    </w:p>
    <w:p w14:paraId="234C46A8">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履约保证金</w:t>
      </w:r>
      <w:r>
        <w:rPr>
          <w:rFonts w:hint="eastAsia" w:ascii="宋体" w:hAnsi="宋体" w:eastAsia="宋体" w:cs="宋体"/>
          <w:color w:val="auto"/>
          <w:highlight w:val="none"/>
        </w:rPr>
        <w:t>的形式、金额及期限的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在合同签署后（具体时间由采购人通知），成交供应商应以签约合同总价的1%作为</w:t>
      </w:r>
      <w:r>
        <w:rPr>
          <w:rFonts w:hint="eastAsia" w:ascii="宋体" w:hAnsi="宋体" w:eastAsia="宋体" w:cs="宋体"/>
          <w:color w:val="auto"/>
          <w:highlight w:val="none"/>
          <w:lang w:eastAsia="zh-CN"/>
        </w:rPr>
        <w:t>履约保证金</w:t>
      </w:r>
      <w:r>
        <w:rPr>
          <w:rFonts w:hint="eastAsia" w:ascii="宋体" w:hAnsi="宋体" w:eastAsia="宋体" w:cs="宋体"/>
          <w:color w:val="auto"/>
          <w:highlight w:val="none"/>
        </w:rPr>
        <w:t>，以银行转账、转帐支票、银行汇票或银行、保险公司</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融资担保公司</w:t>
      </w:r>
      <w:r>
        <w:rPr>
          <w:rFonts w:hint="eastAsia" w:ascii="宋体" w:hAnsi="宋体" w:eastAsia="宋体" w:cs="宋体"/>
          <w:color w:val="auto"/>
          <w:highlight w:val="none"/>
        </w:rPr>
        <w:t>出具的保函等形式交纳。</w:t>
      </w:r>
    </w:p>
    <w:p w14:paraId="5BB4A6A7">
      <w:pPr>
        <w:spacing w:line="360" w:lineRule="auto"/>
        <w:ind w:firstLine="42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1）若采用保函形式的，应满足以下条件</w:t>
      </w:r>
      <w:r>
        <w:rPr>
          <w:rFonts w:hint="eastAsia" w:ascii="宋体" w:hAnsi="宋体" w:eastAsia="宋体" w:cs="宋体"/>
          <w:color w:val="auto"/>
          <w:highlight w:val="none"/>
          <w:lang w:eastAsia="zh-CN"/>
        </w:rPr>
        <w:t>：</w:t>
      </w:r>
    </w:p>
    <w:p w14:paraId="1C03DE33">
      <w:pPr>
        <w:spacing w:line="360" w:lineRule="auto"/>
        <w:ind w:firstLine="42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①保函期限</w:t>
      </w:r>
      <w:r>
        <w:rPr>
          <w:rFonts w:hint="eastAsia" w:ascii="宋体" w:hAnsi="宋体" w:eastAsia="宋体" w:cs="宋体"/>
          <w:b w:val="0"/>
          <w:bCs w:val="0"/>
          <w:color w:val="auto"/>
          <w:highlight w:val="none"/>
          <w:lang w:eastAsia="zh-CN"/>
        </w:rPr>
        <w:t>：合同签订之日起</w:t>
      </w:r>
      <w:r>
        <w:rPr>
          <w:rFonts w:hint="eastAsia" w:ascii="宋体" w:hAnsi="宋体" w:eastAsia="宋体" w:cs="宋体"/>
          <w:b w:val="0"/>
          <w:bCs w:val="0"/>
          <w:color w:val="auto"/>
          <w:highlight w:val="none"/>
          <w:lang w:val="en-US" w:eastAsia="zh-CN"/>
        </w:rPr>
        <w:t>直至工程质量缺陷期结束的所有工作内容以及项目房屋不动产权（大产权）首次登记证办理完成后满12个月为止</w:t>
      </w:r>
      <w:r>
        <w:rPr>
          <w:rFonts w:hint="eastAsia" w:ascii="宋体" w:hAnsi="宋体" w:eastAsia="宋体" w:cs="宋体"/>
          <w:b w:val="0"/>
          <w:bCs w:val="0"/>
          <w:color w:val="auto"/>
          <w:highlight w:val="none"/>
          <w:lang w:eastAsia="zh-CN"/>
        </w:rPr>
        <w:t>。</w:t>
      </w:r>
    </w:p>
    <w:p w14:paraId="42BCA9FF">
      <w:pPr>
        <w:spacing w:line="360" w:lineRule="auto"/>
        <w:ind w:firstLine="42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②如果由于服务期延误或保函出具机构要求分期出具保函的，则在前一份保函有效期满之日20日前必须重新出具相同内容的保函。</w:t>
      </w:r>
    </w:p>
    <w:p w14:paraId="092FE1F4">
      <w:pPr>
        <w:spacing w:line="360" w:lineRule="auto"/>
        <w:ind w:firstLine="420" w:firstLineChars="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2）以银行转账、转帐支票、银行汇票等形式提交的</w:t>
      </w:r>
      <w:r>
        <w:rPr>
          <w:rFonts w:hint="eastAsia" w:ascii="宋体" w:hAnsi="宋体" w:eastAsia="宋体" w:cs="宋体"/>
          <w:b w:val="0"/>
          <w:bCs w:val="0"/>
          <w:color w:val="auto"/>
          <w:highlight w:val="none"/>
          <w:lang w:eastAsia="zh-CN"/>
        </w:rPr>
        <w:t>：</w:t>
      </w:r>
    </w:p>
    <w:p w14:paraId="711861B2">
      <w:pPr>
        <w:spacing w:line="360" w:lineRule="auto"/>
        <w:ind w:firstLine="42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①从成交供应商基本账户转出；</w:t>
      </w:r>
    </w:p>
    <w:p w14:paraId="19FCD3F8">
      <w:pPr>
        <w:spacing w:line="360" w:lineRule="auto"/>
        <w:ind w:firstLine="42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②</w:t>
      </w:r>
      <w:r>
        <w:rPr>
          <w:rFonts w:hint="eastAsia" w:ascii="宋体" w:hAnsi="宋体" w:eastAsia="宋体" w:cs="宋体"/>
          <w:b w:val="0"/>
          <w:bCs w:val="0"/>
          <w:color w:val="auto"/>
          <w:highlight w:val="none"/>
          <w:lang w:eastAsia="zh-CN"/>
        </w:rPr>
        <w:t>履约保证金</w:t>
      </w:r>
      <w:r>
        <w:rPr>
          <w:rFonts w:hint="eastAsia" w:ascii="宋体" w:hAnsi="宋体" w:eastAsia="宋体" w:cs="宋体"/>
          <w:b w:val="0"/>
          <w:bCs w:val="0"/>
          <w:color w:val="auto"/>
          <w:highlight w:val="none"/>
        </w:rPr>
        <w:t>退还时间</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工程质量缺陷期结束以及项目房屋不动产权（大产权）首次登记证办理完成后满12个月</w:t>
      </w:r>
      <w:r>
        <w:rPr>
          <w:rFonts w:hint="eastAsia" w:ascii="宋体" w:hAnsi="宋体" w:eastAsia="宋体" w:cs="宋体"/>
          <w:b w:val="0"/>
          <w:bCs w:val="0"/>
          <w:color w:val="auto"/>
          <w:highlight w:val="none"/>
        </w:rPr>
        <w:t>之日起10日内予以全部退还（无息）。</w:t>
      </w:r>
    </w:p>
    <w:p w14:paraId="3BAC5EF0">
      <w:p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十、售后服务</w:t>
      </w:r>
      <w:r>
        <w:rPr>
          <w:rFonts w:hint="eastAsia" w:ascii="宋体" w:hAnsi="宋体" w:eastAsia="宋体" w:cs="宋体"/>
          <w:b/>
          <w:bCs/>
          <w:color w:val="auto"/>
          <w:highlight w:val="none"/>
          <w:lang w:eastAsia="zh-CN"/>
        </w:rPr>
        <w:t>：</w:t>
      </w:r>
    </w:p>
    <w:p w14:paraId="32B4A5CE">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1.成交供应商负责免费对项目成果错误进行及时更正、并对按规定进行调整或补充。</w:t>
      </w:r>
    </w:p>
    <w:p w14:paraId="50100482">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2.成交供应商能提供快速的售后服务响应，提供7*24小时技术服务，如在使用过程中发生问题，成交供应商在接到采购人通知后在24小时内到达现场。若未按时响应的，应按次向发包人支付违约金1000元，违约金从剩余的结算价款中扣除；超过5次，发包人可解除合同。</w:t>
      </w:r>
    </w:p>
    <w:p w14:paraId="756275AB">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3.合同签署后，成交供应商无特殊情况未经采购人同意不得变更设计资料及设计文件交付的时间，应按日向发包人支付违约金1000</w:t>
      </w:r>
      <w:r>
        <w:rPr>
          <w:rFonts w:hint="eastAsia" w:ascii="宋体" w:hAnsi="宋体" w:cs="宋体"/>
          <w:color w:val="auto"/>
          <w:highlight w:val="none"/>
          <w:lang w:val="en-US" w:eastAsia="zh-CN"/>
        </w:rPr>
        <w:t>0</w:t>
      </w:r>
      <w:r>
        <w:rPr>
          <w:rFonts w:hint="eastAsia" w:ascii="宋体" w:hAnsi="宋体" w:eastAsia="宋体" w:cs="宋体"/>
          <w:color w:val="auto"/>
          <w:highlight w:val="none"/>
        </w:rPr>
        <w:t>元；超过10日，发包人可解除合同等。</w:t>
      </w:r>
    </w:p>
    <w:p w14:paraId="2371A378">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设计</w:t>
      </w:r>
      <w:r>
        <w:rPr>
          <w:rFonts w:hint="eastAsia" w:ascii="宋体" w:hAnsi="宋体" w:eastAsia="宋体" w:cs="宋体"/>
          <w:color w:val="auto"/>
          <w:highlight w:val="none"/>
        </w:rPr>
        <w:t>成果在通过最终评审前，须按采购人要求修改（不限次数），确保通过最终评审。本项目所有评审过程涉及的评审费用、专家费由成交供应商负责。</w:t>
      </w:r>
    </w:p>
    <w:p w14:paraId="3DD5B716">
      <w:pPr>
        <w:spacing w:line="360" w:lineRule="auto"/>
        <w:ind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5.本项目所需相关资料均由采购人协助供应商获取。成交供应商必须按规定程序和有关要求进行实施，服务过程中的各种设计质量及人身财产安全意外，责任由成交供应商承担，采购人不承担责任。</w:t>
      </w:r>
    </w:p>
    <w:p w14:paraId="1B43A2A9">
      <w:pPr>
        <w:pStyle w:val="25"/>
        <w:shd w:val="clear" w:color="auto" w:fill="auto"/>
        <w:wordWrap w:val="0"/>
        <w:spacing w:before="0" w:after="0" w:line="360" w:lineRule="auto"/>
        <w:ind w:firstLine="442" w:firstLineChars="200"/>
        <w:jc w:val="center"/>
        <w:rPr>
          <w:rFonts w:hint="eastAsia" w:ascii="宋体" w:hAnsi="宋体" w:eastAsia="宋体" w:cs="宋体"/>
          <w:color w:val="auto"/>
          <w:highlight w:val="none"/>
          <w:lang w:val="zh-CN"/>
        </w:rPr>
      </w:pPr>
      <w:r>
        <w:rPr>
          <w:rFonts w:hint="eastAsia" w:ascii="宋体" w:hAnsi="宋体" w:eastAsia="宋体" w:cs="宋体"/>
          <w:b/>
          <w:bCs/>
          <w:color w:val="auto"/>
          <w:spacing w:val="0"/>
          <w:kern w:val="2"/>
          <w:sz w:val="22"/>
          <w:szCs w:val="22"/>
          <w:highlight w:val="none"/>
          <w:u w:val="single"/>
          <w:lang w:val="en-US" w:eastAsia="zh-CN" w:bidi="ar-SA"/>
        </w:rPr>
        <w:br w:type="page"/>
      </w:r>
      <w:bookmarkStart w:id="14" w:name="_Toc15258"/>
      <w:r>
        <w:rPr>
          <w:rFonts w:hint="eastAsia" w:ascii="宋体" w:hAnsi="宋体" w:eastAsia="宋体" w:cs="宋体"/>
          <w:color w:val="auto"/>
          <w:highlight w:val="none"/>
          <w:lang w:val="zh-CN"/>
        </w:rPr>
        <w:t>第三部分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供应商须知</w:t>
      </w:r>
      <w:bookmarkEnd w:id="14"/>
    </w:p>
    <w:p w14:paraId="25901DF8">
      <w:pPr>
        <w:shd w:val="clear" w:color="auto" w:fill="auto"/>
        <w:wordWrap w:val="0"/>
        <w:autoSpaceDE w:val="0"/>
        <w:autoSpaceDN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5" w:name="_Toc19221"/>
      <w:r>
        <w:rPr>
          <w:rFonts w:hint="eastAsia" w:ascii="宋体" w:hAnsi="宋体" w:eastAsia="宋体" w:cs="宋体"/>
          <w:b/>
          <w:bCs/>
          <w:color w:val="auto"/>
          <w:sz w:val="22"/>
          <w:szCs w:val="22"/>
          <w:highlight w:val="none"/>
        </w:rPr>
        <w:t>一、说明</w:t>
      </w:r>
      <w:bookmarkEnd w:id="15"/>
    </w:p>
    <w:p w14:paraId="689FB6D8">
      <w:pPr>
        <w:widowControl/>
        <w:shd w:val="clear" w:color="auto" w:fill="auto"/>
        <w:wordWrap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49824D2A">
      <w:pPr>
        <w:shd w:val="clear" w:color="auto" w:fill="auto"/>
        <w:wordWrap w:val="0"/>
        <w:autoSpaceDE w:val="0"/>
        <w:autoSpaceDN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60052296">
      <w:pPr>
        <w:shd w:val="clear" w:color="auto" w:fill="auto"/>
        <w:wordWrap w:val="0"/>
        <w:autoSpaceDE w:val="0"/>
        <w:autoSpaceDN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7549734C">
      <w:pPr>
        <w:shd w:val="clear" w:color="auto" w:fill="auto"/>
        <w:wordWrap w:val="0"/>
        <w:autoSpaceDE w:val="0"/>
        <w:autoSpaceDN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4、供应商须自行现场勘察，以求得准确的报价依据。供应商须自行考虑投标报价的风险。</w:t>
      </w:r>
    </w:p>
    <w:p w14:paraId="44EBB770">
      <w:pPr>
        <w:pStyle w:val="6"/>
        <w:shd w:val="clear" w:color="auto" w:fill="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供应商企业不是独立法人的，按浙财采监[2013]24号文件执行。</w:t>
      </w:r>
    </w:p>
    <w:p w14:paraId="29AB6FC4">
      <w:pPr>
        <w:shd w:val="clear" w:color="auto" w:fill="auto"/>
        <w:wordWrap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1289657A">
      <w:pPr>
        <w:pStyle w:val="6"/>
        <w:shd w:val="clear" w:color="auto" w:fill="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▲6、本次采购最高限价为</w:t>
      </w:r>
      <w:r>
        <w:rPr>
          <w:rFonts w:hint="eastAsia" w:ascii="宋体" w:hAnsi="宋体" w:eastAsia="宋体" w:cs="宋体"/>
          <w:b/>
          <w:color w:val="auto"/>
          <w:sz w:val="22"/>
          <w:szCs w:val="22"/>
          <w:highlight w:val="none"/>
          <w:u w:val="single"/>
          <w:lang w:val="en-US" w:eastAsia="zh-CN"/>
        </w:rPr>
        <w:t>1750</w:t>
      </w:r>
      <w:r>
        <w:rPr>
          <w:rFonts w:hint="eastAsia" w:ascii="宋体" w:hAnsi="宋体" w:cs="宋体"/>
          <w:b/>
          <w:color w:val="auto"/>
          <w:sz w:val="22"/>
          <w:szCs w:val="22"/>
          <w:highlight w:val="none"/>
          <w:u w:val="single"/>
          <w:lang w:val="en-US" w:eastAsia="zh-CN"/>
        </w:rPr>
        <w:t>.</w:t>
      </w:r>
      <w:r>
        <w:rPr>
          <w:rFonts w:hint="eastAsia" w:ascii="宋体" w:hAnsi="宋体" w:eastAsia="宋体" w:cs="宋体"/>
          <w:b/>
          <w:color w:val="auto"/>
          <w:sz w:val="22"/>
          <w:szCs w:val="22"/>
          <w:highlight w:val="none"/>
          <w:u w:val="single"/>
          <w:lang w:val="en-US" w:eastAsia="zh-CN"/>
        </w:rPr>
        <w:t>58</w:t>
      </w:r>
      <w:r>
        <w:rPr>
          <w:rFonts w:hint="eastAsia" w:ascii="宋体" w:hAnsi="宋体" w:cs="宋体"/>
          <w:b/>
          <w:color w:val="auto"/>
          <w:sz w:val="22"/>
          <w:szCs w:val="22"/>
          <w:highlight w:val="none"/>
          <w:u w:val="none"/>
          <w:lang w:val="en-US" w:eastAsia="zh-CN"/>
        </w:rPr>
        <w:t>万</w:t>
      </w:r>
      <w:r>
        <w:rPr>
          <w:rFonts w:hint="eastAsia" w:ascii="宋体" w:hAnsi="宋体" w:eastAsia="宋体" w:cs="宋体"/>
          <w:b/>
          <w:bCs/>
          <w:color w:val="auto"/>
          <w:sz w:val="22"/>
          <w:szCs w:val="22"/>
          <w:highlight w:val="none"/>
          <w:u w:val="none"/>
        </w:rPr>
        <w:t>元</w:t>
      </w:r>
      <w:r>
        <w:rPr>
          <w:rFonts w:hint="eastAsia" w:ascii="宋体" w:hAnsi="宋体" w:cs="宋体"/>
          <w:b/>
          <w:color w:val="auto"/>
          <w:sz w:val="22"/>
          <w:szCs w:val="22"/>
          <w:highlight w:val="none"/>
          <w:u w:val="none"/>
          <w:lang w:eastAsia="zh-CN"/>
        </w:rPr>
        <w:t>（</w:t>
      </w:r>
      <w:r>
        <w:rPr>
          <w:rFonts w:hint="eastAsia" w:ascii="宋体" w:hAnsi="宋体" w:cs="宋体"/>
          <w:b/>
          <w:color w:val="auto"/>
          <w:sz w:val="22"/>
          <w:szCs w:val="22"/>
          <w:highlight w:val="none"/>
          <w:u w:val="none"/>
          <w:lang w:val="en-US" w:eastAsia="zh-CN"/>
        </w:rPr>
        <w:t>其中</w:t>
      </w:r>
      <w:r>
        <w:rPr>
          <w:rFonts w:hint="eastAsia" w:ascii="宋体" w:hAnsi="宋体" w:cs="宋体"/>
          <w:b/>
          <w:bCs/>
          <w:color w:val="auto"/>
          <w:highlight w:val="none"/>
          <w:lang w:val="en-US" w:eastAsia="zh-CN"/>
        </w:rPr>
        <w:t>建设管理费（含品牌冠名费）</w:t>
      </w:r>
      <w:r>
        <w:rPr>
          <w:rFonts w:hint="eastAsia" w:ascii="宋体" w:hAnsi="宋体" w:cs="宋体"/>
          <w:b/>
          <w:color w:val="auto"/>
          <w:sz w:val="22"/>
          <w:szCs w:val="22"/>
          <w:highlight w:val="none"/>
          <w:u w:val="none"/>
          <w:lang w:val="en-US" w:eastAsia="zh-CN"/>
        </w:rPr>
        <w:t>最高限价为</w:t>
      </w:r>
      <w:r>
        <w:rPr>
          <w:rFonts w:hint="eastAsia" w:ascii="宋体" w:hAnsi="宋体" w:cs="宋体"/>
          <w:b/>
          <w:color w:val="auto"/>
          <w:sz w:val="22"/>
          <w:szCs w:val="22"/>
          <w:highlight w:val="none"/>
          <w:u w:val="single"/>
          <w:lang w:val="en-US" w:eastAsia="zh-CN"/>
        </w:rPr>
        <w:t xml:space="preserve"> </w:t>
      </w:r>
      <w:r>
        <w:rPr>
          <w:rFonts w:hint="eastAsia" w:ascii="宋体" w:hAnsi="宋体" w:eastAsia="宋体" w:cs="宋体"/>
          <w:b/>
          <w:bCs/>
          <w:color w:val="auto"/>
          <w:highlight w:val="none"/>
          <w:u w:val="single"/>
          <w:lang w:val="en-US" w:eastAsia="zh-CN"/>
        </w:rPr>
        <w:t>1448</w:t>
      </w:r>
      <w:r>
        <w:rPr>
          <w:rFonts w:hint="eastAsia" w:ascii="宋体" w:hAnsi="宋体" w:cs="宋体"/>
          <w:b/>
          <w:bCs/>
          <w:color w:val="auto"/>
          <w:highlight w:val="none"/>
          <w:u w:val="single"/>
          <w:lang w:val="en-US" w:eastAsia="zh-CN"/>
        </w:rPr>
        <w:t>.08</w:t>
      </w:r>
      <w:r>
        <w:rPr>
          <w:rFonts w:hint="eastAsia" w:ascii="宋体" w:hAnsi="宋体" w:cs="宋体"/>
          <w:b/>
          <w:color w:val="auto"/>
          <w:sz w:val="22"/>
          <w:szCs w:val="22"/>
          <w:highlight w:val="none"/>
          <w:u w:val="none"/>
          <w:lang w:val="en-US" w:eastAsia="zh-CN"/>
        </w:rPr>
        <w:t>万元、设计费最高限价为</w:t>
      </w:r>
      <w:r>
        <w:rPr>
          <w:rFonts w:hint="eastAsia" w:ascii="宋体" w:hAnsi="宋体" w:cs="宋体"/>
          <w:b/>
          <w:color w:val="auto"/>
          <w:sz w:val="22"/>
          <w:szCs w:val="22"/>
          <w:highlight w:val="none"/>
          <w:u w:val="single"/>
          <w:lang w:val="en-US" w:eastAsia="zh-CN"/>
        </w:rPr>
        <w:t xml:space="preserve"> 302.5 </w:t>
      </w:r>
      <w:r>
        <w:rPr>
          <w:rFonts w:hint="eastAsia" w:ascii="宋体" w:hAnsi="宋体" w:cs="宋体"/>
          <w:b/>
          <w:color w:val="auto"/>
          <w:sz w:val="22"/>
          <w:szCs w:val="22"/>
          <w:highlight w:val="none"/>
          <w:u w:val="none"/>
          <w:lang w:val="en-US" w:eastAsia="zh-CN"/>
        </w:rPr>
        <w:t>万元</w:t>
      </w:r>
      <w:r>
        <w:rPr>
          <w:rFonts w:hint="eastAsia" w:ascii="宋体" w:hAnsi="宋体" w:cs="宋体"/>
          <w:b/>
          <w:color w:val="auto"/>
          <w:sz w:val="22"/>
          <w:szCs w:val="22"/>
          <w:highlight w:val="none"/>
          <w:u w:val="none"/>
          <w:lang w:eastAsia="zh-CN"/>
        </w:rPr>
        <w:t>）</w:t>
      </w:r>
      <w:r>
        <w:rPr>
          <w:rFonts w:hint="eastAsia" w:ascii="宋体" w:hAnsi="宋体" w:eastAsia="宋体" w:cs="宋体"/>
          <w:b/>
          <w:color w:val="auto"/>
          <w:sz w:val="22"/>
          <w:szCs w:val="22"/>
          <w:highlight w:val="none"/>
        </w:rPr>
        <w:t>；如果仅仅某个（些）供应商的报价超出采购最高限价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或分项最高限价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的，则拒绝接受其报价，按无效报价处理。</w:t>
      </w:r>
    </w:p>
    <w:p w14:paraId="76A400E3">
      <w:pPr>
        <w:widowControl/>
        <w:shd w:val="clear" w:color="auto" w:fill="auto"/>
        <w:wordWrap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7、本次招标采用资格后审，供应商只需在网上下载采购文件，不接受现场报名。</w:t>
      </w:r>
    </w:p>
    <w:p w14:paraId="412AB1A1">
      <w:pPr>
        <w:pStyle w:val="60"/>
        <w:shd w:val="clear" w:color="auto" w:fill="auto"/>
        <w:wordWrap w:val="0"/>
        <w:spacing w:after="0"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8</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766B4FE9">
      <w:pPr>
        <w:widowControl/>
        <w:shd w:val="clear" w:color="auto" w:fill="auto"/>
        <w:wordWrap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p>
    <w:p w14:paraId="0433BCED">
      <w:pPr>
        <w:widowControl/>
        <w:shd w:val="clear" w:color="auto" w:fill="auto"/>
        <w:wordWrap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"D:\\</w:instrText>
      </w:r>
      <w:r>
        <w:rPr>
          <w:rFonts w:hint="eastAsia" w:ascii="宋体" w:hAnsi="宋体" w:eastAsia="宋体" w:cs="宋体"/>
          <w:color w:val="auto"/>
          <w:sz w:val="22"/>
          <w:szCs w:val="22"/>
          <w:highlight w:val="none"/>
          <w:lang w:val="zh-CN"/>
        </w:rPr>
        <w:instrText xml:space="preserve">平阳</w:instrText>
      </w:r>
      <w:r>
        <w:rPr>
          <w:rFonts w:hint="eastAsia" w:ascii="宋体" w:hAnsi="宋体" w:eastAsia="宋体" w:cs="宋体"/>
          <w:color w:val="auto"/>
          <w:sz w:val="22"/>
          <w:szCs w:val="22"/>
          <w:highlight w:val="none"/>
        </w:rPr>
        <w:instrText xml:space="preserve">2019</w:instrText>
      </w:r>
      <w:r>
        <w:rPr>
          <w:rFonts w:hint="eastAsia" w:ascii="宋体" w:hAnsi="宋体" w:eastAsia="宋体" w:cs="宋体"/>
          <w:color w:val="auto"/>
          <w:sz w:val="22"/>
          <w:szCs w:val="22"/>
          <w:highlight w:val="none"/>
          <w:lang w:val="zh-CN"/>
        </w:rPr>
        <w:instrText xml:space="preserve">年</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2"/>
          <w:szCs w:val="22"/>
          <w:highlight w:val="none"/>
        </w:rPr>
        <w:instrText xml:space="preserve">\\www.creditchina.gov.cn"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http://www.ccgp.gov.cn/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rPr>
        <w:t>）；</w:t>
      </w:r>
    </w:p>
    <w:p w14:paraId="4984394F">
      <w:pPr>
        <w:widowControl/>
        <w:shd w:val="clear" w:color="auto" w:fill="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2）投标供应商信用信息查询截止时点：本项目投标截止时间；</w:t>
      </w:r>
    </w:p>
    <w:p w14:paraId="4E94E31B">
      <w:pPr>
        <w:widowControl/>
        <w:shd w:val="clear" w:color="auto" w:fill="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2C8BBDBA">
      <w:pPr>
        <w:widowControl/>
        <w:shd w:val="clear" w:color="auto" w:fill="auto"/>
        <w:wordWrap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381AE099">
      <w:pPr>
        <w:shd w:val="clear" w:color="auto" w:fill="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highlight w:val="none"/>
          <w:u w:val="single"/>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496EC345">
      <w:pPr>
        <w:shd w:val="clear" w:color="auto" w:fill="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4F651529">
      <w:pPr>
        <w:shd w:val="clear" w:color="auto" w:fill="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color w:val="auto"/>
          <w:sz w:val="22"/>
          <w:szCs w:val="22"/>
          <w:highlight w:val="none"/>
        </w:rPr>
        <w:t>本项目采用在线投标响应方式，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091062E0">
      <w:pPr>
        <w:shd w:val="clear" w:color="auto" w:fill="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28EDF806">
      <w:pPr>
        <w:shd w:val="clear" w:color="auto" w:fill="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14、为保证供应商顺利投标，供应商须在投标截止日前自行登录乐采云网站，查看是否有补充更正公告文件。如供应商未按补充更正公告文件进行投标的，责任自负。</w:t>
      </w:r>
    </w:p>
    <w:p w14:paraId="791AB10A">
      <w:pPr>
        <w:shd w:val="clear" w:color="auto" w:fill="auto"/>
        <w:wordWrap w:val="0"/>
        <w:autoSpaceDE w:val="0"/>
        <w:autoSpaceDN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6" w:name="_Toc22107"/>
      <w:r>
        <w:rPr>
          <w:rFonts w:hint="eastAsia" w:ascii="宋体" w:hAnsi="宋体" w:eastAsia="宋体" w:cs="宋体"/>
          <w:b/>
          <w:bCs/>
          <w:color w:val="auto"/>
          <w:sz w:val="22"/>
          <w:szCs w:val="22"/>
          <w:highlight w:val="none"/>
        </w:rPr>
        <w:t>二、供应商资格要求</w:t>
      </w:r>
      <w:bookmarkEnd w:id="16"/>
    </w:p>
    <w:p w14:paraId="40DA995A">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14:paraId="6DD4B161">
      <w:pPr>
        <w:shd w:val="clear" w:color="auto" w:fill="auto"/>
        <w:wordWrap w:val="0"/>
        <w:autoSpaceDE w:val="0"/>
        <w:autoSpaceDN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7" w:name="_Toc10391"/>
      <w:r>
        <w:rPr>
          <w:rFonts w:hint="eastAsia" w:ascii="宋体" w:hAnsi="宋体" w:eastAsia="宋体" w:cs="宋体"/>
          <w:b/>
          <w:bCs/>
          <w:color w:val="auto"/>
          <w:sz w:val="22"/>
          <w:szCs w:val="22"/>
          <w:highlight w:val="none"/>
        </w:rPr>
        <w:t>三、采购文件</w:t>
      </w:r>
      <w:bookmarkEnd w:id="17"/>
    </w:p>
    <w:p w14:paraId="22D9602E">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28991F7C">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0098DD37">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网站直接下载本项目采购文件。</w:t>
      </w:r>
    </w:p>
    <w:p w14:paraId="45BC8943">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4F0CA17D">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18FF1F15">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21B01353">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采购文件由采购文件总目录所列内容及补充资料等组成。</w:t>
      </w:r>
    </w:p>
    <w:p w14:paraId="5455523D">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2、采购文件的澄清</w:t>
      </w:r>
    </w:p>
    <w:p w14:paraId="395599CE">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183DACD7">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2C670265">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3112856F">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推迟投标截止时间和开标时间，并将此变更网上告知。</w:t>
      </w:r>
    </w:p>
    <w:p w14:paraId="67C3D76B">
      <w:pPr>
        <w:shd w:val="clear" w:color="auto" w:fill="auto"/>
        <w:wordWrap w:val="0"/>
        <w:autoSpaceDE w:val="0"/>
        <w:autoSpaceDN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8" w:name="_Toc12846"/>
      <w:r>
        <w:rPr>
          <w:rFonts w:hint="eastAsia" w:ascii="宋体" w:hAnsi="宋体" w:eastAsia="宋体" w:cs="宋体"/>
          <w:b/>
          <w:bCs/>
          <w:color w:val="auto"/>
          <w:sz w:val="22"/>
          <w:szCs w:val="22"/>
          <w:highlight w:val="none"/>
        </w:rPr>
        <w:t>四、投标文件</w:t>
      </w:r>
      <w:bookmarkEnd w:id="18"/>
    </w:p>
    <w:p w14:paraId="06C34627">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0EE318CC">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69DD5BD6">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323B3650">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094DCAA7">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36EFEB6E">
      <w:pPr>
        <w:shd w:val="clear" w:color="auto" w:fill="auto"/>
        <w:wordWrap w:val="0"/>
        <w:autoSpaceDE w:val="0"/>
        <w:autoSpaceDN w:val="0"/>
        <w:adjustRightInd w:val="0"/>
        <w:snapToGrid w:val="0"/>
        <w:spacing w:line="360" w:lineRule="auto"/>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tbl>
      <w:tblPr>
        <w:tblStyle w:val="26"/>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09"/>
        <w:gridCol w:w="1066"/>
        <w:gridCol w:w="6904"/>
        <w:gridCol w:w="987"/>
      </w:tblGrid>
      <w:tr w14:paraId="6A63E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auto"/>
            <w:noWrap w:val="0"/>
            <w:vAlign w:val="center"/>
          </w:tcPr>
          <w:p w14:paraId="6BE1828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gridSpan w:val="2"/>
            <w:tcBorders>
              <w:bottom w:val="single" w:color="auto" w:sz="6" w:space="0"/>
            </w:tcBorders>
            <w:shd w:val="clear" w:color="auto" w:fill="auto"/>
            <w:noWrap w:val="0"/>
            <w:vAlign w:val="center"/>
          </w:tcPr>
          <w:p w14:paraId="6A1A197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shd w:val="clear" w:color="auto" w:fill="auto"/>
            <w:noWrap w:val="0"/>
            <w:vAlign w:val="center"/>
          </w:tcPr>
          <w:p w14:paraId="18D9164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332E3A4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5E265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shd w:val="clear" w:color="auto" w:fill="auto"/>
            <w:noWrap w:val="0"/>
            <w:vAlign w:val="center"/>
          </w:tcPr>
          <w:p w14:paraId="3E3BFEE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4AB7C3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2" w:hRule="atLeast"/>
          <w:jc w:val="center"/>
        </w:trPr>
        <w:tc>
          <w:tcPr>
            <w:tcW w:w="709" w:type="dxa"/>
            <w:tcBorders>
              <w:top w:val="single" w:color="auto" w:sz="6" w:space="0"/>
            </w:tcBorders>
            <w:shd w:val="clear" w:color="auto" w:fill="auto"/>
            <w:noWrap w:val="0"/>
            <w:vAlign w:val="center"/>
          </w:tcPr>
          <w:p w14:paraId="04075FA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7CCA201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shd w:val="clear" w:color="auto" w:fill="auto"/>
            <w:noWrap w:val="0"/>
            <w:vAlign w:val="center"/>
          </w:tcPr>
          <w:p w14:paraId="68592A8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6B277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1E7459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tcBorders>
            <w:shd w:val="clear" w:color="auto" w:fill="auto"/>
            <w:noWrap w:val="0"/>
            <w:vAlign w:val="center"/>
          </w:tcPr>
          <w:p w14:paraId="7DF8AE6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投标供应商资格审查声明函，格式见附件</w:t>
            </w:r>
          </w:p>
        </w:tc>
        <w:tc>
          <w:tcPr>
            <w:tcW w:w="987" w:type="dxa"/>
            <w:tcBorders>
              <w:top w:val="single" w:color="auto" w:sz="6" w:space="0"/>
            </w:tcBorders>
            <w:shd w:val="clear" w:color="auto" w:fill="auto"/>
            <w:noWrap w:val="0"/>
            <w:vAlign w:val="center"/>
          </w:tcPr>
          <w:p w14:paraId="4320DB4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57D0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14:paraId="287D6C4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509B279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62BF35F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shd w:val="clear" w:color="auto" w:fill="auto"/>
            <w:noWrap w:val="0"/>
            <w:vAlign w:val="center"/>
          </w:tcPr>
          <w:p w14:paraId="40B5716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D4C6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BD6642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7F8E74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供应商符合参与国企采购活动资格条件的声明函，格式见附件。</w:t>
            </w:r>
          </w:p>
        </w:tc>
        <w:tc>
          <w:tcPr>
            <w:tcW w:w="987" w:type="dxa"/>
            <w:shd w:val="clear" w:color="auto" w:fill="auto"/>
            <w:noWrap w:val="0"/>
            <w:vAlign w:val="center"/>
          </w:tcPr>
          <w:p w14:paraId="14AE58C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01C7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0798015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5</w:t>
            </w:r>
          </w:p>
        </w:tc>
        <w:tc>
          <w:tcPr>
            <w:tcW w:w="7970" w:type="dxa"/>
            <w:gridSpan w:val="2"/>
            <w:shd w:val="clear" w:color="auto" w:fill="auto"/>
            <w:noWrap w:val="0"/>
            <w:vAlign w:val="center"/>
          </w:tcPr>
          <w:p w14:paraId="705634C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供应商资质证书；</w:t>
            </w:r>
          </w:p>
        </w:tc>
        <w:tc>
          <w:tcPr>
            <w:tcW w:w="987" w:type="dxa"/>
            <w:shd w:val="clear" w:color="auto" w:fill="auto"/>
            <w:noWrap w:val="0"/>
            <w:vAlign w:val="center"/>
          </w:tcPr>
          <w:p w14:paraId="4D546E0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无</w:t>
            </w:r>
          </w:p>
        </w:tc>
      </w:tr>
      <w:tr w14:paraId="27721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15AB83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6</w:t>
            </w:r>
          </w:p>
        </w:tc>
        <w:tc>
          <w:tcPr>
            <w:tcW w:w="7970" w:type="dxa"/>
            <w:gridSpan w:val="2"/>
            <w:shd w:val="clear" w:color="auto" w:fill="auto"/>
            <w:noWrap w:val="0"/>
            <w:vAlign w:val="top"/>
          </w:tcPr>
          <w:p w14:paraId="7440F66D">
            <w:pPr>
              <w:keepNext w:val="0"/>
              <w:keepLines w:val="0"/>
              <w:pageBreakBefore w:val="0"/>
              <w:widowControl w:val="0"/>
              <w:suppressLineNumbers w:val="0"/>
              <w:shd w:val="clear" w:color="auto" w:fill="auto"/>
              <w:kinsoku/>
              <w:wordWrap w:val="0"/>
              <w:overflowPunct/>
              <w:topLinePunct w:val="0"/>
              <w:autoSpaceDE w:val="0"/>
              <w:autoSpaceDN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供应商法定代表人授权书（非法定代表人参加投标时须提供）；如为法定代表人参与的</w:t>
            </w:r>
            <w:r>
              <w:rPr>
                <w:rFonts w:hint="eastAsia" w:ascii="宋体" w:hAnsi="宋体" w:eastAsia="宋体" w:cs="宋体"/>
                <w:b/>
                <w:color w:val="auto"/>
                <w:sz w:val="22"/>
                <w:szCs w:val="22"/>
                <w:highlight w:val="none"/>
                <w:lang w:val="en-US" w:eastAsia="zh-CN"/>
              </w:rPr>
              <w:t>无需提供</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如有，</w:t>
            </w:r>
            <w:r>
              <w:rPr>
                <w:rFonts w:hint="eastAsia" w:ascii="宋体" w:hAnsi="宋体" w:eastAsia="宋体" w:cs="宋体"/>
                <w:b/>
                <w:color w:val="auto"/>
                <w:sz w:val="22"/>
                <w:szCs w:val="22"/>
                <w:highlight w:val="none"/>
              </w:rPr>
              <w:t>格式见附件）</w:t>
            </w:r>
          </w:p>
        </w:tc>
        <w:tc>
          <w:tcPr>
            <w:tcW w:w="987" w:type="dxa"/>
            <w:shd w:val="clear" w:color="auto" w:fill="auto"/>
            <w:noWrap w:val="0"/>
            <w:vAlign w:val="center"/>
          </w:tcPr>
          <w:p w14:paraId="208695D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2CE5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shd w:val="clear" w:color="auto" w:fill="auto"/>
            <w:noWrap w:val="0"/>
            <w:vAlign w:val="center"/>
          </w:tcPr>
          <w:p w14:paraId="7F30F04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1、上述资格</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证明文件未提供或提供的资格证明材料不齐全的，资格审查作不通过处理，不得进入评审程序。</w:t>
            </w:r>
          </w:p>
        </w:tc>
      </w:tr>
      <w:tr w14:paraId="75A96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shd w:val="clear" w:color="auto" w:fill="auto"/>
            <w:noWrap w:val="0"/>
            <w:vAlign w:val="center"/>
          </w:tcPr>
          <w:p w14:paraId="61E0509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34A20E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07A0FDF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5753E2A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shd w:val="clear" w:color="auto" w:fill="auto"/>
            <w:noWrap w:val="0"/>
            <w:vAlign w:val="center"/>
          </w:tcPr>
          <w:p w14:paraId="36591C3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7AA79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7AA95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shd w:val="clear" w:color="auto" w:fill="auto"/>
            <w:noWrap w:val="0"/>
            <w:vAlign w:val="center"/>
          </w:tcPr>
          <w:p w14:paraId="1EEB22C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shd w:val="clear" w:color="auto" w:fill="auto"/>
            <w:noWrap w:val="0"/>
            <w:vAlign w:val="center"/>
          </w:tcPr>
          <w:p w14:paraId="4BFD0F6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572F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6FB9CE0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3074E48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shd w:val="clear" w:color="auto" w:fill="auto"/>
            <w:noWrap w:val="0"/>
            <w:vAlign w:val="center"/>
          </w:tcPr>
          <w:p w14:paraId="5D12A63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80E5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1D4DDE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CD3A73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shd w:val="clear" w:color="auto" w:fill="auto"/>
            <w:noWrap w:val="0"/>
            <w:vAlign w:val="center"/>
          </w:tcPr>
          <w:p w14:paraId="3ACF13B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3BFC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A5FAFE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gridSpan w:val="2"/>
            <w:shd w:val="clear" w:color="auto" w:fill="auto"/>
            <w:noWrap w:val="0"/>
            <w:vAlign w:val="center"/>
          </w:tcPr>
          <w:p w14:paraId="1A02B66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shd w:val="clear" w:color="auto" w:fill="auto"/>
            <w:noWrap w:val="0"/>
            <w:vAlign w:val="center"/>
          </w:tcPr>
          <w:p w14:paraId="0758F60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949AC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2616C5D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gridSpan w:val="2"/>
            <w:shd w:val="clear" w:color="auto" w:fill="auto"/>
            <w:noWrap w:val="0"/>
            <w:vAlign w:val="center"/>
          </w:tcPr>
          <w:p w14:paraId="36F6060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shd w:val="clear" w:color="auto" w:fill="auto"/>
            <w:noWrap w:val="0"/>
            <w:vAlign w:val="center"/>
          </w:tcPr>
          <w:p w14:paraId="2FFA031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24AA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bottom w:val="single" w:color="auto" w:sz="6" w:space="0"/>
            </w:tcBorders>
            <w:shd w:val="clear" w:color="auto" w:fill="auto"/>
            <w:noWrap w:val="0"/>
            <w:vAlign w:val="center"/>
          </w:tcPr>
          <w:p w14:paraId="05BE477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7970" w:type="dxa"/>
            <w:gridSpan w:val="2"/>
            <w:tcBorders>
              <w:bottom w:val="single" w:color="auto" w:sz="6" w:space="0"/>
            </w:tcBorders>
            <w:shd w:val="clear" w:color="auto" w:fill="auto"/>
            <w:noWrap w:val="0"/>
            <w:vAlign w:val="center"/>
          </w:tcPr>
          <w:p w14:paraId="14D075F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shd w:val="clear" w:color="auto" w:fill="auto"/>
            <w:noWrap w:val="0"/>
            <w:vAlign w:val="center"/>
          </w:tcPr>
          <w:p w14:paraId="147BAB5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C3DE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1C3010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8</w:t>
            </w:r>
          </w:p>
        </w:tc>
        <w:tc>
          <w:tcPr>
            <w:tcW w:w="7970" w:type="dxa"/>
            <w:gridSpan w:val="2"/>
            <w:tcBorders>
              <w:top w:val="single" w:color="auto" w:sz="6" w:space="0"/>
              <w:bottom w:val="single" w:color="auto" w:sz="6" w:space="0"/>
            </w:tcBorders>
            <w:shd w:val="clear" w:color="auto" w:fill="auto"/>
            <w:noWrap w:val="0"/>
            <w:vAlign w:val="center"/>
          </w:tcPr>
          <w:p w14:paraId="14A823D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针对本项目拟派人员名单</w:t>
            </w:r>
          </w:p>
        </w:tc>
        <w:tc>
          <w:tcPr>
            <w:tcW w:w="987" w:type="dxa"/>
            <w:tcBorders>
              <w:top w:val="single" w:color="auto" w:sz="6" w:space="0"/>
              <w:bottom w:val="single" w:color="auto" w:sz="6" w:space="0"/>
            </w:tcBorders>
            <w:shd w:val="clear" w:color="auto" w:fill="auto"/>
            <w:noWrap w:val="0"/>
            <w:vAlign w:val="center"/>
          </w:tcPr>
          <w:p w14:paraId="0897D09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A1F0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68CEA60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9</w:t>
            </w:r>
          </w:p>
        </w:tc>
        <w:tc>
          <w:tcPr>
            <w:tcW w:w="7970" w:type="dxa"/>
            <w:gridSpan w:val="2"/>
            <w:tcBorders>
              <w:top w:val="single" w:color="auto" w:sz="6" w:space="0"/>
              <w:bottom w:val="single" w:color="auto" w:sz="6" w:space="0"/>
            </w:tcBorders>
            <w:shd w:val="clear" w:color="auto" w:fill="auto"/>
            <w:noWrap w:val="0"/>
            <w:vAlign w:val="center"/>
          </w:tcPr>
          <w:p w14:paraId="7CC0238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shd w:val="clear" w:color="auto" w:fill="auto"/>
            <w:noWrap w:val="0"/>
            <w:vAlign w:val="center"/>
          </w:tcPr>
          <w:p w14:paraId="2EC2FB1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3EBF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C7F9EF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10</w:t>
            </w:r>
          </w:p>
        </w:tc>
        <w:tc>
          <w:tcPr>
            <w:tcW w:w="7970" w:type="dxa"/>
            <w:gridSpan w:val="2"/>
            <w:tcBorders>
              <w:top w:val="single" w:color="auto" w:sz="6" w:space="0"/>
              <w:bottom w:val="single" w:color="auto" w:sz="6" w:space="0"/>
            </w:tcBorders>
            <w:shd w:val="clear" w:color="auto" w:fill="auto"/>
            <w:noWrap w:val="0"/>
            <w:vAlign w:val="center"/>
          </w:tcPr>
          <w:p w14:paraId="76DFAE1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其他内容根据评分细则自拟</w:t>
            </w:r>
          </w:p>
        </w:tc>
        <w:tc>
          <w:tcPr>
            <w:tcW w:w="987" w:type="dxa"/>
            <w:tcBorders>
              <w:top w:val="single" w:color="auto" w:sz="6" w:space="0"/>
              <w:bottom w:val="single" w:color="auto" w:sz="6" w:space="0"/>
            </w:tcBorders>
            <w:shd w:val="clear" w:color="auto" w:fill="auto"/>
            <w:noWrap w:val="0"/>
            <w:vAlign w:val="center"/>
          </w:tcPr>
          <w:p w14:paraId="75E598C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67999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6F4F1C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11</w:t>
            </w:r>
          </w:p>
        </w:tc>
        <w:tc>
          <w:tcPr>
            <w:tcW w:w="7970" w:type="dxa"/>
            <w:gridSpan w:val="2"/>
            <w:tcBorders>
              <w:top w:val="single" w:color="auto" w:sz="6" w:space="0"/>
              <w:bottom w:val="single" w:color="auto" w:sz="6" w:space="0"/>
            </w:tcBorders>
            <w:shd w:val="clear" w:color="auto" w:fill="auto"/>
            <w:noWrap w:val="0"/>
            <w:vAlign w:val="center"/>
          </w:tcPr>
          <w:p w14:paraId="0010582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p>
        </w:tc>
        <w:tc>
          <w:tcPr>
            <w:tcW w:w="987" w:type="dxa"/>
            <w:tcBorders>
              <w:top w:val="single" w:color="auto" w:sz="6" w:space="0"/>
              <w:bottom w:val="single" w:color="auto" w:sz="6" w:space="0"/>
            </w:tcBorders>
            <w:shd w:val="clear" w:color="auto" w:fill="auto"/>
            <w:noWrap w:val="0"/>
            <w:vAlign w:val="center"/>
          </w:tcPr>
          <w:p w14:paraId="47CD4F2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6F68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BB944E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7970" w:type="dxa"/>
            <w:gridSpan w:val="2"/>
            <w:tcBorders>
              <w:top w:val="single" w:color="auto" w:sz="6" w:space="0"/>
              <w:bottom w:val="single" w:color="auto" w:sz="6" w:space="0"/>
            </w:tcBorders>
            <w:shd w:val="clear" w:color="auto" w:fill="auto"/>
            <w:noWrap w:val="0"/>
            <w:vAlign w:val="center"/>
          </w:tcPr>
          <w:p w14:paraId="628B2A4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shd w:val="clear" w:color="auto" w:fill="auto"/>
            <w:noWrap w:val="0"/>
            <w:vAlign w:val="center"/>
          </w:tcPr>
          <w:p w14:paraId="791A28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9B9A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05657A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13</w:t>
            </w:r>
          </w:p>
        </w:tc>
        <w:tc>
          <w:tcPr>
            <w:tcW w:w="7970" w:type="dxa"/>
            <w:gridSpan w:val="2"/>
            <w:tcBorders>
              <w:top w:val="single" w:color="auto" w:sz="6" w:space="0"/>
              <w:bottom w:val="single" w:color="auto" w:sz="6" w:space="0"/>
            </w:tcBorders>
            <w:shd w:val="clear" w:color="auto" w:fill="auto"/>
            <w:noWrap w:val="0"/>
            <w:vAlign w:val="center"/>
          </w:tcPr>
          <w:p w14:paraId="05A34D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投标供应商认为有必要提供的其他材料或说明（如有）</w:t>
            </w:r>
          </w:p>
        </w:tc>
        <w:tc>
          <w:tcPr>
            <w:tcW w:w="987" w:type="dxa"/>
            <w:tcBorders>
              <w:top w:val="single" w:color="auto" w:sz="6" w:space="0"/>
              <w:bottom w:val="single" w:color="auto" w:sz="6" w:space="0"/>
            </w:tcBorders>
            <w:shd w:val="clear" w:color="auto" w:fill="auto"/>
            <w:noWrap w:val="0"/>
            <w:vAlign w:val="center"/>
          </w:tcPr>
          <w:p w14:paraId="5940AFD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F304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shd w:val="clear" w:color="auto" w:fill="auto"/>
            <w:noWrap w:val="0"/>
            <w:vAlign w:val="center"/>
          </w:tcPr>
          <w:p w14:paraId="081BCF0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06D86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39B16A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bottom w:val="single" w:color="auto" w:sz="6" w:space="0"/>
            </w:tcBorders>
            <w:shd w:val="clear" w:color="auto" w:fill="auto"/>
            <w:noWrap w:val="0"/>
            <w:vAlign w:val="center"/>
          </w:tcPr>
          <w:p w14:paraId="255551E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shd w:val="clear" w:color="auto" w:fill="auto"/>
            <w:noWrap w:val="0"/>
            <w:vAlign w:val="center"/>
          </w:tcPr>
          <w:p w14:paraId="2D3B38D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A9BC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82D998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bottom w:val="single" w:color="auto" w:sz="6" w:space="0"/>
            </w:tcBorders>
            <w:shd w:val="clear" w:color="auto" w:fill="auto"/>
            <w:noWrap w:val="0"/>
            <w:vAlign w:val="center"/>
          </w:tcPr>
          <w:p w14:paraId="68D981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shd w:val="clear" w:color="auto" w:fill="auto"/>
            <w:noWrap w:val="0"/>
            <w:vAlign w:val="center"/>
          </w:tcPr>
          <w:p w14:paraId="6FB989A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4456A6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6270D0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tcBorders>
              <w:top w:val="single" w:color="auto" w:sz="6" w:space="0"/>
              <w:bottom w:val="single" w:color="auto" w:sz="6" w:space="0"/>
            </w:tcBorders>
            <w:shd w:val="clear" w:color="auto" w:fill="auto"/>
            <w:noWrap w:val="0"/>
            <w:vAlign w:val="center"/>
          </w:tcPr>
          <w:p w14:paraId="4C0E3B7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shd w:val="clear" w:color="auto" w:fill="auto"/>
            <w:noWrap w:val="0"/>
            <w:vAlign w:val="center"/>
          </w:tcPr>
          <w:p w14:paraId="1D87B54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84780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578FB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4</w:t>
            </w:r>
          </w:p>
        </w:tc>
        <w:tc>
          <w:tcPr>
            <w:tcW w:w="7970" w:type="dxa"/>
            <w:gridSpan w:val="2"/>
            <w:tcBorders>
              <w:top w:val="single" w:color="auto" w:sz="6" w:space="0"/>
              <w:bottom w:val="single" w:color="auto" w:sz="6" w:space="0"/>
            </w:tcBorders>
            <w:shd w:val="clear" w:color="auto" w:fill="auto"/>
            <w:noWrap w:val="0"/>
            <w:vAlign w:val="center"/>
          </w:tcPr>
          <w:p w14:paraId="69CCD1B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分项报价表</w:t>
            </w:r>
          </w:p>
        </w:tc>
        <w:tc>
          <w:tcPr>
            <w:tcW w:w="987" w:type="dxa"/>
            <w:tcBorders>
              <w:top w:val="single" w:color="auto" w:sz="6" w:space="0"/>
              <w:bottom w:val="single" w:color="auto" w:sz="6" w:space="0"/>
            </w:tcBorders>
            <w:shd w:val="clear" w:color="auto" w:fill="auto"/>
            <w:noWrap w:val="0"/>
            <w:vAlign w:val="center"/>
          </w:tcPr>
          <w:p w14:paraId="7E442EE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FC75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345965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5</w:t>
            </w:r>
          </w:p>
        </w:tc>
        <w:tc>
          <w:tcPr>
            <w:tcW w:w="8957" w:type="dxa"/>
            <w:gridSpan w:val="3"/>
            <w:tcBorders>
              <w:top w:val="single" w:color="auto" w:sz="6" w:space="0"/>
              <w:bottom w:val="single" w:color="auto" w:sz="6" w:space="0"/>
            </w:tcBorders>
            <w:shd w:val="clear" w:color="auto" w:fill="auto"/>
            <w:noWrap w:val="0"/>
            <w:vAlign w:val="center"/>
          </w:tcPr>
          <w:p w14:paraId="4173517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r>
      <w:tr w14:paraId="224686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shd w:val="clear" w:color="auto" w:fill="auto"/>
            <w:noWrap w:val="0"/>
            <w:vAlign w:val="center"/>
          </w:tcPr>
          <w:p w14:paraId="43DB34C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5</w:t>
            </w:r>
            <w:r>
              <w:rPr>
                <w:rFonts w:hint="eastAsia" w:ascii="宋体" w:hAnsi="宋体" w:eastAsia="宋体" w:cs="宋体"/>
                <w:b/>
                <w:color w:val="auto"/>
                <w:sz w:val="22"/>
                <w:szCs w:val="22"/>
                <w:highlight w:val="none"/>
              </w:rPr>
              <w:t>.1</w:t>
            </w:r>
          </w:p>
        </w:tc>
        <w:tc>
          <w:tcPr>
            <w:tcW w:w="1066" w:type="dxa"/>
            <w:vMerge w:val="restart"/>
            <w:tcBorders>
              <w:top w:val="single" w:color="auto" w:sz="6" w:space="0"/>
            </w:tcBorders>
            <w:shd w:val="clear" w:color="auto" w:fill="auto"/>
            <w:noWrap w:val="0"/>
            <w:vAlign w:val="center"/>
          </w:tcPr>
          <w:p w14:paraId="04C3AD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价格扶持政策材料</w:t>
            </w:r>
          </w:p>
        </w:tc>
        <w:tc>
          <w:tcPr>
            <w:tcW w:w="6904" w:type="dxa"/>
            <w:tcBorders>
              <w:top w:val="single" w:color="auto" w:sz="6" w:space="0"/>
              <w:bottom w:val="single" w:color="auto" w:sz="6" w:space="0"/>
            </w:tcBorders>
            <w:shd w:val="clear" w:color="auto" w:fill="auto"/>
            <w:noWrap w:val="0"/>
            <w:vAlign w:val="center"/>
          </w:tcPr>
          <w:p w14:paraId="6745642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4A6F150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4B8F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shd w:val="clear" w:color="auto" w:fill="auto"/>
            <w:noWrap w:val="0"/>
            <w:vAlign w:val="center"/>
          </w:tcPr>
          <w:p w14:paraId="6E5A4F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1066" w:type="dxa"/>
            <w:vMerge w:val="continue"/>
            <w:shd w:val="clear" w:color="auto" w:fill="auto"/>
            <w:noWrap w:val="0"/>
            <w:vAlign w:val="center"/>
          </w:tcPr>
          <w:p w14:paraId="2F42FEC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73CCFB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38EC168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E227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noWrap w:val="0"/>
            <w:vAlign w:val="center"/>
          </w:tcPr>
          <w:p w14:paraId="6CDEDC4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1066" w:type="dxa"/>
            <w:vMerge w:val="continue"/>
            <w:tcBorders>
              <w:bottom w:val="single" w:color="auto" w:sz="6" w:space="0"/>
            </w:tcBorders>
            <w:shd w:val="clear" w:color="auto" w:fill="auto"/>
            <w:noWrap w:val="0"/>
            <w:vAlign w:val="center"/>
          </w:tcPr>
          <w:p w14:paraId="4A105F2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33715D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987" w:type="dxa"/>
            <w:tcBorders>
              <w:top w:val="single" w:color="auto" w:sz="6" w:space="0"/>
              <w:bottom w:val="single" w:color="auto" w:sz="6" w:space="0"/>
            </w:tcBorders>
            <w:shd w:val="clear" w:color="auto" w:fill="auto"/>
            <w:noWrap w:val="0"/>
            <w:vAlign w:val="center"/>
          </w:tcPr>
          <w:p w14:paraId="3D0B3F8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A9B5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0EA62EC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24CD3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48D39A9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27269DD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6F92E49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（3）可以提供复制件的相关证明材料必须加盖投标供应商公章，否则视为未提供（例如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各类资格资质证书、业绩材料、许可材料、荣誉证书、产品注册登记材料、产品检测材料、验收材料等）；</w:t>
            </w:r>
          </w:p>
          <w:p w14:paraId="5D9174F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15DD3D88">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41FDA370">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”的要求编制并加密投标文件。</w:t>
      </w:r>
    </w:p>
    <w:p w14:paraId="3F668A04">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”编制投标文件。其中《资格文件》和《商务技术文件》中不得出现本项目投标报价，如因投标供应商原因提前泄露投标报价，是投标供应商的责任。</w:t>
      </w:r>
    </w:p>
    <w:p w14:paraId="28484633">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3E703F33">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040C95E3">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23564AD2">
      <w:pPr>
        <w:shd w:val="clear" w:color="auto" w:fill="auto"/>
        <w:wordWrap w:val="0"/>
        <w:autoSpaceDE w:val="0"/>
        <w:autoSpaceDN w:val="0"/>
        <w:adjustRightInd w:val="0"/>
        <w:snapToGrid w:val="0"/>
        <w:spacing w:line="360" w:lineRule="auto"/>
        <w:textAlignment w:val="bottom"/>
        <w:rPr>
          <w:rFonts w:hint="eastAsia" w:ascii="宋体" w:hAnsi="宋体" w:eastAsia="宋体" w:cs="宋体"/>
          <w:color w:val="auto"/>
          <w:sz w:val="22"/>
          <w:szCs w:val="22"/>
          <w:highlight w:val="none"/>
        </w:rPr>
      </w:pPr>
      <w:bookmarkStart w:id="19" w:name="_Toc132122115"/>
      <w:bookmarkStart w:id="20" w:name="_Toc132122412"/>
      <w:r>
        <w:rPr>
          <w:rFonts w:hint="eastAsia" w:ascii="宋体" w:hAnsi="宋体" w:eastAsia="宋体" w:cs="宋体"/>
          <w:color w:val="auto"/>
          <w:sz w:val="22"/>
          <w:szCs w:val="22"/>
          <w:highlight w:val="none"/>
        </w:rPr>
        <w:t>4.投标报价</w:t>
      </w:r>
      <w:bookmarkEnd w:id="19"/>
      <w:bookmarkEnd w:id="20"/>
    </w:p>
    <w:p w14:paraId="30E7630F">
      <w:pPr>
        <w:shd w:val="clear" w:color="auto" w:fill="auto"/>
        <w:wordWrap w:val="0"/>
        <w:autoSpaceDE w:val="0"/>
        <w:autoSpaceDN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0B146C3E">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6869D3AF">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1C6C4F9A">
      <w:pPr>
        <w:shd w:val="clear" w:color="auto" w:fill="auto"/>
        <w:wordWrap w:val="0"/>
        <w:autoSpaceDE w:val="0"/>
        <w:autoSpaceDN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21" w:name="_Toc132122414"/>
      <w:bookmarkStart w:id="22" w:name="_Toc132122117"/>
      <w:bookmarkStart w:id="23" w:name="_Toc132122415"/>
      <w:bookmarkStart w:id="24" w:name="_Toc132122118"/>
      <w:r>
        <w:rPr>
          <w:rFonts w:hint="eastAsia" w:ascii="宋体" w:hAnsi="宋体" w:eastAsia="宋体" w:cs="宋体"/>
          <w:color w:val="auto"/>
          <w:sz w:val="22"/>
          <w:szCs w:val="22"/>
          <w:highlight w:val="none"/>
        </w:rPr>
        <w:t>5、投标文件的有效期</w:t>
      </w:r>
      <w:bookmarkEnd w:id="21"/>
      <w:bookmarkEnd w:id="22"/>
    </w:p>
    <w:p w14:paraId="5B823387">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4B9C54DC">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2E57F07C">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23"/>
    <w:bookmarkEnd w:id="24"/>
    <w:p w14:paraId="4AEBC866">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7D4519D6">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69E6ABF">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7DE229F8">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3AC2B1EB">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076AFFED">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36411C5B">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w:t>
      </w:r>
      <w:r>
        <w:rPr>
          <w:rFonts w:hint="eastAsia"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419099BA">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10E417E2">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14B8ED11">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59CAC29B">
      <w:pPr>
        <w:shd w:val="clear" w:color="auto" w:fill="auto"/>
        <w:wordWrap w:val="0"/>
        <w:snapToGrid w:val="0"/>
        <w:spacing w:line="360" w:lineRule="auto"/>
        <w:outlineLvl w:val="1"/>
        <w:rPr>
          <w:rFonts w:hint="eastAsia" w:ascii="宋体" w:hAnsi="宋体" w:eastAsia="宋体" w:cs="宋体"/>
          <w:b/>
          <w:bCs w:val="0"/>
          <w:color w:val="auto"/>
          <w:sz w:val="22"/>
          <w:szCs w:val="22"/>
          <w:highlight w:val="none"/>
        </w:rPr>
      </w:pPr>
      <w:bookmarkStart w:id="25" w:name="_Toc16183"/>
      <w:r>
        <w:rPr>
          <w:rFonts w:hint="eastAsia" w:ascii="宋体" w:hAnsi="宋体" w:eastAsia="宋体" w:cs="宋体"/>
          <w:b/>
          <w:bCs w:val="0"/>
          <w:color w:val="auto"/>
          <w:sz w:val="22"/>
          <w:szCs w:val="22"/>
          <w:highlight w:val="none"/>
        </w:rPr>
        <w:t>五、投标</w:t>
      </w:r>
      <w:bookmarkEnd w:id="25"/>
    </w:p>
    <w:p w14:paraId="58189C19">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6F88F1E7">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062D8CA1">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7DD3F9AD">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1687FDBA">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49838531">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p>
    <w:p w14:paraId="3D2BA71E">
      <w:pPr>
        <w:pStyle w:val="14"/>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472343F4">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0AA82F71">
      <w:pPr>
        <w:pStyle w:val="14"/>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25760FD3">
      <w:pPr>
        <w:shd w:val="clear" w:color="auto" w:fill="auto"/>
        <w:wordWrap w:val="0"/>
        <w:snapToGrid w:val="0"/>
        <w:spacing w:line="360" w:lineRule="auto"/>
        <w:outlineLvl w:val="1"/>
        <w:rPr>
          <w:rFonts w:hint="eastAsia" w:ascii="宋体" w:hAnsi="宋体" w:eastAsia="宋体" w:cs="宋体"/>
          <w:color w:val="auto"/>
          <w:sz w:val="22"/>
          <w:szCs w:val="22"/>
          <w:highlight w:val="none"/>
        </w:rPr>
      </w:pPr>
      <w:bookmarkStart w:id="26" w:name="_Toc23198"/>
      <w:r>
        <w:rPr>
          <w:rFonts w:hint="eastAsia" w:ascii="宋体" w:hAnsi="宋体" w:eastAsia="宋体" w:cs="宋体"/>
          <w:b/>
          <w:bCs/>
          <w:color w:val="auto"/>
          <w:sz w:val="22"/>
          <w:szCs w:val="22"/>
          <w:highlight w:val="none"/>
        </w:rPr>
        <w:t>六、开标和评标</w:t>
      </w:r>
      <w:bookmarkEnd w:id="26"/>
    </w:p>
    <w:p w14:paraId="2A3F21C0">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36273F21">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306B932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w:t>
      </w:r>
    </w:p>
    <w:p w14:paraId="32F3AD9D">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4326CA07">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27A4EF4F">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0679C5B1">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6BBCEBBA">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16EE39AE">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w:t>
      </w:r>
    </w:p>
    <w:p w14:paraId="14F0084B">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304F673B">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11EDCF39">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10F2F19C">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06DEB6BE">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5043C32B">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00F7E1D2">
      <w:pPr>
        <w:numPr>
          <w:ilvl w:val="0"/>
          <w:numId w:val="5"/>
        </w:num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3C4875DF">
      <w:pPr>
        <w:numPr>
          <w:ilvl w:val="0"/>
          <w:numId w:val="5"/>
        </w:num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7472A9A1">
      <w:pPr>
        <w:numPr>
          <w:ilvl w:val="0"/>
          <w:numId w:val="5"/>
        </w:num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6A411172">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w:t>
      </w:r>
      <w:r>
        <w:rPr>
          <w:rFonts w:hint="eastAsia" w:ascii="宋体" w:hAnsi="宋体" w:eastAsia="宋体" w:cs="宋体"/>
          <w:b/>
          <w:color w:val="auto"/>
          <w:sz w:val="22"/>
          <w:szCs w:val="22"/>
          <w:highlight w:val="none"/>
          <w:lang w:eastAsia="zh-CN"/>
        </w:rPr>
        <w:t>乐采云平台</w:t>
      </w:r>
      <w:r>
        <w:rPr>
          <w:rFonts w:hint="eastAsia" w:ascii="宋体" w:hAnsi="宋体" w:eastAsia="宋体" w:cs="宋体"/>
          <w:b/>
          <w:color w:val="auto"/>
          <w:sz w:val="22"/>
          <w:szCs w:val="22"/>
          <w:highlight w:val="none"/>
        </w:rPr>
        <w:t>”电子化开标或评审程序调整的，按调整后程序执行。</w:t>
      </w:r>
    </w:p>
    <w:p w14:paraId="3D1C73AD">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bookmarkStart w:id="27" w:name="_Toc33194393"/>
      <w:bookmarkStart w:id="28" w:name="_Toc24550037"/>
      <w:r>
        <w:rPr>
          <w:rFonts w:hint="eastAsia" w:ascii="宋体" w:hAnsi="宋体" w:eastAsia="宋体" w:cs="宋体"/>
          <w:b/>
          <w:color w:val="auto"/>
          <w:sz w:val="22"/>
          <w:szCs w:val="22"/>
          <w:highlight w:val="none"/>
        </w:rPr>
        <w:t>4、投标供应商资格审查</w:t>
      </w:r>
      <w:bookmarkEnd w:id="27"/>
      <w:bookmarkEnd w:id="28"/>
    </w:p>
    <w:p w14:paraId="48BC1521">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246F798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511BE164">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21006615">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401925D1">
      <w:pPr>
        <w:shd w:val="clear" w:color="auto" w:fill="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4DEE81C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2310F008">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6635F01C">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5F4AB40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06322FBA">
      <w:pPr>
        <w:shd w:val="clear" w:color="auto" w:fill="auto"/>
        <w:wordWrap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00110693">
      <w:pPr>
        <w:shd w:val="clear" w:color="auto" w:fill="auto"/>
        <w:wordWrap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50F5134B">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资格性检查。依据法律法规和采购文件的规定，对投标文件中的投标供应商资格文件、投标保证金等进行审查，以确定投标供应商是否具备投标资格。</w:t>
      </w:r>
    </w:p>
    <w:p w14:paraId="63D9253E">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符合性检查。依据采购文件的规定，从投标文件的有效性、完整性和对采购文件的响应程度进行审查，以确定是否对采购文件的实质性要求作出响应。</w:t>
      </w:r>
    </w:p>
    <w:p w14:paraId="2E7AE3DD">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310B0DAC">
      <w:pPr>
        <w:shd w:val="clear" w:color="auto" w:fill="auto"/>
        <w:wordWrap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7D4BE16F">
      <w:pPr>
        <w:pStyle w:val="14"/>
        <w:shd w:val="clear" w:color="auto" w:fill="auto"/>
        <w:wordWrap w:val="0"/>
        <w:adjustRightInd w:val="0"/>
        <w:snapToGrid w:val="0"/>
        <w:spacing w:line="360" w:lineRule="auto"/>
        <w:ind w:firstLine="440" w:firstLineChars="200"/>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评标委员会按少数服从多数原则认定</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,按照无效投标处理</w:t>
      </w:r>
      <w:r>
        <w:rPr>
          <w:rFonts w:hint="eastAsia" w:hAnsi="宋体" w:eastAsia="宋体" w:cs="宋体"/>
          <w:b/>
          <w:color w:val="auto"/>
          <w:sz w:val="22"/>
          <w:szCs w:val="22"/>
          <w:highlight w:val="none"/>
          <w:u w:val="single"/>
          <w:lang w:eastAsia="zh-CN"/>
        </w:rPr>
        <w:t>：</w:t>
      </w:r>
    </w:p>
    <w:p w14:paraId="33C04686">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1927F925">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656FFFB0">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3CD76B01">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47689968">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3A84137F">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7B927673">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5847ECB0">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1C6963D7">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5C6AAC4F">
      <w:pPr>
        <w:pStyle w:val="14"/>
        <w:shd w:val="clear" w:color="auto" w:fill="auto"/>
        <w:wordWrap w:val="0"/>
        <w:adjustRightInd w:val="0"/>
        <w:snapToGrid w:val="0"/>
        <w:spacing w:line="360" w:lineRule="auto"/>
        <w:ind w:firstLine="431" w:firstLineChars="196"/>
        <w:rPr>
          <w:rFonts w:hint="eastAsia" w:ascii="宋体" w:hAnsi="宋体" w:eastAsia="宋体" w:cs="宋体"/>
          <w:color w:val="auto"/>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1747DDB">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hAnsi="宋体" w:eastAsia="宋体" w:cs="宋体"/>
          <w:color w:val="auto"/>
          <w:sz w:val="22"/>
          <w:szCs w:val="22"/>
          <w:highlight w:val="none"/>
          <w:lang w:eastAsia="zh-CN"/>
        </w:rPr>
        <w:t>：</w:t>
      </w:r>
    </w:p>
    <w:p w14:paraId="0042B52D">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72F59861">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761D521E">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4CF56954">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12EF2793">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5F678528">
      <w:pPr>
        <w:pStyle w:val="14"/>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27ADCCFF">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2.5、实质上没有响应采购文件要求的投标将被拒绝。供应商不得通过修正或撤消不合要求的偏离从而使其投标成为实质上响应的投标。</w:t>
      </w:r>
    </w:p>
    <w:p w14:paraId="7E8F1A94">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6983559E">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55DAEE2D">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2FE23C97">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”在线询标）的形式要求投标供应商在规定的时间内作出必要的澄清、说明或者补正，投标供应商澄清、说明或补正时间为30分钟。</w:t>
      </w:r>
    </w:p>
    <w:p w14:paraId="3133C750">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”在线答复）形式提交，并加盖公章，或者由法定代表人或其授权的代表签字。投标供应商的澄清、说明或者补正不得超出投标文件的范围或者改变投标文件的实质性内容。</w:t>
      </w:r>
    </w:p>
    <w:p w14:paraId="6C16DA5B">
      <w:pPr>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09A58111">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截止时间及评审期间，出现有效供应商不足三家的，作流（废）标处理，并重新组织招标。</w:t>
      </w:r>
    </w:p>
    <w:p w14:paraId="309987EF">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出现影响采购公正的违法、违规行为的；</w:t>
      </w:r>
    </w:p>
    <w:p w14:paraId="78EE480B">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报价均超过预算，不能支付的；</w:t>
      </w:r>
    </w:p>
    <w:p w14:paraId="301733AD">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因重大变故，采购任务取消的。</w:t>
      </w:r>
    </w:p>
    <w:p w14:paraId="4453D5A4">
      <w:pPr>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0D2EB82D">
      <w:pPr>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689A240B">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28EC20AC">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42EE31FD">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6B893DD5">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6D76DA10">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42F73B8A">
      <w:pPr>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1473AD1B">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0FB02D2C">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0C28A189">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12CADA0A">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628C30D5">
      <w:pPr>
        <w:shd w:val="clear" w:color="auto" w:fill="auto"/>
        <w:wordWrap w:val="0"/>
        <w:snapToGrid w:val="0"/>
        <w:spacing w:line="360" w:lineRule="auto"/>
        <w:ind w:firstLine="527"/>
        <w:outlineLvl w:val="1"/>
        <w:rPr>
          <w:rFonts w:hint="eastAsia" w:ascii="宋体" w:hAnsi="宋体" w:eastAsia="宋体" w:cs="宋体"/>
          <w:b/>
          <w:bCs/>
          <w:color w:val="auto"/>
          <w:sz w:val="22"/>
          <w:szCs w:val="22"/>
          <w:highlight w:val="none"/>
        </w:rPr>
      </w:pPr>
      <w:bookmarkStart w:id="29" w:name="_Toc16659"/>
      <w:r>
        <w:rPr>
          <w:rFonts w:hint="eastAsia" w:ascii="宋体" w:hAnsi="宋体" w:eastAsia="宋体" w:cs="宋体"/>
          <w:b/>
          <w:bCs/>
          <w:color w:val="auto"/>
          <w:sz w:val="22"/>
          <w:szCs w:val="22"/>
          <w:highlight w:val="none"/>
        </w:rPr>
        <w:t>七、授予合同</w:t>
      </w:r>
      <w:bookmarkEnd w:id="29"/>
    </w:p>
    <w:p w14:paraId="44AA6B3E">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4AA985FD">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4E1A10B2">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48D53F48">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网上公告中标结果。</w:t>
      </w:r>
    </w:p>
    <w:p w14:paraId="1DE5184D">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70635521">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6ABAD290">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1FD13C4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1CA7D188">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79C8F412">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68AD821C">
      <w:pPr>
        <w:pStyle w:val="14"/>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1C4B3BD9">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4570AE59">
      <w:pPr>
        <w:shd w:val="clear" w:color="auto" w:fill="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5.1中标供应商在领取中标通知书前向招标代理机构支付招标代理服务费（根据</w:t>
      </w:r>
      <w:r>
        <w:rPr>
          <w:rFonts w:hint="eastAsia" w:ascii="宋体" w:hAnsi="宋体" w:eastAsia="宋体" w:cs="宋体"/>
          <w:color w:val="auto"/>
          <w:sz w:val="22"/>
          <w:szCs w:val="22"/>
          <w:highlight w:val="none"/>
          <w:lang w:val="en-US" w:eastAsia="zh-CN"/>
        </w:rPr>
        <w:t>温州市公共资源交易协会温协〔2020〕20号（关于印发《温州市招标代理费取费指引》（试行）的通知）服务</w:t>
      </w:r>
      <w:r>
        <w:rPr>
          <w:rFonts w:hint="eastAsia" w:ascii="宋体" w:hAnsi="宋体" w:cs="宋体"/>
          <w:color w:val="auto"/>
          <w:sz w:val="22"/>
          <w:szCs w:val="22"/>
          <w:highlight w:val="none"/>
          <w:lang w:val="en-US" w:eastAsia="zh-CN"/>
        </w:rPr>
        <w:t>招标</w:t>
      </w:r>
      <w:r>
        <w:rPr>
          <w:rFonts w:hint="eastAsia" w:ascii="宋体" w:hAnsi="宋体" w:eastAsia="宋体" w:cs="宋体"/>
          <w:color w:val="auto"/>
          <w:sz w:val="22"/>
          <w:szCs w:val="22"/>
          <w:highlight w:val="none"/>
        </w:rPr>
        <w:t>收费</w:t>
      </w:r>
      <w:r>
        <w:rPr>
          <w:rFonts w:hint="eastAsia" w:ascii="宋体" w:hAnsi="宋体" w:cs="宋体"/>
          <w:color w:val="auto"/>
          <w:sz w:val="22"/>
          <w:szCs w:val="22"/>
          <w:highlight w:val="none"/>
          <w:lang w:eastAsia="zh-CN"/>
        </w:rPr>
        <w:t>，</w:t>
      </w:r>
      <w:r>
        <w:rPr>
          <w:rFonts w:hint="eastAsia" w:ascii="宋体" w:hAnsi="宋体" w:cs="宋体"/>
          <w:b w:val="0"/>
          <w:bCs w:val="0"/>
          <w:color w:val="auto"/>
          <w:sz w:val="22"/>
          <w:szCs w:val="22"/>
          <w:highlight w:val="none"/>
          <w:lang w:val="en-US" w:eastAsia="zh-CN"/>
        </w:rPr>
        <w:t>本项目招标代理服务费按</w:t>
      </w:r>
      <w:r>
        <w:rPr>
          <w:rFonts w:hint="eastAsia" w:ascii="宋体" w:hAnsi="宋体" w:cs="宋体"/>
          <w:b w:val="0"/>
          <w:bCs w:val="0"/>
          <w:color w:val="auto"/>
          <w:sz w:val="22"/>
          <w:szCs w:val="22"/>
          <w:highlight w:val="none"/>
          <w:u w:val="single"/>
          <w:lang w:val="en-US" w:eastAsia="zh-CN"/>
        </w:rPr>
        <w:t>64500</w:t>
      </w:r>
      <w:r>
        <w:rPr>
          <w:rFonts w:hint="eastAsia" w:ascii="宋体" w:hAnsi="宋体" w:cs="宋体"/>
          <w:b w:val="0"/>
          <w:bCs w:val="0"/>
          <w:color w:val="auto"/>
          <w:sz w:val="22"/>
          <w:szCs w:val="22"/>
          <w:highlight w:val="none"/>
          <w:lang w:val="en-US" w:eastAsia="zh-CN"/>
        </w:rPr>
        <w:t>元收取</w:t>
      </w: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szCs w:val="22"/>
          <w:highlight w:val="none"/>
        </w:rPr>
        <w:t>招标代理服务费包含在投标总价中，不需在报价中单列。中标人在领取中标通知书时须携带法人代表证明原件或法定代表人授权书原件。</w:t>
      </w:r>
      <w:r>
        <w:rPr>
          <w:rFonts w:hint="eastAsia" w:ascii="宋体" w:hAnsi="宋体" w:eastAsia="宋体" w:cs="宋体"/>
          <w:color w:val="auto"/>
          <w:sz w:val="22"/>
          <w:szCs w:val="22"/>
          <w:highlight w:val="none"/>
          <w:lang w:eastAsia="zh-CN"/>
        </w:rPr>
        <w:t>招标代理服务费收取账户：</w:t>
      </w:r>
    </w:p>
    <w:p w14:paraId="4D93596C">
      <w:pPr>
        <w:shd w:val="clear" w:color="auto" w:fill="auto"/>
        <w:wordWrap w:val="0"/>
        <w:snapToGrid w:val="0"/>
        <w:spacing w:line="360" w:lineRule="auto"/>
        <w:ind w:firstLine="527"/>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开户银行：浙江平阳农村商业银行股份有限公司</w:t>
      </w:r>
    </w:p>
    <w:p w14:paraId="4330A13E">
      <w:pPr>
        <w:shd w:val="clear" w:color="auto" w:fill="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开户名称：</w:t>
      </w:r>
      <w:r>
        <w:rPr>
          <w:rFonts w:hint="eastAsia" w:ascii="宋体" w:hAnsi="宋体" w:eastAsia="宋体" w:cs="宋体"/>
          <w:color w:val="auto"/>
          <w:sz w:val="22"/>
          <w:szCs w:val="22"/>
          <w:highlight w:val="none"/>
          <w:lang w:eastAsia="zh-CN"/>
        </w:rPr>
        <w:t>浙江必宸工程咨询有限公司</w:t>
      </w:r>
    </w:p>
    <w:p w14:paraId="26885184">
      <w:pPr>
        <w:shd w:val="clear" w:color="auto" w:fill="auto"/>
        <w:wordWrap w:val="0"/>
        <w:snapToGrid w:val="0"/>
        <w:spacing w:line="360" w:lineRule="auto"/>
        <w:ind w:firstLine="527"/>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开户帐号：</w:t>
      </w:r>
      <w:r>
        <w:rPr>
          <w:rFonts w:hint="eastAsia" w:ascii="宋体" w:hAnsi="宋体" w:eastAsia="宋体" w:cs="宋体"/>
          <w:color w:val="auto"/>
          <w:sz w:val="22"/>
          <w:szCs w:val="22"/>
          <w:highlight w:val="none"/>
          <w:lang w:val="en-US" w:eastAsia="zh-CN"/>
        </w:rPr>
        <w:t>201000321148982</w:t>
      </w:r>
    </w:p>
    <w:p w14:paraId="781A6131">
      <w:pPr>
        <w:shd w:val="clear" w:color="auto" w:fill="auto"/>
        <w:wordWrap w:val="0"/>
        <w:snapToGrid w:val="0"/>
        <w:spacing w:line="360" w:lineRule="auto"/>
        <w:ind w:firstLine="63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0" w:name="_Toc8999"/>
      <w:r>
        <w:rPr>
          <w:rFonts w:hint="eastAsia" w:ascii="宋体" w:hAnsi="宋体" w:eastAsia="宋体" w:cs="宋体"/>
          <w:b/>
          <w:color w:val="auto"/>
          <w:sz w:val="32"/>
          <w:szCs w:val="32"/>
          <w:highlight w:val="none"/>
        </w:rPr>
        <w:t>第四部分 采购政策功能相关说明</w:t>
      </w:r>
      <w:bookmarkEnd w:id="30"/>
    </w:p>
    <w:p w14:paraId="11201CD5">
      <w:pPr>
        <w:shd w:val="clear" w:color="auto" w:fill="auto"/>
        <w:wordWrap w:val="0"/>
        <w:spacing w:line="360" w:lineRule="auto"/>
        <w:jc w:val="left"/>
        <w:rPr>
          <w:rFonts w:hint="eastAsia" w:ascii="宋体" w:hAnsi="宋体" w:eastAsia="宋体" w:cs="宋体"/>
          <w:color w:val="auto"/>
          <w:sz w:val="22"/>
          <w:szCs w:val="22"/>
          <w:highlight w:val="none"/>
        </w:rPr>
      </w:pPr>
    </w:p>
    <w:p w14:paraId="789F97AB">
      <w:pPr>
        <w:shd w:val="clear" w:color="auto" w:fill="auto"/>
        <w:wordWrap w:val="0"/>
        <w:spacing w:line="360" w:lineRule="auto"/>
        <w:outlineLvl w:val="1"/>
        <w:rPr>
          <w:rFonts w:hint="eastAsia" w:ascii="宋体" w:hAnsi="宋体" w:eastAsia="宋体" w:cs="宋体"/>
          <w:color w:val="auto"/>
          <w:sz w:val="22"/>
          <w:szCs w:val="22"/>
          <w:highlight w:val="none"/>
        </w:rPr>
      </w:pPr>
      <w:bookmarkStart w:id="31" w:name="_Toc14337"/>
      <w:bookmarkStart w:id="32" w:name="_Toc31958"/>
      <w:bookmarkStart w:id="33" w:name="_Toc15934"/>
      <w:r>
        <w:rPr>
          <w:rFonts w:hint="eastAsia" w:ascii="宋体" w:hAnsi="宋体" w:eastAsia="宋体" w:cs="宋体"/>
          <w:color w:val="auto"/>
          <w:sz w:val="22"/>
          <w:szCs w:val="22"/>
          <w:highlight w:val="none"/>
        </w:rPr>
        <w:t>一、小、微企业（含监狱企业、残疾人福利性单位）扶持政策说明</w:t>
      </w:r>
      <w:bookmarkEnd w:id="31"/>
      <w:bookmarkEnd w:id="32"/>
      <w:bookmarkEnd w:id="33"/>
    </w:p>
    <w:p w14:paraId="12306880">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5C899E9E">
      <w:pPr>
        <w:shd w:val="clear" w:color="auto" w:fill="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182CE6E0">
      <w:pPr>
        <w:shd w:val="clear" w:color="auto" w:fill="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（2）浙江省财政厅、浙江省经济和信息化委员会《关于简化中小企业类别确认流程有关事项的通知》</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浙财采监[2018]2号</w:t>
      </w:r>
      <w:r>
        <w:rPr>
          <w:rFonts w:hint="eastAsia" w:ascii="宋体" w:hAnsi="宋体" w:eastAsia="宋体" w:cs="宋体"/>
          <w:color w:val="auto"/>
          <w:sz w:val="22"/>
          <w:highlight w:val="none"/>
          <w:lang w:eastAsia="zh-CN"/>
        </w:rPr>
        <w:t>）</w:t>
      </w:r>
    </w:p>
    <w:p w14:paraId="34E8694C">
      <w:pPr>
        <w:shd w:val="clear" w:color="auto" w:fill="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（3）浙江省省财政厅《关于开展政府采购供应商网上注册登记和诚信管理工作的通知》（浙财采监〔2010〕8号</w:t>
      </w:r>
      <w:r>
        <w:rPr>
          <w:rFonts w:hint="eastAsia" w:ascii="宋体" w:hAnsi="宋体" w:eastAsia="宋体" w:cs="宋体"/>
          <w:color w:val="auto"/>
          <w:sz w:val="22"/>
          <w:highlight w:val="none"/>
          <w:lang w:eastAsia="zh-CN"/>
        </w:rPr>
        <w:t>）</w:t>
      </w:r>
    </w:p>
    <w:p w14:paraId="0F78CFAE">
      <w:pPr>
        <w:shd w:val="clear" w:color="auto" w:fill="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（4）《工业和信息化部、国家统计局、国家发展和改革委员会、财政部关于印发中小企业划型标准规定的通知》（工信部联企业[2011]300号）</w:t>
      </w:r>
    </w:p>
    <w:p w14:paraId="6D4291DC">
      <w:pPr>
        <w:shd w:val="clear" w:color="auto" w:fill="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29D9719F">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1A6CA2CE">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34A6149A">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p>
    <w:p w14:paraId="1720CB5B">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7D23C485">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p>
    <w:p w14:paraId="6EE9D8B8">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5A497E4B">
      <w:pPr>
        <w:shd w:val="clear" w:color="auto" w:fill="auto"/>
        <w:wordWrap w:val="0"/>
        <w:spacing w:line="36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（3）本项目对小型和微型企业产品的价格给予6%的扣除，用扣除后的价格参与评审。</w:t>
      </w:r>
    </w:p>
    <w:p w14:paraId="15537C0A">
      <w:pPr>
        <w:shd w:val="clear" w:color="auto" w:fill="auto"/>
        <w:wordWrap w:val="0"/>
        <w:spacing w:line="360" w:lineRule="auto"/>
        <w:ind w:firstLine="220" w:firstLineChars="1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lang w:eastAsia="zh-CN"/>
        </w:rPr>
        <w:t>：</w:t>
      </w:r>
    </w:p>
    <w:p w14:paraId="35BF1B1D">
      <w:pPr>
        <w:shd w:val="clear" w:color="auto" w:fill="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14:paraId="0C0039BA">
      <w:pPr>
        <w:shd w:val="clear" w:color="auto" w:fill="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384ACCBA">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含新疆生产建设兵团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出具的属于监狱企业的证明文件（原件或复印件加盖公章）。在采购活动中，监狱企业视同小型、微型企业，享受评审中价格扣除政策。</w:t>
      </w:r>
    </w:p>
    <w:p w14:paraId="129463E8">
      <w:pPr>
        <w:shd w:val="clear" w:color="auto" w:fill="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753DECF2">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76CD8B14">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3CA96ACB">
      <w:pPr>
        <w:shd w:val="clear" w:color="auto" w:fill="auto"/>
        <w:wordWrap w:val="0"/>
        <w:spacing w:line="360" w:lineRule="auto"/>
        <w:jc w:val="left"/>
        <w:rPr>
          <w:rFonts w:hint="eastAsia" w:ascii="宋体" w:hAnsi="宋体" w:eastAsia="宋体" w:cs="宋体"/>
          <w:color w:val="auto"/>
          <w:sz w:val="22"/>
          <w:szCs w:val="22"/>
          <w:highlight w:val="none"/>
        </w:rPr>
      </w:pPr>
    </w:p>
    <w:p w14:paraId="5E33A926">
      <w:pPr>
        <w:shd w:val="clear" w:color="auto" w:fill="auto"/>
        <w:snapToGrid w:val="0"/>
        <w:spacing w:line="360" w:lineRule="auto"/>
        <w:jc w:val="center"/>
        <w:rPr>
          <w:rFonts w:hint="eastAsia" w:ascii="宋体" w:hAnsi="宋体" w:eastAsia="宋体" w:cs="宋体"/>
          <w:b/>
          <w:bCs/>
          <w:color w:val="auto"/>
          <w:sz w:val="22"/>
          <w:szCs w:val="22"/>
          <w:highlight w:val="none"/>
        </w:rPr>
      </w:pPr>
      <w:bookmarkStart w:id="34" w:name="OLE_LINK14"/>
      <w:bookmarkStart w:id="35" w:name="OLE_LINK13"/>
      <w:r>
        <w:rPr>
          <w:rFonts w:hint="eastAsia" w:ascii="宋体" w:hAnsi="宋体" w:eastAsia="宋体" w:cs="宋体"/>
          <w:b/>
          <w:bCs/>
          <w:color w:val="auto"/>
          <w:sz w:val="22"/>
          <w:szCs w:val="22"/>
          <w:highlight w:val="none"/>
        </w:rPr>
        <w:t>中小企业声明函（服务、工程）</w:t>
      </w:r>
    </w:p>
    <w:p w14:paraId="1A55D160">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41FB1731">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8C74D50">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5A6C2460">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3E66CFE">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4FFF3882">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141F9BC3">
      <w:pPr>
        <w:widowControl/>
        <w:shd w:val="clear" w:color="auto" w:fill="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3A683C4">
      <w:pPr>
        <w:widowControl/>
        <w:shd w:val="clear" w:color="auto" w:fill="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0C7F69F">
      <w:pPr>
        <w:shd w:val="clear" w:color="auto" w:fill="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79D31DB5">
      <w:pPr>
        <w:pStyle w:val="10"/>
        <w:shd w:val="clear" w:color="auto" w:fill="auto"/>
        <w:wordWrap w:val="0"/>
        <w:spacing w:after="0" w:line="360" w:lineRule="auto"/>
        <w:ind w:firstLine="232"/>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（注1）从业人员、营业收入、资产总额填报上一年度数据，无上一年度数据的新成立企业可不填</w:t>
      </w:r>
      <w:r>
        <w:rPr>
          <w:rFonts w:hint="eastAsia" w:ascii="宋体" w:hAnsi="宋体" w:eastAsia="宋体" w:cs="宋体"/>
          <w:color w:val="auto"/>
          <w:sz w:val="22"/>
          <w:highlight w:val="none"/>
        </w:rPr>
        <w:t>报。     </w:t>
      </w:r>
    </w:p>
    <w:p w14:paraId="7925C389">
      <w:pPr>
        <w:shd w:val="clear" w:color="auto" w:fill="auto"/>
        <w:wordWrap w:val="0"/>
        <w:spacing w:line="360" w:lineRule="auto"/>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残疾人福利性单位声明函</w:t>
      </w:r>
    </w:p>
    <w:bookmarkEnd w:id="34"/>
    <w:bookmarkEnd w:id="35"/>
    <w:p w14:paraId="622D71E7">
      <w:pPr>
        <w:shd w:val="clear" w:color="auto" w:fill="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B49332">
      <w:pPr>
        <w:shd w:val="clear" w:color="auto" w:fill="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15E2D119">
      <w:pPr>
        <w:shd w:val="clear" w:color="auto" w:fill="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单位名称（盖章）</w:t>
      </w:r>
      <w:r>
        <w:rPr>
          <w:rFonts w:hint="eastAsia" w:ascii="宋体" w:hAnsi="宋体" w:eastAsia="宋体" w:cs="宋体"/>
          <w:color w:val="auto"/>
          <w:spacing w:val="6"/>
          <w:sz w:val="22"/>
          <w:szCs w:val="22"/>
          <w:highlight w:val="none"/>
          <w:lang w:eastAsia="zh-CN"/>
        </w:rPr>
        <w:t>：</w:t>
      </w:r>
    </w:p>
    <w:p w14:paraId="3C92D900">
      <w:pPr>
        <w:shd w:val="clear" w:color="auto" w:fill="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日  期</w:t>
      </w:r>
      <w:r>
        <w:rPr>
          <w:rFonts w:hint="eastAsia" w:ascii="宋体" w:hAnsi="宋体" w:eastAsia="宋体" w:cs="宋体"/>
          <w:color w:val="auto"/>
          <w:spacing w:val="6"/>
          <w:sz w:val="22"/>
          <w:szCs w:val="22"/>
          <w:highlight w:val="none"/>
          <w:lang w:eastAsia="zh-CN"/>
        </w:rPr>
        <w:t>：</w:t>
      </w:r>
    </w:p>
    <w:p w14:paraId="13679582">
      <w:pPr>
        <w:shd w:val="clear" w:color="auto" w:fill="auto"/>
        <w:tabs>
          <w:tab w:val="left" w:pos="4860"/>
        </w:tabs>
        <w:wordWrap w:val="0"/>
        <w:spacing w:line="360" w:lineRule="auto"/>
        <w:ind w:right="156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备注说明</w:t>
      </w:r>
      <w:r>
        <w:rPr>
          <w:rFonts w:hint="eastAsia" w:ascii="宋体" w:hAnsi="宋体" w:eastAsia="宋体" w:cs="宋体"/>
          <w:color w:val="auto"/>
          <w:sz w:val="22"/>
          <w:szCs w:val="22"/>
          <w:highlight w:val="none"/>
          <w:lang w:eastAsia="zh-CN"/>
        </w:rPr>
        <w:t>：</w:t>
      </w:r>
    </w:p>
    <w:p w14:paraId="7262EFEE">
      <w:pPr>
        <w:shd w:val="clear" w:color="auto" w:fill="auto"/>
        <w:tabs>
          <w:tab w:val="left" w:pos="4860"/>
        </w:tabs>
        <w:wordWrap w:val="0"/>
        <w:spacing w:line="360" w:lineRule="auto"/>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34706C5C">
      <w:pPr>
        <w:shd w:val="clear" w:color="auto" w:fill="auto"/>
        <w:tabs>
          <w:tab w:val="left" w:pos="4860"/>
        </w:tabs>
        <w:wordWrap w:val="0"/>
        <w:spacing w:line="360" w:lineRule="auto"/>
        <w:ind w:right="0" w:rightChars="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477BA7AC">
      <w:pPr>
        <w:shd w:val="clear" w:color="auto" w:fill="auto"/>
        <w:wordWrap w:val="0"/>
        <w:snapToGrid w:val="0"/>
        <w:spacing w:line="360" w:lineRule="auto"/>
        <w:outlineLvl w:val="1"/>
        <w:rPr>
          <w:rFonts w:hint="eastAsia" w:ascii="宋体" w:hAnsi="宋体" w:eastAsia="宋体" w:cs="宋体"/>
          <w:color w:val="auto"/>
          <w:sz w:val="22"/>
          <w:szCs w:val="22"/>
          <w:highlight w:val="none"/>
        </w:rPr>
      </w:pPr>
      <w:bookmarkStart w:id="36" w:name="_Toc32144"/>
      <w:bookmarkStart w:id="37" w:name="_Toc12703"/>
      <w:bookmarkStart w:id="38" w:name="_Toc25588"/>
      <w:r>
        <w:rPr>
          <w:rFonts w:hint="eastAsia" w:ascii="宋体" w:hAnsi="宋体" w:eastAsia="宋体" w:cs="宋体"/>
          <w:color w:val="auto"/>
          <w:sz w:val="22"/>
          <w:szCs w:val="22"/>
          <w:highlight w:val="none"/>
        </w:rPr>
        <w:t>二、节能、环保产品优先（强制）采购政策说明</w:t>
      </w:r>
      <w:bookmarkEnd w:id="36"/>
      <w:bookmarkEnd w:id="37"/>
      <w:bookmarkEnd w:id="38"/>
    </w:p>
    <w:p w14:paraId="12375B1A">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34C14574">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（一）《国务院办公厅关于建立政府强制采购节能产品制度的通知》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国办发[2007]51号</w:t>
      </w:r>
      <w:r>
        <w:rPr>
          <w:rFonts w:hint="eastAsia" w:ascii="宋体" w:hAnsi="宋体" w:eastAsia="宋体" w:cs="宋体"/>
          <w:color w:val="auto"/>
          <w:sz w:val="22"/>
          <w:szCs w:val="22"/>
          <w:highlight w:val="none"/>
          <w:lang w:eastAsia="zh-CN"/>
        </w:rPr>
        <w:t>）</w:t>
      </w:r>
    </w:p>
    <w:p w14:paraId="67811B69">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（二）财政部、发展改革委发布的《节能产品政府采购实施意见》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财库[2984]185号</w:t>
      </w:r>
      <w:r>
        <w:rPr>
          <w:rFonts w:hint="eastAsia" w:ascii="宋体" w:hAnsi="宋体" w:eastAsia="宋体" w:cs="宋体"/>
          <w:color w:val="auto"/>
          <w:sz w:val="22"/>
          <w:szCs w:val="22"/>
          <w:highlight w:val="none"/>
          <w:lang w:eastAsia="zh-CN"/>
        </w:rPr>
        <w:t>）</w:t>
      </w:r>
    </w:p>
    <w:p w14:paraId="2527117A">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（三）财政部、原环保总局印发的《环境标志产品政府采购实施的意见》（财库[2986]90号）</w:t>
      </w:r>
    </w:p>
    <w:p w14:paraId="6EA8FF36">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0ECCCC2D">
      <w:pPr>
        <w:shd w:val="clear" w:color="auto" w:fill="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314BBFF2">
      <w:pPr>
        <w:shd w:val="clear" w:color="auto" w:fill="auto"/>
        <w:wordWrap w:val="0"/>
        <w:autoSpaceDE w:val="0"/>
        <w:autoSpaceDN w:val="0"/>
        <w:adjustRightInd w:val="0"/>
        <w:snapToGrid w:val="0"/>
        <w:spacing w:line="360" w:lineRule="auto"/>
        <w:textAlignment w:val="bottom"/>
        <w:rPr>
          <w:rFonts w:hint="eastAsia" w:ascii="宋体" w:hAnsi="宋体" w:eastAsia="宋体" w:cs="宋体"/>
          <w:color w:val="auto"/>
          <w:sz w:val="36"/>
          <w:highlight w:val="none"/>
        </w:rPr>
      </w:pPr>
    </w:p>
    <w:p w14:paraId="31B95F4D">
      <w:pPr>
        <w:pStyle w:val="46"/>
        <w:shd w:val="clear" w:color="auto" w:fill="auto"/>
        <w:wordWrap w:val="0"/>
        <w:spacing w:line="360" w:lineRule="auto"/>
        <w:rPr>
          <w:rFonts w:hint="eastAsia" w:ascii="宋体" w:hAnsi="宋体" w:eastAsia="宋体" w:cs="宋体"/>
          <w:color w:val="auto"/>
          <w:sz w:val="36"/>
          <w:highlight w:val="none"/>
        </w:rPr>
      </w:pPr>
    </w:p>
    <w:p w14:paraId="02EB1849">
      <w:pPr>
        <w:pStyle w:val="9"/>
        <w:shd w:val="clear" w:color="auto" w:fill="auto"/>
        <w:wordWrap w:val="0"/>
        <w:spacing w:line="360" w:lineRule="auto"/>
        <w:rPr>
          <w:rFonts w:hint="eastAsia" w:ascii="宋体" w:hAnsi="宋体" w:eastAsia="宋体" w:cs="宋体"/>
          <w:color w:val="auto"/>
          <w:sz w:val="36"/>
          <w:highlight w:val="none"/>
        </w:rPr>
      </w:pPr>
    </w:p>
    <w:p w14:paraId="53A0AE62">
      <w:pPr>
        <w:pStyle w:val="10"/>
        <w:shd w:val="clear" w:color="auto" w:fill="auto"/>
        <w:wordWrap w:val="0"/>
        <w:spacing w:after="0" w:line="360" w:lineRule="auto"/>
        <w:ind w:firstLine="360"/>
        <w:rPr>
          <w:rFonts w:hint="eastAsia" w:ascii="宋体" w:hAnsi="宋体" w:eastAsia="宋体" w:cs="宋体"/>
          <w:color w:val="auto"/>
          <w:sz w:val="36"/>
          <w:highlight w:val="none"/>
        </w:rPr>
      </w:pPr>
    </w:p>
    <w:p w14:paraId="6A7BC0EB">
      <w:pPr>
        <w:pStyle w:val="10"/>
        <w:shd w:val="clear" w:color="auto" w:fill="auto"/>
        <w:wordWrap w:val="0"/>
        <w:spacing w:after="0" w:line="360" w:lineRule="auto"/>
        <w:ind w:firstLine="360"/>
        <w:rPr>
          <w:rFonts w:hint="eastAsia" w:ascii="宋体" w:hAnsi="宋体" w:eastAsia="宋体" w:cs="宋体"/>
          <w:color w:val="auto"/>
          <w:sz w:val="36"/>
          <w:highlight w:val="none"/>
        </w:rPr>
      </w:pPr>
    </w:p>
    <w:p w14:paraId="45BA84A5">
      <w:pPr>
        <w:pStyle w:val="10"/>
        <w:shd w:val="clear" w:color="auto" w:fill="auto"/>
        <w:wordWrap w:val="0"/>
        <w:spacing w:after="0" w:line="360" w:lineRule="auto"/>
        <w:ind w:firstLine="360"/>
        <w:rPr>
          <w:rFonts w:hint="eastAsia" w:ascii="宋体" w:hAnsi="宋体" w:eastAsia="宋体" w:cs="宋体"/>
          <w:color w:val="auto"/>
          <w:sz w:val="36"/>
          <w:highlight w:val="none"/>
        </w:rPr>
      </w:pPr>
    </w:p>
    <w:p w14:paraId="393E5890">
      <w:pPr>
        <w:pStyle w:val="10"/>
        <w:shd w:val="clear" w:color="auto" w:fill="auto"/>
        <w:wordWrap w:val="0"/>
        <w:spacing w:after="0" w:line="360" w:lineRule="auto"/>
        <w:ind w:firstLine="360"/>
        <w:rPr>
          <w:rFonts w:hint="eastAsia" w:ascii="宋体" w:hAnsi="宋体" w:eastAsia="宋体" w:cs="宋体"/>
          <w:color w:val="auto"/>
          <w:sz w:val="36"/>
          <w:highlight w:val="none"/>
        </w:rPr>
      </w:pPr>
    </w:p>
    <w:p w14:paraId="4A2D47D7">
      <w:pPr>
        <w:pStyle w:val="10"/>
        <w:shd w:val="clear" w:color="auto" w:fill="auto"/>
        <w:wordWrap w:val="0"/>
        <w:spacing w:after="0" w:line="360" w:lineRule="auto"/>
        <w:ind w:firstLine="360"/>
        <w:rPr>
          <w:rFonts w:hint="eastAsia" w:ascii="宋体" w:hAnsi="宋体" w:eastAsia="宋体" w:cs="宋体"/>
          <w:color w:val="auto"/>
          <w:sz w:val="36"/>
          <w:highlight w:val="none"/>
        </w:rPr>
      </w:pPr>
    </w:p>
    <w:p w14:paraId="107FBC4B">
      <w:pPr>
        <w:pStyle w:val="10"/>
        <w:shd w:val="clear" w:color="auto" w:fill="auto"/>
        <w:wordWrap w:val="0"/>
        <w:spacing w:after="0" w:line="360" w:lineRule="auto"/>
        <w:ind w:firstLine="360"/>
        <w:rPr>
          <w:rFonts w:hint="eastAsia" w:ascii="宋体" w:hAnsi="宋体" w:eastAsia="宋体" w:cs="宋体"/>
          <w:color w:val="auto"/>
          <w:sz w:val="36"/>
          <w:highlight w:val="none"/>
        </w:rPr>
      </w:pPr>
    </w:p>
    <w:p w14:paraId="1BE8D755">
      <w:pPr>
        <w:pStyle w:val="10"/>
        <w:shd w:val="clear" w:color="auto" w:fill="auto"/>
        <w:wordWrap w:val="0"/>
        <w:spacing w:after="0" w:line="360" w:lineRule="auto"/>
        <w:ind w:firstLine="360"/>
        <w:rPr>
          <w:rFonts w:hint="eastAsia" w:ascii="宋体" w:hAnsi="宋体" w:eastAsia="宋体" w:cs="宋体"/>
          <w:color w:val="auto"/>
          <w:sz w:val="36"/>
          <w:highlight w:val="none"/>
        </w:rPr>
      </w:pPr>
    </w:p>
    <w:p w14:paraId="2A557543">
      <w:pPr>
        <w:shd w:val="clear" w:color="auto" w:fill="auto"/>
        <w:wordWrap w:val="0"/>
        <w:autoSpaceDE w:val="0"/>
        <w:autoSpaceDN w:val="0"/>
        <w:adjustRightInd w:val="0"/>
        <w:snapToGrid w:val="0"/>
        <w:spacing w:line="360" w:lineRule="auto"/>
        <w:jc w:val="center"/>
        <w:textAlignment w:val="bottom"/>
        <w:outlineLvl w:val="0"/>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bookmarkStart w:id="39" w:name="_Toc7442"/>
      <w:r>
        <w:rPr>
          <w:rFonts w:hint="eastAsia" w:ascii="宋体" w:hAnsi="宋体" w:eastAsia="宋体" w:cs="宋体"/>
          <w:color w:val="auto"/>
          <w:sz w:val="36"/>
          <w:highlight w:val="none"/>
        </w:rPr>
        <w:t>第五部分 合同格式（仅供参考）</w:t>
      </w:r>
      <w:bookmarkEnd w:id="39"/>
    </w:p>
    <w:p w14:paraId="64287F1A">
      <w:pPr>
        <w:snapToGrid w:val="0"/>
        <w:spacing w:line="360" w:lineRule="auto"/>
        <w:ind w:firstLine="480" w:firstLineChars="200"/>
        <w:rPr>
          <w:rFonts w:hint="eastAsia" w:ascii="宋体" w:hAnsi="宋体" w:cs="宋体"/>
          <w:color w:val="auto"/>
          <w:sz w:val="24"/>
          <w:szCs w:val="24"/>
          <w:highlight w:val="none"/>
        </w:rPr>
      </w:pPr>
      <w:bookmarkStart w:id="40" w:name="_Toc1378"/>
    </w:p>
    <w:p w14:paraId="236DDE04">
      <w:pPr>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委  托  方</w:t>
      </w:r>
      <w:r>
        <w:rPr>
          <w:rFonts w:hint="eastAsia" w:ascii="宋体" w:hAnsi="宋体" w:cs="宋体"/>
          <w:b/>
          <w:bCs/>
          <w:color w:val="auto"/>
          <w:sz w:val="24"/>
          <w:szCs w:val="24"/>
          <w:highlight w:val="none"/>
        </w:rPr>
        <w:t>：</w:t>
      </w: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（以下简称甲方）</w:t>
      </w:r>
    </w:p>
    <w:p w14:paraId="50987DD6">
      <w:pPr>
        <w:snapToGrid w:val="0"/>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 xml:space="preserve">公司地址 </w:t>
      </w:r>
      <w:r>
        <w:rPr>
          <w:rFonts w:ascii="宋体" w:hAnsi="宋体" w:cs="宋体"/>
          <w:color w:val="auto"/>
          <w:sz w:val="24"/>
          <w:szCs w:val="24"/>
          <w:highlight w:val="none"/>
        </w:rPr>
        <w:t xml:space="preserve"> </w:t>
      </w:r>
      <w:r>
        <w:rPr>
          <w:rFonts w:hint="eastAsia" w:ascii="宋体" w:hAnsi="宋体" w:cs="宋体"/>
          <w:b/>
          <w:bCs/>
          <w:color w:val="auto"/>
          <w:sz w:val="24"/>
          <w:szCs w:val="24"/>
          <w:highlight w:val="none"/>
        </w:rPr>
        <w:t>：</w:t>
      </w:r>
      <w:r>
        <w:rPr>
          <w:rFonts w:ascii="宋体" w:hAnsi="宋体" w:cs="宋体"/>
          <w:b/>
          <w:color w:val="auto"/>
          <w:sz w:val="24"/>
          <w:szCs w:val="24"/>
          <w:highlight w:val="none"/>
        </w:rPr>
        <w:t xml:space="preserve"> </w:t>
      </w:r>
    </w:p>
    <w:p w14:paraId="5874A705">
      <w:pPr>
        <w:snapToGrid w:val="0"/>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b/>
          <w:bCs/>
          <w:color w:val="auto"/>
          <w:sz w:val="24"/>
          <w:szCs w:val="24"/>
          <w:highlight w:val="none"/>
        </w:rPr>
        <w:t>：</w:t>
      </w:r>
    </w:p>
    <w:p w14:paraId="7881D5EF">
      <w:pPr>
        <w:snapToGrid w:val="0"/>
        <w:spacing w:line="360" w:lineRule="auto"/>
        <w:ind w:firstLine="482" w:firstLineChars="200"/>
        <w:rPr>
          <w:rFonts w:ascii="宋体" w:hAnsi="宋体" w:cs="宋体"/>
          <w:b/>
          <w:color w:val="auto"/>
          <w:sz w:val="24"/>
          <w:szCs w:val="24"/>
          <w:highlight w:val="none"/>
        </w:rPr>
      </w:pPr>
    </w:p>
    <w:p w14:paraId="29F4CC9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受  托  方</w:t>
      </w:r>
      <w:r>
        <w:rPr>
          <w:rFonts w:hint="eastAsia" w:ascii="宋体" w:hAnsi="宋体" w:cs="宋体"/>
          <w:b/>
          <w:color w:val="auto"/>
          <w:sz w:val="24"/>
          <w:szCs w:val="24"/>
          <w:highlight w:val="none"/>
        </w:rPr>
        <w:t xml:space="preserve">：                         </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（以下简称乙方）</w:t>
      </w:r>
    </w:p>
    <w:p w14:paraId="512B5661">
      <w:pPr>
        <w:snapToGrid w:val="0"/>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 xml:space="preserve">公司地址  </w:t>
      </w:r>
      <w:r>
        <w:rPr>
          <w:rFonts w:hint="eastAsia" w:ascii="宋体" w:hAnsi="宋体" w:cs="宋体"/>
          <w:b/>
          <w:color w:val="auto"/>
          <w:sz w:val="24"/>
          <w:szCs w:val="24"/>
          <w:highlight w:val="none"/>
        </w:rPr>
        <w:t>：</w:t>
      </w:r>
      <w:r>
        <w:rPr>
          <w:rFonts w:ascii="宋体" w:hAnsi="宋体" w:cs="宋体"/>
          <w:b/>
          <w:color w:val="auto"/>
          <w:sz w:val="24"/>
          <w:szCs w:val="24"/>
          <w:highlight w:val="none"/>
        </w:rPr>
        <w:t xml:space="preserve"> </w:t>
      </w:r>
    </w:p>
    <w:p w14:paraId="09FA4CC7">
      <w:pPr>
        <w:snapToGrid w:val="0"/>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b/>
          <w:color w:val="auto"/>
          <w:sz w:val="24"/>
          <w:szCs w:val="24"/>
          <w:highlight w:val="none"/>
        </w:rPr>
        <w:t>：</w:t>
      </w:r>
    </w:p>
    <w:p w14:paraId="4C78C86E">
      <w:pPr>
        <w:snapToGrid w:val="0"/>
        <w:spacing w:line="360" w:lineRule="auto"/>
        <w:ind w:firstLine="480" w:firstLineChars="200"/>
        <w:rPr>
          <w:rFonts w:ascii="宋体" w:hAnsi="宋体" w:cs="宋体"/>
          <w:color w:val="auto"/>
          <w:szCs w:val="21"/>
          <w:highlight w:val="none"/>
        </w:rPr>
      </w:pPr>
      <w:r>
        <w:rPr>
          <w:rFonts w:hint="eastAsia" w:ascii="宋体" w:hAnsi="宋体" w:cs="宋体"/>
          <w:color w:val="auto"/>
          <w:sz w:val="24"/>
          <w:szCs w:val="24"/>
          <w:highlight w:val="none"/>
        </w:rPr>
        <w:t>甲乙双方根据《中华人民共和国民法典》等有关法律法规的规定，本着诚实信用、平等、自愿、互利等原则，经友好协商，签订本合同，以资遵守。</w:t>
      </w:r>
    </w:p>
    <w:p w14:paraId="4F779F04">
      <w:pPr>
        <w:snapToGrid w:val="0"/>
        <w:spacing w:after="60" w:afterLines="25" w:line="360" w:lineRule="auto"/>
        <w:jc w:val="center"/>
        <w:outlineLvl w:val="0"/>
        <w:rPr>
          <w:rFonts w:ascii="宋体" w:hAnsi="宋体" w:cs="宋体"/>
          <w:b/>
          <w:color w:val="auto"/>
          <w:sz w:val="24"/>
          <w:highlight w:val="none"/>
        </w:rPr>
      </w:pPr>
      <w:r>
        <w:rPr>
          <w:rFonts w:ascii="宋体" w:hAnsi="宋体" w:cs="宋体"/>
          <w:b/>
          <w:color w:val="auto"/>
          <w:sz w:val="24"/>
          <w:highlight w:val="none"/>
        </w:rPr>
        <w:br w:type="page"/>
      </w:r>
      <w:bookmarkStart w:id="41" w:name="_Toc32632"/>
      <w:bookmarkStart w:id="42" w:name="_Toc17440"/>
      <w:bookmarkStart w:id="43" w:name="_Toc28063"/>
      <w:r>
        <w:rPr>
          <w:rFonts w:hint="eastAsia" w:ascii="宋体" w:hAnsi="宋体" w:cs="宋体"/>
          <w:b/>
          <w:color w:val="auto"/>
          <w:sz w:val="30"/>
          <w:szCs w:val="30"/>
          <w:highlight w:val="none"/>
        </w:rPr>
        <w:t>第一部分</w:t>
      </w:r>
      <w:r>
        <w:rPr>
          <w:rFonts w:ascii="宋体" w:hAnsi="宋体" w:cs="宋体"/>
          <w:b/>
          <w:color w:val="auto"/>
          <w:sz w:val="30"/>
          <w:szCs w:val="30"/>
          <w:highlight w:val="none"/>
        </w:rPr>
        <w:t xml:space="preserve">  </w:t>
      </w:r>
      <w:r>
        <w:rPr>
          <w:rFonts w:hint="eastAsia" w:ascii="宋体" w:hAnsi="宋体" w:cs="宋体"/>
          <w:b/>
          <w:color w:val="auto"/>
          <w:sz w:val="30"/>
          <w:szCs w:val="30"/>
          <w:highlight w:val="none"/>
        </w:rPr>
        <w:t>协议书</w:t>
      </w:r>
      <w:bookmarkEnd w:id="41"/>
      <w:bookmarkEnd w:id="42"/>
      <w:bookmarkEnd w:id="43"/>
    </w:p>
    <w:p w14:paraId="34015436">
      <w:pPr>
        <w:snapToGrid w:val="0"/>
        <w:spacing w:line="360" w:lineRule="auto"/>
        <w:ind w:firstLine="567"/>
        <w:jc w:val="center"/>
        <w:rPr>
          <w:rFonts w:ascii="宋体" w:hAnsi="宋体" w:cs="宋体"/>
          <w:b/>
          <w:color w:val="auto"/>
          <w:szCs w:val="21"/>
          <w:highlight w:val="none"/>
        </w:rPr>
      </w:pPr>
    </w:p>
    <w:p w14:paraId="1182A062">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项目基本情况</w:t>
      </w:r>
    </w:p>
    <w:p w14:paraId="07B56347">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w:t>
      </w:r>
    </w:p>
    <w:p w14:paraId="04643EB4">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工程地点：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w:t>
      </w:r>
    </w:p>
    <w:p w14:paraId="06B3BCC3">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资金来源：</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w:t>
      </w:r>
    </w:p>
    <w:p w14:paraId="4417649D">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工程内容及规模：</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w:t>
      </w:r>
    </w:p>
    <w:p w14:paraId="37A875F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服务范围：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w:t>
      </w:r>
    </w:p>
    <w:p w14:paraId="2A0EEF2F">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项目委托管理的基本原则</w:t>
      </w:r>
    </w:p>
    <w:p w14:paraId="09698BD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44" w:name="_Hlk62745432"/>
      <w:r>
        <w:rPr>
          <w:rFonts w:hint="eastAsia" w:ascii="宋体" w:hAnsi="宋体" w:cs="宋体"/>
          <w:color w:val="auto"/>
          <w:szCs w:val="21"/>
          <w:highlight w:val="none"/>
        </w:rPr>
        <w:t>为了提高管理效率、降低管理成本，本项目的受托管理活动实行有限制的授权管理模式。即在项目委托管理的范围内，除本合同有特别约定应由甲方行使权利的事项外，均视为乙方已经取得甲方的全面授权，并在按审批权限表完成审批后得以甲方的名义行使该等权利而无须甲方另行同意，但不得损害甲方的形象。上述授权范围根据本合同的约定确定，未经双方同意不得随意变更。但若乙方未按规定权限执行或依据权限执行不当给甲方造成损失或对甲方形象造成影响时，相关的损失由乙方承担，甲方有权就相关权限进行调整，而无须经得乙方另行同意。</w:t>
      </w:r>
      <w:bookmarkEnd w:id="44"/>
    </w:p>
    <w:p w14:paraId="02ED4D6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作为项目的开发建设单位，负责筹措项目开发建设所需的全部资金，拥有项目开发中知情权、监督权和建议权，并在项目定位、项目方案、项目重大设计变更、目标成本设定、计划节点设定、重大招标、项目定价、营销方案等环节具有最终决策权。甲方依法享有项目的投资收益，承担项目投资风险。</w:t>
      </w:r>
    </w:p>
    <w:p w14:paraId="3C24BE5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根据本合同的约定履行受托管理职责和义务，组建项目管理团队，对甲方负责，在本合同约定或甲方的特别授权许可范围内代表甲方行使项目经营管理权，努力实现项目管理各项目标，并有权获得本合同约定的管理服务费等收益。</w:t>
      </w:r>
    </w:p>
    <w:p w14:paraId="697FA89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4、本项目的受托管理活动实行合同制管理，项目开发建设过程中的各类合同以甲方名义签订，由乙方进行合同履行的全过程管理。</w:t>
      </w:r>
    </w:p>
    <w:p w14:paraId="2BBE9469">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第三条 </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范围及服务期限</w:t>
      </w:r>
    </w:p>
    <w:p w14:paraId="3799783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1、甲方委托乙方进行项目的全过程开发管理工作，乙方对管理范围内应该从事的具体管理事项在以下进行了列举：</w:t>
      </w:r>
    </w:p>
    <w:p w14:paraId="72C624BE">
      <w:pPr>
        <w:spacing w:line="360" w:lineRule="auto"/>
        <w:ind w:firstLine="420" w:firstLineChars="200"/>
        <w:rPr>
          <w:rFonts w:ascii="宋体" w:hAnsi="宋体" w:cs="宋体"/>
          <w:b w:val="0"/>
          <w:bCs w:val="0"/>
          <w:color w:val="auto"/>
          <w:szCs w:val="21"/>
          <w:highlight w:val="none"/>
          <w:u w:val="single"/>
        </w:rPr>
      </w:pPr>
      <w:r>
        <w:rPr>
          <w:rFonts w:hint="eastAsia" w:ascii="宋体" w:hAnsi="宋体" w:cs="宋体"/>
          <w:b w:val="0"/>
          <w:bCs w:val="0"/>
          <w:color w:val="auto"/>
          <w:szCs w:val="21"/>
          <w:highlight w:val="none"/>
          <w:u w:val="none"/>
        </w:rPr>
        <w:t>（1）</w:t>
      </w:r>
      <w:r>
        <w:rPr>
          <w:rFonts w:hint="eastAsia" w:ascii="宋体" w:hAnsi="宋体" w:cs="宋体"/>
          <w:b w:val="0"/>
          <w:bCs w:val="0"/>
          <w:color w:val="auto"/>
          <w:lang w:val="en-US" w:eastAsia="zh-CN"/>
        </w:rPr>
        <w:t>建设管理（含品牌冠名）</w:t>
      </w:r>
      <w:r>
        <w:rPr>
          <w:rFonts w:hint="eastAsia" w:ascii="宋体" w:hAnsi="宋体" w:cs="宋体"/>
          <w:b w:val="0"/>
          <w:bCs w:val="0"/>
          <w:color w:val="auto"/>
          <w:szCs w:val="21"/>
          <w:highlight w:val="none"/>
          <w:u w:val="none"/>
        </w:rPr>
        <w:t>服务：</w:t>
      </w:r>
      <w:r>
        <w:rPr>
          <w:rFonts w:hint="eastAsia" w:ascii="宋体" w:hAnsi="宋体" w:cs="宋体"/>
          <w:b w:val="0"/>
          <w:bCs w:val="0"/>
          <w:color w:val="auto"/>
          <w:lang w:val="en-US" w:eastAsia="zh-CN"/>
        </w:rPr>
        <w:t>（1）代建管理：</w:t>
      </w:r>
      <w:r>
        <w:rPr>
          <w:rFonts w:hint="eastAsia" w:ascii="宋体" w:hAnsi="宋体" w:eastAsia="宋体" w:cs="宋体"/>
          <w:b w:val="0"/>
          <w:bCs w:val="0"/>
          <w:color w:val="auto"/>
          <w:lang w:val="en-US" w:eastAsia="zh-CN"/>
        </w:rPr>
        <w:t>包括且不仅限于对本项目进行投资控制管理、工程进度管理、工程安全管理、合同管理、设计管理（施工图设计优化、设计过程的设计管理、专项管理、设计进度管理并确保设计满足项目实施、提出设计优化意见、施工过程的设计管理、工程验收阶段的设计管理、协助建设单位收集并整理设计相关资料。）、质量管理、信息管理、工程竣工移交管理进行全过程工程</w:t>
      </w:r>
      <w:r>
        <w:rPr>
          <w:rFonts w:hint="eastAsia" w:ascii="宋体" w:hAnsi="宋体" w:cs="宋体"/>
          <w:b w:val="0"/>
          <w:bCs w:val="0"/>
          <w:color w:val="auto"/>
          <w:lang w:val="en-US" w:eastAsia="zh-CN"/>
        </w:rPr>
        <w:t>管理</w:t>
      </w:r>
      <w:r>
        <w:rPr>
          <w:rFonts w:hint="eastAsia" w:ascii="宋体" w:hAnsi="宋体" w:eastAsia="宋体" w:cs="宋体"/>
          <w:b w:val="0"/>
          <w:bCs w:val="0"/>
          <w:color w:val="auto"/>
          <w:lang w:val="en-US" w:eastAsia="zh-CN"/>
        </w:rPr>
        <w:t>服务，协助建设单位办理项目建设的相关报建手续及收集整理资料等</w:t>
      </w:r>
      <w:r>
        <w:rPr>
          <w:rFonts w:hint="eastAsia" w:ascii="宋体" w:hAnsi="宋体" w:cs="宋体"/>
          <w:b w:val="0"/>
          <w:bCs w:val="0"/>
          <w:color w:val="auto"/>
          <w:lang w:val="en-US" w:eastAsia="zh-CN"/>
        </w:rPr>
        <w:t>；（2）</w:t>
      </w:r>
      <w:r>
        <w:rPr>
          <w:rFonts w:hint="eastAsia" w:ascii="宋体" w:hAnsi="宋体" w:cs="宋体"/>
          <w:b w:val="0"/>
          <w:bCs w:val="0"/>
          <w:color w:val="auto"/>
          <w:sz w:val="21"/>
          <w:szCs w:val="21"/>
          <w:lang w:val="en-US" w:eastAsia="zh-CN"/>
        </w:rPr>
        <w:t>品牌冠名指对房地产品牌（含商标）用于本项目宣传、推广、冠名、营销等，所有用于本项目的品牌使用权。</w:t>
      </w:r>
    </w:p>
    <w:p w14:paraId="5CCDD342">
      <w:pPr>
        <w:spacing w:line="360" w:lineRule="auto"/>
        <w:ind w:firstLine="420" w:firstLineChars="200"/>
        <w:rPr>
          <w:rFonts w:ascii="宋体" w:hAnsi="宋体" w:cs="宋体"/>
          <w:b w:val="0"/>
          <w:bCs w:val="0"/>
          <w:color w:val="auto"/>
          <w:szCs w:val="21"/>
          <w:highlight w:val="none"/>
          <w:u w:val="single"/>
        </w:rPr>
      </w:pPr>
      <w:r>
        <w:rPr>
          <w:rFonts w:ascii="宋体" w:hAnsi="宋体" w:cs="宋体"/>
          <w:b w:val="0"/>
          <w:bCs w:val="0"/>
          <w:color w:val="auto"/>
          <w:szCs w:val="21"/>
          <w:highlight w:val="none"/>
          <w:u w:val="single"/>
        </w:rPr>
        <w:t>1）前期管理工作：</w:t>
      </w:r>
      <w:r>
        <w:rPr>
          <w:rFonts w:hint="eastAsia" w:ascii="宋体" w:hAnsi="宋体" w:cs="宋体"/>
          <w:b w:val="0"/>
          <w:bCs w:val="0"/>
          <w:color w:val="auto"/>
          <w:szCs w:val="21"/>
          <w:highlight w:val="none"/>
          <w:u w:val="single"/>
          <w:lang w:val="en-US" w:eastAsia="zh-CN"/>
        </w:rPr>
        <w:t>办理前期阶段涉及的一切手续。</w:t>
      </w:r>
      <w:r>
        <w:rPr>
          <w:rFonts w:ascii="宋体" w:hAnsi="宋体" w:cs="宋体"/>
          <w:b w:val="0"/>
          <w:bCs w:val="0"/>
          <w:color w:val="auto"/>
          <w:szCs w:val="21"/>
          <w:highlight w:val="none"/>
          <w:u w:val="single"/>
        </w:rPr>
        <w:t>对项目的整体定位、运营思路和方案进行统筹规划</w:t>
      </w:r>
      <w:r>
        <w:rPr>
          <w:rFonts w:hint="eastAsia" w:ascii="宋体" w:hAnsi="宋体" w:cs="宋体"/>
          <w:b w:val="0"/>
          <w:bCs w:val="0"/>
          <w:color w:val="auto"/>
          <w:szCs w:val="21"/>
          <w:highlight w:val="none"/>
          <w:u w:val="single"/>
        </w:rPr>
        <w:t>，结合营销市场定位对项目方案设计及初步设计把控优化</w:t>
      </w:r>
      <w:r>
        <w:rPr>
          <w:rFonts w:ascii="宋体" w:hAnsi="宋体" w:cs="宋体"/>
          <w:b w:val="0"/>
          <w:bCs w:val="0"/>
          <w:color w:val="auto"/>
          <w:szCs w:val="21"/>
          <w:highlight w:val="none"/>
          <w:u w:val="single"/>
        </w:rPr>
        <w:t>，</w:t>
      </w:r>
      <w:r>
        <w:rPr>
          <w:rFonts w:hint="eastAsia" w:ascii="宋体" w:hAnsi="宋体" w:cs="宋体"/>
          <w:b w:val="0"/>
          <w:bCs w:val="0"/>
          <w:color w:val="auto"/>
          <w:szCs w:val="21"/>
          <w:highlight w:val="none"/>
          <w:u w:val="single"/>
        </w:rPr>
        <w:t>负责办理项目开发建设所需的具体审批和许可手续，采购人予以配合</w:t>
      </w:r>
      <w:r>
        <w:rPr>
          <w:rFonts w:ascii="宋体" w:hAnsi="宋体" w:cs="宋体"/>
          <w:b w:val="0"/>
          <w:bCs w:val="0"/>
          <w:color w:val="auto"/>
          <w:szCs w:val="21"/>
          <w:highlight w:val="none"/>
          <w:u w:val="single"/>
        </w:rPr>
        <w:t>。</w:t>
      </w:r>
    </w:p>
    <w:p w14:paraId="1315A9A5">
      <w:pPr>
        <w:spacing w:line="360" w:lineRule="auto"/>
        <w:ind w:firstLine="420" w:firstLineChars="200"/>
        <w:rPr>
          <w:rFonts w:ascii="宋体" w:hAnsi="宋体" w:cs="宋体"/>
          <w:b w:val="0"/>
          <w:bCs w:val="0"/>
          <w:color w:val="auto"/>
          <w:szCs w:val="21"/>
          <w:highlight w:val="none"/>
          <w:u w:val="single"/>
        </w:rPr>
      </w:pPr>
      <w:r>
        <w:rPr>
          <w:rFonts w:ascii="宋体" w:hAnsi="宋体" w:cs="宋体"/>
          <w:b w:val="0"/>
          <w:bCs w:val="0"/>
          <w:color w:val="auto"/>
          <w:szCs w:val="21"/>
          <w:highlight w:val="none"/>
          <w:u w:val="single"/>
        </w:rPr>
        <w:t>2）成本管理：制订合理的项目成本管理目标，并在项目开发建设全过程中实行有效的成本管理。</w:t>
      </w:r>
    </w:p>
    <w:p w14:paraId="1DC56528">
      <w:pPr>
        <w:spacing w:line="360" w:lineRule="auto"/>
        <w:ind w:firstLine="420" w:firstLineChars="200"/>
        <w:rPr>
          <w:rFonts w:ascii="宋体" w:hAnsi="宋体" w:cs="宋体"/>
          <w:b w:val="0"/>
          <w:bCs w:val="0"/>
          <w:color w:val="auto"/>
          <w:szCs w:val="21"/>
          <w:highlight w:val="none"/>
          <w:u w:val="single"/>
        </w:rPr>
      </w:pPr>
      <w:r>
        <w:rPr>
          <w:rFonts w:ascii="宋体" w:hAnsi="宋体" w:cs="宋体"/>
          <w:b w:val="0"/>
          <w:bCs w:val="0"/>
          <w:color w:val="auto"/>
          <w:szCs w:val="21"/>
          <w:highlight w:val="none"/>
          <w:u w:val="single"/>
        </w:rPr>
        <w:t>3）</w:t>
      </w:r>
      <w:r>
        <w:rPr>
          <w:rFonts w:hint="eastAsia" w:ascii="宋体" w:hAnsi="宋体" w:cs="宋体"/>
          <w:b w:val="0"/>
          <w:bCs w:val="0"/>
          <w:color w:val="auto"/>
          <w:szCs w:val="21"/>
          <w:highlight w:val="none"/>
          <w:u w:val="single"/>
        </w:rPr>
        <w:t>工程管理：</w:t>
      </w:r>
      <w:r>
        <w:rPr>
          <w:rFonts w:hint="eastAsia" w:ascii="宋体" w:hAnsi="宋体" w:cs="宋体"/>
          <w:b w:val="0"/>
          <w:bCs w:val="0"/>
          <w:color w:val="auto"/>
          <w:szCs w:val="21"/>
          <w:highlight w:val="none"/>
          <w:u w:val="single"/>
          <w:lang w:val="en-US" w:eastAsia="zh-CN"/>
        </w:rPr>
        <w:t>在合同和招标文件约定的工程范围内负责按设计图纸、国家规范等进行实施建设的管理，负责协调各相关部门之间的工作，并处理好与施工相关的外围关系。</w:t>
      </w:r>
      <w:r>
        <w:rPr>
          <w:rFonts w:hint="eastAsia" w:ascii="宋体" w:hAnsi="宋体" w:cs="宋体"/>
          <w:b w:val="0"/>
          <w:bCs w:val="0"/>
          <w:color w:val="auto"/>
          <w:szCs w:val="21"/>
          <w:highlight w:val="none"/>
          <w:u w:val="single"/>
        </w:rPr>
        <w:t>对各类工程、服务和货物供应单位的选择提出合理建议及依据，对项目工程建设阶段的质量、工期、安全生产、文明施工等进行管理，并对项目建设过程中出现的各类突发事件进行妥善处理</w:t>
      </w:r>
      <w:r>
        <w:rPr>
          <w:rFonts w:ascii="宋体" w:hAnsi="宋体" w:cs="宋体"/>
          <w:b w:val="0"/>
          <w:bCs w:val="0"/>
          <w:color w:val="auto"/>
          <w:szCs w:val="21"/>
          <w:highlight w:val="none"/>
          <w:u w:val="single"/>
        </w:rPr>
        <w:t>。</w:t>
      </w:r>
      <w:r>
        <w:rPr>
          <w:rFonts w:hint="default" w:ascii="宋体" w:hAnsi="宋体" w:cs="宋体"/>
          <w:b w:val="0"/>
          <w:bCs w:val="0"/>
          <w:color w:val="auto"/>
          <w:szCs w:val="21"/>
          <w:highlight w:val="none"/>
          <w:u w:val="single"/>
          <w:lang w:val="en-US" w:eastAsia="zh-CN"/>
        </w:rPr>
        <w:t>编制形象进度计划、每月投资进度计划等上报甲方。及时上报投资额度的实际实施及变化情况，自觉配合接受甲方的监督管理。</w:t>
      </w:r>
    </w:p>
    <w:p w14:paraId="5BCF0D6F">
      <w:pPr>
        <w:spacing w:line="360" w:lineRule="auto"/>
        <w:ind w:firstLine="420" w:firstLineChars="200"/>
        <w:rPr>
          <w:rFonts w:ascii="宋体" w:hAnsi="宋体" w:cs="宋体"/>
          <w:b w:val="0"/>
          <w:bCs w:val="0"/>
          <w:color w:val="auto"/>
          <w:szCs w:val="21"/>
          <w:highlight w:val="none"/>
          <w:u w:val="single"/>
        </w:rPr>
      </w:pPr>
      <w:r>
        <w:rPr>
          <w:rFonts w:ascii="宋体" w:hAnsi="宋体" w:cs="宋体"/>
          <w:b w:val="0"/>
          <w:bCs w:val="0"/>
          <w:color w:val="auto"/>
          <w:szCs w:val="21"/>
          <w:highlight w:val="none"/>
          <w:u w:val="single"/>
        </w:rPr>
        <w:t>4）竣工验收和交付管理：组织各类中间验收、竣工验收，协助甲方完成竣工验收备案工作，组织实施项目房产的集中交付工作。</w:t>
      </w:r>
      <w:r>
        <w:rPr>
          <w:rFonts w:hint="eastAsia" w:ascii="宋体" w:hAnsi="宋体" w:cs="宋体"/>
          <w:b w:val="0"/>
          <w:bCs w:val="0"/>
          <w:color w:val="auto"/>
          <w:szCs w:val="21"/>
          <w:highlight w:val="none"/>
          <w:u w:val="single"/>
          <w:lang w:val="en-US" w:eastAsia="zh-CN"/>
        </w:rPr>
        <w:t>负责项目建设资料的收集、整理、归档及移交档案馆工作。配合甲方及造价咨询单位办理项目结算审核工作。</w:t>
      </w:r>
    </w:p>
    <w:p w14:paraId="5F25B4A7">
      <w:pPr>
        <w:spacing w:line="360" w:lineRule="auto"/>
        <w:ind w:firstLine="420" w:firstLineChars="200"/>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b w:val="0"/>
          <w:bCs w:val="0"/>
          <w:color w:val="auto"/>
          <w:szCs w:val="21"/>
          <w:highlight w:val="none"/>
          <w:u w:val="single"/>
          <w:lang w:val="en-US" w:eastAsia="zh-CN"/>
        </w:rPr>
        <w:t>5）工程质量保修期内的管理：在完成规定的保修期限和保修范围承担</w:t>
      </w:r>
      <w:r>
        <w:rPr>
          <w:rFonts w:hint="eastAsia" w:ascii="宋体" w:hAnsi="宋体" w:cs="宋体"/>
          <w:b w:val="0"/>
          <w:bCs w:val="0"/>
          <w:color w:val="auto"/>
          <w:szCs w:val="21"/>
          <w:highlight w:val="none"/>
          <w:u w:val="single"/>
          <w:lang w:val="en-US" w:eastAsia="zh-CN"/>
        </w:rPr>
        <w:t>管理</w:t>
      </w:r>
      <w:r>
        <w:rPr>
          <w:rFonts w:hint="eastAsia" w:ascii="宋体" w:hAnsi="宋体" w:eastAsia="宋体" w:cs="宋体"/>
          <w:b w:val="0"/>
          <w:bCs w:val="0"/>
          <w:color w:val="auto"/>
          <w:szCs w:val="21"/>
          <w:highlight w:val="none"/>
          <w:u w:val="single"/>
          <w:lang w:val="en-US" w:eastAsia="zh-CN"/>
        </w:rPr>
        <w:t>责任，直至保修责任期结束后，在规定的保修期限和保修范围内，负责联系、协调处理保修、返修事宜，并及时妥善处理好因施工质量等引起的各类投诉。</w:t>
      </w:r>
    </w:p>
    <w:p w14:paraId="646B6081">
      <w:pPr>
        <w:spacing w:line="360" w:lineRule="auto"/>
        <w:ind w:firstLine="420" w:firstLineChars="200"/>
        <w:rPr>
          <w:rFonts w:hint="eastAsia" w:ascii="宋体" w:hAnsi="宋体" w:cs="宋体"/>
          <w:color w:val="auto"/>
          <w:szCs w:val="21"/>
          <w:highlight w:val="none"/>
          <w:u w:val="none"/>
        </w:rPr>
      </w:pPr>
      <w:r>
        <w:rPr>
          <w:rFonts w:hint="eastAsia" w:ascii="宋体" w:hAnsi="宋体" w:cs="宋体"/>
          <w:b w:val="0"/>
          <w:bCs w:val="0"/>
          <w:color w:val="auto"/>
          <w:szCs w:val="21"/>
          <w:highlight w:val="none"/>
          <w:u w:val="none"/>
        </w:rPr>
        <w:t>（2）</w:t>
      </w:r>
      <w:r>
        <w:rPr>
          <w:rFonts w:hint="eastAsia" w:ascii="宋体" w:hAnsi="宋体" w:cs="宋体"/>
          <w:b w:val="0"/>
          <w:bCs w:val="0"/>
          <w:color w:val="auto"/>
          <w:szCs w:val="21"/>
          <w:highlight w:val="none"/>
          <w:u w:val="none"/>
          <w:lang w:val="en-US" w:eastAsia="zh-CN"/>
        </w:rPr>
        <w:t>方案设计、初步设计（含概算编制及调整）及相关服务。本工程设计包括（但不限于）用地红线范围内的所有建筑、结构、安装、给排水、强电、弱电及智能化、照明、防雷、消防、暖通、装修、基坑围护、室外附属、人防工程等内容，以及后续各项报批配合服务工作。</w:t>
      </w:r>
      <w:r>
        <w:rPr>
          <w:rFonts w:hint="eastAsia" w:ascii="宋体" w:hAnsi="宋体" w:cs="宋体"/>
          <w:b w:val="0"/>
          <w:bCs w:val="0"/>
          <w:color w:val="auto"/>
          <w:szCs w:val="21"/>
          <w:highlight w:val="none"/>
          <w:u w:val="none"/>
        </w:rPr>
        <w:t>（具体设计内容和设计深度参照国家相关标准）</w:t>
      </w:r>
    </w:p>
    <w:p w14:paraId="23CBDBEA">
      <w:pPr>
        <w:pStyle w:val="10"/>
        <w:rPr>
          <w:rFonts w:hint="eastAsia"/>
          <w:color w:val="auto"/>
          <w:lang w:val="en-US" w:eastAsia="zh-CN"/>
        </w:rPr>
      </w:pPr>
      <w:r>
        <w:rPr>
          <w:rFonts w:hint="eastAsia"/>
          <w:color w:val="auto"/>
          <w:lang w:val="en-US" w:eastAsia="zh-CN"/>
        </w:rPr>
        <w:t>1）方案设计阶段</w:t>
      </w:r>
    </w:p>
    <w:p w14:paraId="2FB1092E">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①根据设计文件进行优化调整，提供完整的方案设计和估算各 8 套（不包括施工单位的要求，下均同），直至取得甲方确认，且本阶段各专业的设计和深度必须满足现行国家、省、温州市有关规范、规定、标准以及有关职能审批部门行业主管部门的要求。</w:t>
      </w:r>
    </w:p>
    <w:p w14:paraId="599EC042">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②方案设计和估算除以上份数外，还需满足甲方审查或有关职能审批部门行业主管部门审批需要。</w:t>
      </w:r>
    </w:p>
    <w:p w14:paraId="15B0984F">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rPr>
        <w:t>初步设计阶段</w:t>
      </w:r>
    </w:p>
    <w:p w14:paraId="586B3D89">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①根据方案设计文件进行优化调整，提供完整的初步设计图和概算各 8 套（不包括施工单位的要求，下均同），直至取得甲方确认，且本阶段各专业的设计和深度必须满足现行国家、省、温州市、平阳县有关规范、规定、标准以及有关职能审批部门行业主管部门的要求。</w:t>
      </w:r>
    </w:p>
    <w:p w14:paraId="5DAE7E99">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②完成工程初步设计概算，通过有关部门评审审批，并最终确定概算总投资计划。工程初步设计概算必须由乙方委托的编制单位注册造价工程师签字盖章认可；</w:t>
      </w:r>
    </w:p>
    <w:p w14:paraId="16A8C775">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③初步设计文件完成后，送甲方审查认可并通过相关会议通过，且本阶段各专业的设计和深度须满足现行国家、省、温州市、平阳县有关规范、规定、标准以及行业主管部门的要求。</w:t>
      </w:r>
    </w:p>
    <w:p w14:paraId="52CF09E4">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④初步设计文件完成后，按相关规定提供初步设计成果8套后，视为本阶段工作完成。</w:t>
      </w:r>
    </w:p>
    <w:p w14:paraId="1FC1E602">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初步设计图和概算除以上份数外，还需满足甲方审查需要。</w:t>
      </w:r>
    </w:p>
    <w:p w14:paraId="69D1ADDD">
      <w:pPr>
        <w:spacing w:line="360" w:lineRule="auto"/>
        <w:ind w:firstLine="420" w:firstLineChars="200"/>
        <w:rPr>
          <w:color w:val="auto"/>
          <w:highlight w:val="none"/>
        </w:rPr>
      </w:pPr>
      <w:r>
        <w:rPr>
          <w:rFonts w:hint="eastAsia" w:ascii="宋体" w:hAnsi="宋体" w:eastAsia="宋体" w:cs="宋体"/>
          <w:color w:val="auto"/>
          <w:szCs w:val="21"/>
          <w:highlight w:val="none"/>
          <w:u w:val="none"/>
          <w:lang w:val="en-US" w:eastAsia="zh-CN"/>
        </w:rPr>
        <w:t>3）</w:t>
      </w:r>
      <w:r>
        <w:rPr>
          <w:rFonts w:hint="default" w:ascii="宋体" w:hAnsi="宋体" w:eastAsia="宋体" w:cs="宋体"/>
          <w:color w:val="auto"/>
          <w:szCs w:val="21"/>
          <w:highlight w:val="none"/>
          <w:u w:val="none"/>
          <w:lang w:val="en-US" w:eastAsia="zh-CN"/>
        </w:rPr>
        <w:t>乙方应完成甲方规定范围内的全部设计工作，并无偿承担设计的深化优化及政府相关主管部门和审查部门审查批准而出现的反复调整和修改的工作责任。在设计工作过程和成果审查审批过程中，乙方应与甲方密切配合，充分尊重甲方的意见和建议，根据相关修改意见和建议对设计成果进行及时调整和深化优化，达到双方认可的最佳效果。</w:t>
      </w:r>
    </w:p>
    <w:p w14:paraId="7831C525">
      <w:pPr>
        <w:spacing w:line="360" w:lineRule="auto"/>
        <w:ind w:firstLine="420" w:firstLineChars="200"/>
        <w:rPr>
          <w:rFonts w:hint="eastAsia" w:ascii="宋体" w:hAnsi="宋体" w:eastAsia="宋体" w:cs="宋体"/>
          <w:color w:val="auto"/>
          <w:highlight w:val="none"/>
        </w:rPr>
      </w:pPr>
      <w:r>
        <w:rPr>
          <w:rFonts w:hint="eastAsia" w:ascii="宋体" w:hAnsi="宋体" w:cs="宋体"/>
          <w:b w:val="0"/>
          <w:bCs w:val="0"/>
          <w:color w:val="auto"/>
          <w:szCs w:val="21"/>
          <w:highlight w:val="none"/>
        </w:rPr>
        <w:t>2、服务期限</w:t>
      </w:r>
    </w:p>
    <w:p w14:paraId="568418AF">
      <w:pPr>
        <w:spacing w:line="360" w:lineRule="auto"/>
        <w:ind w:firstLine="420" w:firstLineChars="200"/>
        <w:rPr>
          <w:rFonts w:hint="eastAsia"/>
        </w:rPr>
      </w:pPr>
      <w:r>
        <w:rPr>
          <w:rFonts w:hint="eastAsia" w:ascii="宋体" w:hAnsi="宋体" w:eastAsia="宋体" w:cs="宋体"/>
          <w:b w:val="0"/>
          <w:bCs w:val="0"/>
          <w:color w:val="auto"/>
          <w:highlight w:val="none"/>
        </w:rPr>
        <w:t>服务</w:t>
      </w:r>
      <w:r>
        <w:rPr>
          <w:rFonts w:hint="eastAsia" w:ascii="宋体" w:hAnsi="宋体" w:eastAsia="宋体" w:cs="宋体"/>
          <w:b w:val="0"/>
          <w:bCs w:val="0"/>
          <w:color w:val="auto"/>
          <w:highlight w:val="none"/>
          <w:lang w:val="en-US" w:eastAsia="zh-CN"/>
        </w:rPr>
        <w:t>期限</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合同签订之日起</w:t>
      </w:r>
      <w:r>
        <w:rPr>
          <w:rFonts w:hint="eastAsia" w:ascii="宋体" w:hAnsi="宋体" w:eastAsia="宋体" w:cs="宋体"/>
          <w:b w:val="0"/>
          <w:bCs w:val="0"/>
          <w:color w:val="auto"/>
          <w:highlight w:val="none"/>
          <w:lang w:val="en-US" w:eastAsia="zh-CN"/>
        </w:rPr>
        <w:t>直至工程质量缺陷期结束的所有工作内容以及项目房屋不动产权（大产权）首次登记证办理完成后满12个月为止</w:t>
      </w:r>
      <w:r>
        <w:rPr>
          <w:rFonts w:hint="eastAsia" w:ascii="宋体" w:hAnsi="宋体" w:eastAsia="宋体" w:cs="宋体"/>
          <w:b w:val="0"/>
          <w:bCs w:val="0"/>
          <w:color w:val="auto"/>
          <w:highlight w:val="none"/>
        </w:rPr>
        <w:t>。</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合同签订之日起</w:t>
      </w:r>
      <w:r>
        <w:rPr>
          <w:rFonts w:hint="eastAsia" w:ascii="宋体" w:hAnsi="宋体" w:cs="宋体"/>
          <w:b w:val="0"/>
          <w:bCs w:val="0"/>
          <w:color w:val="auto"/>
          <w:highlight w:val="none"/>
          <w:u w:val="single"/>
          <w:lang w:val="en-US" w:eastAsia="zh-CN"/>
        </w:rPr>
        <w:t>100</w:t>
      </w:r>
      <w:r>
        <w:rPr>
          <w:rFonts w:hint="eastAsia" w:ascii="宋体" w:hAnsi="宋体" w:eastAsia="宋体" w:cs="宋体"/>
          <w:b w:val="0"/>
          <w:bCs w:val="0"/>
          <w:color w:val="auto"/>
          <w:highlight w:val="none"/>
        </w:rPr>
        <w:t>日历天内提交完善的方案设计，完成初步设计成果并提交报批。</w:t>
      </w:r>
      <w:r>
        <w:rPr>
          <w:rFonts w:hint="eastAsia" w:ascii="宋体" w:hAnsi="宋体" w:cs="宋体"/>
          <w:b w:val="0"/>
          <w:bCs w:val="0"/>
          <w:color w:val="auto"/>
          <w:highlight w:val="none"/>
          <w:lang w:eastAsia="zh-CN"/>
        </w:rPr>
        <w:t>）</w:t>
      </w:r>
    </w:p>
    <w:p w14:paraId="4601A918">
      <w:pPr>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第四条 委托管理目标</w:t>
      </w:r>
      <w:r>
        <w:rPr>
          <w:rFonts w:hint="eastAsia" w:ascii="宋体" w:hAnsi="宋体" w:cs="宋体"/>
          <w:b/>
          <w:bCs/>
          <w:color w:val="auto"/>
          <w:sz w:val="24"/>
          <w:szCs w:val="24"/>
          <w:highlight w:val="none"/>
          <w:lang w:val="en-US" w:eastAsia="zh-CN"/>
        </w:rPr>
        <w:t xml:space="preserve"> </w:t>
      </w:r>
    </w:p>
    <w:p w14:paraId="7980E3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1、开发建设周期目标</w:t>
      </w:r>
    </w:p>
    <w:p w14:paraId="005F3731">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b w:val="0"/>
          <w:bCs w:val="0"/>
          <w:color w:val="auto"/>
          <w:highlight w:val="none"/>
        </w:rPr>
        <w:t>合同签订之日起</w:t>
      </w:r>
      <w:r>
        <w:rPr>
          <w:rFonts w:hint="eastAsia" w:ascii="宋体" w:hAnsi="宋体" w:eastAsia="宋体" w:cs="宋体"/>
          <w:b w:val="0"/>
          <w:bCs w:val="0"/>
          <w:color w:val="auto"/>
          <w:highlight w:val="none"/>
          <w:lang w:val="en-US" w:eastAsia="zh-CN"/>
        </w:rPr>
        <w:t>直至工程质量缺陷期结束的所有工作内容以及项目房屋不动产权（大产权）首次登记证办理完成后满12个月为止</w:t>
      </w:r>
      <w:r>
        <w:rPr>
          <w:rFonts w:hint="eastAsia" w:ascii="宋体" w:hAnsi="宋体" w:cs="宋体"/>
          <w:b w:val="0"/>
          <w:bCs w:val="0"/>
          <w:color w:val="auto"/>
          <w:highlight w:val="none"/>
          <w:lang w:val="en-US" w:eastAsia="zh-CN"/>
        </w:rPr>
        <w:t>。</w:t>
      </w:r>
      <w:r>
        <w:rPr>
          <w:rFonts w:hint="eastAsia" w:ascii="宋体" w:hAnsi="宋体" w:cs="宋体"/>
          <w:b w:val="0"/>
          <w:bCs w:val="0"/>
          <w:color w:val="auto"/>
          <w:szCs w:val="21"/>
          <w:highlight w:val="none"/>
        </w:rPr>
        <w:t>在</w:t>
      </w:r>
      <w:r>
        <w:rPr>
          <w:rFonts w:hint="eastAsia" w:ascii="宋体" w:hAnsi="宋体" w:cs="宋体"/>
          <w:b w:val="0"/>
          <w:bCs w:val="0"/>
          <w:color w:val="auto"/>
          <w:szCs w:val="21"/>
          <w:highlight w:val="none"/>
          <w:lang w:val="en-US" w:eastAsia="zh-CN"/>
        </w:rPr>
        <w:t>合同签订</w:t>
      </w:r>
      <w:r>
        <w:rPr>
          <w:rFonts w:hint="eastAsia" w:ascii="宋体" w:hAnsi="宋体" w:cs="宋体"/>
          <w:b w:val="0"/>
          <w:bCs w:val="0"/>
          <w:color w:val="auto"/>
          <w:szCs w:val="21"/>
          <w:highlight w:val="none"/>
        </w:rPr>
        <w:t>后【</w:t>
      </w:r>
      <w:r>
        <w:rPr>
          <w:rFonts w:hint="eastAsia" w:ascii="宋体" w:hAnsi="宋体" w:cs="宋体"/>
          <w:b w:val="0"/>
          <w:bCs w:val="0"/>
          <w:color w:val="auto"/>
          <w:szCs w:val="21"/>
          <w:highlight w:val="none"/>
          <w:lang w:val="en-US" w:eastAsia="zh-CN"/>
        </w:rPr>
        <w:t>100</w:t>
      </w:r>
      <w:r>
        <w:rPr>
          <w:rFonts w:hint="eastAsia" w:ascii="宋体" w:hAnsi="宋体" w:cs="宋体"/>
          <w:b w:val="0"/>
          <w:bCs w:val="0"/>
          <w:color w:val="auto"/>
          <w:szCs w:val="21"/>
          <w:highlight w:val="none"/>
        </w:rPr>
        <w:t>】个</w:t>
      </w:r>
      <w:r>
        <w:rPr>
          <w:rFonts w:hint="eastAsia" w:ascii="宋体" w:hAnsi="宋体" w:cs="宋体"/>
          <w:b w:val="0"/>
          <w:bCs w:val="0"/>
          <w:color w:val="auto"/>
          <w:szCs w:val="21"/>
          <w:highlight w:val="none"/>
          <w:lang w:val="en-US" w:eastAsia="zh-CN"/>
        </w:rPr>
        <w:t>日历天</w:t>
      </w:r>
      <w:r>
        <w:rPr>
          <w:rFonts w:hint="eastAsia" w:ascii="宋体" w:hAnsi="宋体" w:cs="宋体"/>
          <w:b w:val="0"/>
          <w:bCs w:val="0"/>
          <w:color w:val="auto"/>
          <w:szCs w:val="21"/>
          <w:highlight w:val="none"/>
        </w:rPr>
        <w:t>内提交甲方确认项目全景开发计划，如有特殊情况，可报</w:t>
      </w:r>
      <w:r>
        <w:rPr>
          <w:rFonts w:hint="eastAsia" w:ascii="宋体" w:hAnsi="宋体" w:cs="宋体"/>
          <w:b w:val="0"/>
          <w:bCs w:val="0"/>
          <w:color w:val="auto"/>
          <w:szCs w:val="21"/>
          <w:highlight w:val="none"/>
          <w:lang w:val="en-US" w:eastAsia="zh-CN"/>
        </w:rPr>
        <w:t>甲方</w:t>
      </w:r>
      <w:r>
        <w:rPr>
          <w:rFonts w:hint="eastAsia" w:ascii="宋体" w:hAnsi="宋体" w:cs="宋体"/>
          <w:b w:val="0"/>
          <w:bCs w:val="0"/>
          <w:color w:val="auto"/>
          <w:szCs w:val="21"/>
          <w:highlight w:val="none"/>
        </w:rPr>
        <w:t>同意后调整时间。项目全景开发计划（包括合同履行过程中甲乙双方共同确认的调整方案）作为甲乙双方正式确定的项目开发时间目标。</w:t>
      </w:r>
      <w:r>
        <w:rPr>
          <w:rFonts w:hint="eastAsia" w:ascii="宋体" w:hAnsi="宋体" w:cs="宋体"/>
          <w:color w:val="auto"/>
          <w:szCs w:val="21"/>
          <w:highlight w:val="none"/>
        </w:rPr>
        <w:t xml:space="preserve"> </w:t>
      </w:r>
    </w:p>
    <w:p w14:paraId="2BE626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、工程成本管理目标</w:t>
      </w:r>
    </w:p>
    <w:p w14:paraId="1C2A68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（1）由甲乙双方共同确认的施工图版工程目标成本作为项目成本管理考核目标。</w:t>
      </w:r>
    </w:p>
    <w:p w14:paraId="78CA5C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w:t>
      </w:r>
      <w:r>
        <w:rPr>
          <w:rFonts w:hint="eastAsia" w:ascii="宋体" w:hAnsi="宋体" w:cs="宋体"/>
          <w:color w:val="auto"/>
          <w:szCs w:val="21"/>
          <w:highlight w:val="none"/>
          <w:lang w:val="en-US" w:eastAsia="zh-CN"/>
        </w:rPr>
        <w:t>按工程成本管理目标进行管理，实际不超过工程</w:t>
      </w:r>
      <w:r>
        <w:rPr>
          <w:rFonts w:hint="eastAsia" w:ascii="宋体" w:hAnsi="宋体" w:cs="宋体"/>
          <w:color w:val="auto"/>
          <w:szCs w:val="21"/>
          <w:highlight w:val="none"/>
        </w:rPr>
        <w:t>成本管理目标的【3%】</w:t>
      </w:r>
      <w:r>
        <w:rPr>
          <w:rFonts w:hint="eastAsia" w:ascii="宋体" w:hAnsi="宋体" w:cs="宋体"/>
          <w:color w:val="auto"/>
          <w:szCs w:val="21"/>
          <w:highlight w:val="none"/>
          <w:lang w:val="en-US" w:eastAsia="zh-CN"/>
        </w:rPr>
        <w:t>范围内，视为完成合同约定的工程管理目标</w:t>
      </w:r>
      <w:r>
        <w:rPr>
          <w:rFonts w:hint="eastAsia" w:ascii="宋体" w:hAnsi="宋体" w:cs="宋体"/>
          <w:color w:val="auto"/>
          <w:szCs w:val="21"/>
          <w:highlight w:val="none"/>
        </w:rPr>
        <w:t>。设计变更（不含设计漏项、设计不合理等）、人工费用调差、材料费用调差或其他甲方认可的成本变更，工程成本管理目标作相应调整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且不计入</w:t>
      </w:r>
      <w:r>
        <w:rPr>
          <w:rFonts w:hint="eastAsia" w:ascii="宋体" w:hAnsi="宋体" w:cs="宋体"/>
          <w:color w:val="auto"/>
          <w:szCs w:val="21"/>
          <w:highlight w:val="none"/>
        </w:rPr>
        <w:t>实际工程成本的增加【3%】</w:t>
      </w:r>
      <w:r>
        <w:rPr>
          <w:rFonts w:hint="eastAsia" w:ascii="宋体" w:hAnsi="宋体" w:cs="宋体"/>
          <w:color w:val="auto"/>
          <w:szCs w:val="21"/>
          <w:highlight w:val="none"/>
          <w:lang w:val="en-US" w:eastAsia="zh-CN"/>
        </w:rPr>
        <w:t>范围内</w:t>
      </w:r>
      <w:r>
        <w:rPr>
          <w:rFonts w:hint="eastAsia" w:ascii="宋体" w:hAnsi="宋体" w:cs="宋体"/>
          <w:color w:val="auto"/>
          <w:szCs w:val="21"/>
          <w:highlight w:val="none"/>
        </w:rPr>
        <w:t>。</w:t>
      </w:r>
    </w:p>
    <w:p w14:paraId="4C7F71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、质量及设计目标</w:t>
      </w:r>
    </w:p>
    <w:p w14:paraId="7F90DB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设计要求的质量标准：符合现行国家规范，达到相关设计文件编制深度规定要求。</w:t>
      </w:r>
    </w:p>
    <w:p w14:paraId="3C6BF2EC">
      <w:pPr>
        <w:snapToGrid w:val="0"/>
        <w:spacing w:line="360" w:lineRule="auto"/>
        <w:rPr>
          <w:rFonts w:hint="eastAsia" w:ascii="宋体" w:hAnsi="宋体" w:eastAsia="宋体" w:cs="宋体"/>
          <w:b/>
          <w:bCs/>
          <w:color w:val="auto"/>
          <w:sz w:val="24"/>
          <w:szCs w:val="24"/>
          <w:highlight w:val="none"/>
        </w:rPr>
      </w:pPr>
      <w:bookmarkStart w:id="45" w:name="委托管理相关费用"/>
      <w:r>
        <w:rPr>
          <w:rFonts w:hint="eastAsia" w:ascii="宋体" w:hAnsi="宋体" w:eastAsia="宋体" w:cs="宋体"/>
          <w:b/>
          <w:bCs/>
          <w:color w:val="auto"/>
          <w:sz w:val="24"/>
          <w:szCs w:val="24"/>
          <w:highlight w:val="none"/>
          <w:lang w:val="en-US" w:eastAsia="zh-CN"/>
        </w:rPr>
        <w:t xml:space="preserve">第五条 </w:t>
      </w:r>
      <w:r>
        <w:rPr>
          <w:rFonts w:hint="eastAsia" w:ascii="宋体" w:hAnsi="宋体" w:eastAsia="宋体" w:cs="宋体"/>
          <w:b/>
          <w:bCs/>
          <w:color w:val="auto"/>
          <w:sz w:val="24"/>
          <w:szCs w:val="24"/>
          <w:highlight w:val="none"/>
        </w:rPr>
        <w:t>委托管理相关费用</w:t>
      </w:r>
      <w:bookmarkEnd w:id="45"/>
    </w:p>
    <w:p w14:paraId="6FD03EDC">
      <w:pPr>
        <w:keepNext/>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b w:val="0"/>
          <w:bCs w:val="0"/>
          <w:color w:val="auto"/>
          <w:szCs w:val="21"/>
          <w:highlight w:val="none"/>
        </w:rPr>
        <w:t>本项目中的委托管理相关费用包括“</w:t>
      </w:r>
      <w:r>
        <w:rPr>
          <w:rFonts w:hint="eastAsia" w:ascii="宋体" w:hAnsi="宋体" w:cs="宋体"/>
          <w:b w:val="0"/>
          <w:bCs w:val="0"/>
          <w:color w:val="auto"/>
          <w:highlight w:val="none"/>
          <w:lang w:val="en-US" w:eastAsia="zh-CN"/>
        </w:rPr>
        <w:t>建设管理费（含品牌冠名费）</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设计费</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二</w:t>
      </w:r>
      <w:r>
        <w:rPr>
          <w:rFonts w:hint="eastAsia" w:ascii="宋体" w:hAnsi="宋体" w:cs="宋体"/>
          <w:b w:val="0"/>
          <w:bCs w:val="0"/>
          <w:color w:val="auto"/>
          <w:szCs w:val="21"/>
          <w:highlight w:val="none"/>
        </w:rPr>
        <w:t>部分</w:t>
      </w:r>
      <w:r>
        <w:rPr>
          <w:rFonts w:hint="eastAsia" w:ascii="宋体" w:hAnsi="宋体" w:cs="宋体"/>
          <w:b w:val="0"/>
          <w:bCs w:val="0"/>
          <w:color w:val="auto"/>
          <w:szCs w:val="21"/>
          <w:highlight w:val="none"/>
          <w:lang w:eastAsia="zh-CN"/>
        </w:rPr>
        <w:t>。</w:t>
      </w:r>
    </w:p>
    <w:p w14:paraId="20EE3790">
      <w:pPr>
        <w:spacing w:line="360" w:lineRule="auto"/>
        <w:ind w:firstLine="422" w:firstLineChars="200"/>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5.1服务费</w:t>
      </w:r>
    </w:p>
    <w:p w14:paraId="134D8FD1">
      <w:pPr>
        <w:spacing w:line="360" w:lineRule="auto"/>
        <w:ind w:firstLine="420" w:firstLineChars="0"/>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（1）设计费</w:t>
      </w:r>
      <w:r>
        <w:rPr>
          <w:rFonts w:hint="eastAsia" w:ascii="宋体" w:hAnsi="宋体" w:cs="宋体"/>
          <w:b w:val="0"/>
          <w:bCs w:val="0"/>
          <w:color w:val="auto"/>
          <w:highlight w:val="none"/>
          <w:u w:val="single"/>
          <w:lang w:val="en-US" w:eastAsia="zh-CN"/>
        </w:rPr>
        <w:t xml:space="preserve">       </w:t>
      </w:r>
      <w:r>
        <w:rPr>
          <w:rFonts w:hint="eastAsia" w:ascii="宋体" w:hAnsi="宋体" w:cs="宋体"/>
          <w:b w:val="0"/>
          <w:bCs w:val="0"/>
          <w:color w:val="auto"/>
          <w:highlight w:val="none"/>
          <w:u w:val="none"/>
          <w:lang w:val="en-US" w:eastAsia="zh-CN"/>
        </w:rPr>
        <w:t>元</w:t>
      </w:r>
      <w:r>
        <w:rPr>
          <w:rFonts w:hint="eastAsia" w:ascii="宋体" w:hAnsi="宋体" w:cs="宋体"/>
          <w:b w:val="0"/>
          <w:bCs w:val="0"/>
          <w:color w:val="auto"/>
          <w:highlight w:val="none"/>
          <w:lang w:val="en-US" w:eastAsia="zh-CN"/>
        </w:rPr>
        <w:t>，按中标价实行包干（红线范围内），在合同执行过程中固定不变，任何包含价格调整的要求，将被认为是非实质性响应而予以拒绝。</w:t>
      </w:r>
    </w:p>
    <w:p w14:paraId="760CC518">
      <w:pPr>
        <w:spacing w:line="360" w:lineRule="auto"/>
        <w:ind w:firstLine="42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设计费应为承包完成本项目所规定内容的全部工作所发生的一切费用，包括但不限于以下费用</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rPr>
        <w:t>完成本次工作所需的方案</w:t>
      </w:r>
      <w:r>
        <w:rPr>
          <w:rFonts w:hint="eastAsia" w:ascii="宋体" w:hAnsi="宋体" w:cs="宋体"/>
          <w:b w:val="0"/>
          <w:bCs w:val="0"/>
          <w:color w:val="auto"/>
          <w:highlight w:val="none"/>
          <w:lang w:val="en-US" w:eastAsia="zh-CN"/>
        </w:rPr>
        <w:t>设计</w:t>
      </w:r>
      <w:r>
        <w:rPr>
          <w:rFonts w:hint="eastAsia" w:ascii="宋体" w:hAnsi="宋体" w:eastAsia="宋体" w:cs="宋体"/>
          <w:b w:val="0"/>
          <w:bCs w:val="0"/>
          <w:color w:val="auto"/>
          <w:highlight w:val="none"/>
        </w:rPr>
        <w:t>、</w:t>
      </w:r>
      <w:r>
        <w:rPr>
          <w:rFonts w:hint="eastAsia" w:ascii="宋体" w:hAnsi="宋体" w:cs="宋体"/>
          <w:b w:val="0"/>
          <w:bCs w:val="0"/>
          <w:color w:val="auto"/>
          <w:highlight w:val="none"/>
          <w:lang w:val="en-US" w:eastAsia="zh-CN"/>
        </w:rPr>
        <w:t>初步设计及所需的</w:t>
      </w:r>
      <w:r>
        <w:rPr>
          <w:rFonts w:hint="eastAsia" w:ascii="宋体" w:hAnsi="宋体" w:eastAsia="宋体" w:cs="宋体"/>
          <w:b w:val="0"/>
          <w:bCs w:val="0"/>
          <w:color w:val="auto"/>
          <w:highlight w:val="none"/>
        </w:rPr>
        <w:t>初步设计、设计的修改和确认、设计交流、</w:t>
      </w:r>
      <w:r>
        <w:rPr>
          <w:rFonts w:hint="eastAsia" w:ascii="宋体" w:hAnsi="宋体" w:cs="宋体"/>
          <w:b w:val="0"/>
          <w:bCs w:val="0"/>
          <w:color w:val="auto"/>
          <w:highlight w:val="none"/>
          <w:lang w:val="en-US" w:eastAsia="zh-CN"/>
        </w:rPr>
        <w:t>所涉及的其他专项设计及审批、</w:t>
      </w:r>
      <w:r>
        <w:rPr>
          <w:rFonts w:hint="eastAsia" w:ascii="宋体" w:hAnsi="宋体" w:eastAsia="宋体" w:cs="宋体"/>
          <w:b w:val="0"/>
          <w:bCs w:val="0"/>
          <w:color w:val="auto"/>
          <w:highlight w:val="none"/>
        </w:rPr>
        <w:t>专家评审费用、管理费、调查费、差旅费、利润、税金及政策性文件规定的各项应有费用以及办理其他相关手续所产生的费用，并承担一切风险责任。</w:t>
      </w:r>
    </w:p>
    <w:p w14:paraId="1FF3EC4C">
      <w:pPr>
        <w:spacing w:line="360" w:lineRule="auto"/>
        <w:ind w:firstLine="420" w:firstLineChars="0"/>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2）建设管理费（含品牌冠名费）费：建设管理费（含品牌冠名费）结算价=结算建安工程费用×建设管理费（含品牌冠名费）费率，其中建设管理费（含品牌冠名费）费率=建设管理费（含品牌冠名费）（中标价）/招标时建安工程费（52478万元）*100%。</w:t>
      </w:r>
    </w:p>
    <w:p w14:paraId="4F76D62C">
      <w:pPr>
        <w:spacing w:line="360" w:lineRule="auto"/>
        <w:ind w:firstLine="420" w:firstLineChars="0"/>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lang w:val="en-US" w:eastAsia="zh-CN"/>
        </w:rPr>
        <w:t>建设管理费（含品牌冠名费）应为本项目全过程建设管理</w:t>
      </w:r>
      <w:r>
        <w:rPr>
          <w:rFonts w:hint="eastAsia" w:ascii="宋体" w:hAnsi="宋体" w:cs="宋体"/>
          <w:b w:val="0"/>
          <w:bCs w:val="0"/>
          <w:color w:val="auto"/>
          <w:lang w:val="en-US" w:eastAsia="zh-CN"/>
        </w:rPr>
        <w:t>（含品牌冠名）</w:t>
      </w:r>
      <w:r>
        <w:rPr>
          <w:rFonts w:hint="eastAsia" w:ascii="宋体" w:hAnsi="宋体" w:cs="宋体"/>
          <w:b w:val="0"/>
          <w:bCs w:val="0"/>
          <w:color w:val="auto"/>
          <w:highlight w:val="none"/>
          <w:lang w:val="en-US" w:eastAsia="zh-CN"/>
        </w:rPr>
        <w:t>所规定内容的全部工作所发生的一切费用。</w:t>
      </w:r>
    </w:p>
    <w:p w14:paraId="38BB29D1">
      <w:pPr>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5.2支付条款</w:t>
      </w:r>
    </w:p>
    <w:p w14:paraId="1ECDEF83">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（1）设计费的支付：</w:t>
      </w:r>
    </w:p>
    <w:p w14:paraId="715650E8">
      <w:pPr>
        <w:spacing w:line="360" w:lineRule="auto"/>
        <w:ind w:firstLine="42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1）本工程合同签订生效后</w:t>
      </w:r>
      <w:r>
        <w:rPr>
          <w:rFonts w:hint="eastAsia" w:ascii="宋体" w:hAnsi="宋体" w:cs="宋体"/>
          <w:b w:val="0"/>
          <w:bCs w:val="0"/>
          <w:color w:val="auto"/>
          <w:highlight w:val="none"/>
          <w:lang w:val="en-US" w:eastAsia="zh-CN"/>
        </w:rPr>
        <w:t>15</w:t>
      </w:r>
      <w:r>
        <w:rPr>
          <w:rFonts w:hint="eastAsia" w:ascii="宋体" w:hAnsi="宋体" w:eastAsia="宋体" w:cs="宋体"/>
          <w:b w:val="0"/>
          <w:bCs w:val="0"/>
          <w:color w:val="auto"/>
          <w:highlight w:val="none"/>
          <w:lang w:val="en-US" w:eastAsia="zh-CN"/>
        </w:rPr>
        <w:t>个工作日内，采购人向成交供应商支付设计费的</w:t>
      </w:r>
      <w:r>
        <w:rPr>
          <w:rFonts w:hint="eastAsia" w:ascii="宋体" w:hAnsi="宋体"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0%作为预付款；</w:t>
      </w:r>
    </w:p>
    <w:p w14:paraId="17D38E79">
      <w:pPr>
        <w:spacing w:line="360" w:lineRule="auto"/>
        <w:ind w:firstLine="420"/>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2）方案批复并取得工程规划许可证后，采购人向成交供应商支付至设计费的55%（含已支付的预付款）；</w:t>
      </w:r>
    </w:p>
    <w:p w14:paraId="2069B98E">
      <w:pPr>
        <w:spacing w:line="360" w:lineRule="auto"/>
        <w:ind w:firstLine="420"/>
        <w:rPr>
          <w:rFonts w:ascii="宋体" w:hAnsi="宋体" w:eastAsia="宋体" w:cs="宋体"/>
          <w:b w:val="0"/>
          <w:bCs w:val="0"/>
          <w:color w:val="auto"/>
          <w:lang w:eastAsia="zh-CN"/>
        </w:rPr>
      </w:pPr>
      <w:r>
        <w:rPr>
          <w:rFonts w:hint="eastAsia" w:ascii="宋体" w:hAnsi="宋体" w:cs="宋体"/>
          <w:b w:val="0"/>
          <w:bCs w:val="0"/>
          <w:color w:val="auto"/>
          <w:highlight w:val="none"/>
          <w:lang w:val="en-US" w:eastAsia="zh-CN"/>
        </w:rPr>
        <w:t>3）</w:t>
      </w:r>
      <w:r>
        <w:rPr>
          <w:rFonts w:hint="eastAsia" w:ascii="宋体" w:hAnsi="宋体" w:eastAsia="宋体" w:cs="宋体"/>
          <w:b w:val="0"/>
          <w:bCs w:val="0"/>
          <w:color w:val="auto"/>
          <w:lang w:eastAsia="zh-CN"/>
        </w:rPr>
        <w:t>成交供应商向采购人提交所有</w:t>
      </w:r>
      <w:r>
        <w:rPr>
          <w:rFonts w:hint="eastAsia" w:ascii="宋体" w:hAnsi="宋体" w:cs="宋体"/>
          <w:b w:val="0"/>
          <w:bCs w:val="0"/>
          <w:color w:val="auto"/>
          <w:lang w:val="en-US" w:eastAsia="zh-CN"/>
        </w:rPr>
        <w:t>方案</w:t>
      </w:r>
      <w:r>
        <w:rPr>
          <w:rFonts w:hint="eastAsia" w:ascii="宋体" w:hAnsi="宋体" w:eastAsia="宋体" w:cs="宋体"/>
          <w:b w:val="0"/>
          <w:bCs w:val="0"/>
          <w:color w:val="auto"/>
          <w:lang w:eastAsia="zh-CN"/>
        </w:rPr>
        <w:t>设计</w:t>
      </w:r>
      <w:r>
        <w:rPr>
          <w:rFonts w:hint="eastAsia" w:ascii="宋体" w:hAnsi="宋体" w:cs="宋体"/>
          <w:b w:val="0"/>
          <w:bCs w:val="0"/>
          <w:color w:val="auto"/>
          <w:lang w:eastAsia="zh-CN"/>
        </w:rPr>
        <w:t>（</w:t>
      </w:r>
      <w:r>
        <w:rPr>
          <w:rFonts w:hint="eastAsia" w:ascii="宋体" w:hAnsi="宋体" w:cs="宋体"/>
          <w:b w:val="0"/>
          <w:bCs w:val="0"/>
          <w:color w:val="auto"/>
          <w:lang w:val="en-US" w:eastAsia="zh-CN"/>
        </w:rPr>
        <w:t>含概算</w:t>
      </w:r>
      <w:r>
        <w:rPr>
          <w:rFonts w:hint="eastAsia" w:ascii="宋体" w:hAnsi="宋体" w:cs="宋体"/>
          <w:b w:val="0"/>
          <w:bCs w:val="0"/>
          <w:color w:val="auto"/>
          <w:lang w:eastAsia="zh-CN"/>
        </w:rPr>
        <w:t>）</w:t>
      </w:r>
      <w:r>
        <w:rPr>
          <w:rFonts w:hint="eastAsia" w:ascii="宋体" w:hAnsi="宋体" w:eastAsia="宋体" w:cs="宋体"/>
          <w:b w:val="0"/>
          <w:bCs w:val="0"/>
          <w:color w:val="auto"/>
          <w:lang w:eastAsia="zh-CN"/>
        </w:rPr>
        <w:t>文件并取得批复文件或得到采购人认可后，采购人向成交供应商支付至设计费的</w:t>
      </w:r>
      <w:r>
        <w:rPr>
          <w:rFonts w:hint="eastAsia" w:ascii="宋体" w:hAnsi="宋体" w:cs="宋体"/>
          <w:b w:val="0"/>
          <w:bCs w:val="0"/>
          <w:color w:val="auto"/>
          <w:lang w:val="en-US" w:eastAsia="zh-CN"/>
        </w:rPr>
        <w:t>70</w:t>
      </w:r>
      <w:r>
        <w:rPr>
          <w:rFonts w:hint="eastAsia" w:ascii="宋体" w:hAnsi="宋体" w:eastAsia="宋体" w:cs="宋体"/>
          <w:b w:val="0"/>
          <w:bCs w:val="0"/>
          <w:color w:val="auto"/>
          <w:lang w:eastAsia="zh-CN"/>
        </w:rPr>
        <w:t>%（含已支付的预付款）；</w:t>
      </w:r>
    </w:p>
    <w:p w14:paraId="73C510A6">
      <w:pPr>
        <w:spacing w:line="360" w:lineRule="auto"/>
        <w:ind w:firstLine="420"/>
        <w:rPr>
          <w:rFonts w:hint="eastAsia" w:ascii="宋体" w:hAnsi="宋体" w:eastAsia="宋体" w:cs="宋体"/>
          <w:b w:val="0"/>
          <w:bCs w:val="0"/>
          <w:color w:val="auto"/>
          <w:lang w:eastAsia="zh-CN"/>
        </w:rPr>
      </w:pPr>
      <w:r>
        <w:rPr>
          <w:rFonts w:hint="eastAsia" w:ascii="宋体" w:hAnsi="宋体" w:cs="宋体"/>
          <w:b w:val="0"/>
          <w:bCs w:val="0"/>
          <w:color w:val="auto"/>
          <w:highlight w:val="none"/>
          <w:lang w:val="en-US" w:eastAsia="zh-CN"/>
        </w:rPr>
        <w:t>4）</w:t>
      </w:r>
      <w:r>
        <w:rPr>
          <w:rFonts w:hint="eastAsia" w:ascii="宋体" w:hAnsi="宋体" w:eastAsia="宋体" w:cs="宋体"/>
          <w:b w:val="0"/>
          <w:bCs w:val="0"/>
          <w:color w:val="auto"/>
          <w:lang w:eastAsia="zh-CN"/>
        </w:rPr>
        <w:t>成交供应商协助本项目施工图设计单位完成施工图设计文件</w:t>
      </w:r>
      <w:r>
        <w:rPr>
          <w:rFonts w:hint="eastAsia" w:ascii="宋体" w:hAnsi="宋体" w:cs="宋体"/>
          <w:b w:val="0"/>
          <w:bCs w:val="0"/>
          <w:color w:val="auto"/>
          <w:lang w:val="en-US" w:eastAsia="zh-CN"/>
        </w:rPr>
        <w:t>且施工</w:t>
      </w:r>
      <w:r>
        <w:rPr>
          <w:rFonts w:hint="eastAsia" w:ascii="宋体" w:hAnsi="宋体" w:eastAsia="宋体" w:cs="宋体"/>
          <w:b w:val="0"/>
          <w:bCs w:val="0"/>
          <w:color w:val="auto"/>
          <w:lang w:eastAsia="zh-CN"/>
        </w:rPr>
        <w:t>图审</w:t>
      </w:r>
      <w:r>
        <w:rPr>
          <w:rFonts w:hint="eastAsia" w:ascii="宋体" w:hAnsi="宋体" w:cs="宋体"/>
          <w:b w:val="0"/>
          <w:bCs w:val="0"/>
          <w:color w:val="auto"/>
          <w:lang w:val="en-US" w:eastAsia="zh-CN"/>
        </w:rPr>
        <w:t>查合格</w:t>
      </w:r>
      <w:r>
        <w:rPr>
          <w:rFonts w:hint="eastAsia" w:ascii="宋体" w:hAnsi="宋体" w:eastAsia="宋体" w:cs="宋体"/>
          <w:b w:val="0"/>
          <w:bCs w:val="0"/>
          <w:color w:val="auto"/>
          <w:lang w:eastAsia="zh-CN"/>
        </w:rPr>
        <w:t>后，采购人向成交供应商支付至设计费的</w:t>
      </w:r>
      <w:r>
        <w:rPr>
          <w:rFonts w:ascii="宋体" w:hAnsi="宋体" w:cs="宋体"/>
          <w:b w:val="0"/>
          <w:bCs w:val="0"/>
          <w:color w:val="auto"/>
          <w:lang w:eastAsia="zh-CN"/>
        </w:rPr>
        <w:t>10</w:t>
      </w:r>
      <w:r>
        <w:rPr>
          <w:rFonts w:hint="eastAsia" w:ascii="宋体" w:hAnsi="宋体" w:eastAsia="宋体" w:cs="宋体"/>
          <w:b w:val="0"/>
          <w:bCs w:val="0"/>
          <w:color w:val="auto"/>
          <w:lang w:eastAsia="zh-CN"/>
        </w:rPr>
        <w:t>0%。</w:t>
      </w:r>
    </w:p>
    <w:p w14:paraId="63CB85B0">
      <w:pPr>
        <w:spacing w:line="360" w:lineRule="auto"/>
        <w:ind w:firstLine="420"/>
        <w:rPr>
          <w:rFonts w:hint="eastAsia" w:ascii="宋体" w:hAnsi="宋体" w:cs="宋体"/>
          <w:b w:val="0"/>
          <w:bCs w:val="0"/>
          <w:color w:val="auto"/>
          <w:lang w:val="en-US" w:eastAsia="zh-CN"/>
        </w:rPr>
      </w:pPr>
      <w:r>
        <w:rPr>
          <w:rFonts w:hint="eastAsia" w:ascii="宋体" w:hAnsi="宋体" w:cs="宋体"/>
          <w:b w:val="0"/>
          <w:bCs w:val="0"/>
          <w:color w:val="auto"/>
          <w:lang w:val="en-US" w:eastAsia="zh-CN"/>
        </w:rPr>
        <w:t>（2）</w:t>
      </w:r>
      <w:r>
        <w:rPr>
          <w:rFonts w:hint="eastAsia" w:ascii="宋体" w:hAnsi="宋体" w:cs="宋体"/>
          <w:b w:val="0"/>
          <w:bCs w:val="0"/>
          <w:color w:val="auto"/>
          <w:highlight w:val="none"/>
          <w:lang w:val="en-US" w:eastAsia="zh-CN"/>
        </w:rPr>
        <w:t>建设管理费（含品牌冠名费）</w:t>
      </w:r>
      <w:r>
        <w:rPr>
          <w:rFonts w:hint="eastAsia" w:ascii="宋体" w:hAnsi="宋体" w:cs="宋体"/>
          <w:b w:val="0"/>
          <w:bCs w:val="0"/>
          <w:color w:val="auto"/>
          <w:lang w:val="en-US" w:eastAsia="zh-CN"/>
        </w:rPr>
        <w:t>的支付：</w:t>
      </w:r>
    </w:p>
    <w:p w14:paraId="4753F931">
      <w:pPr>
        <w:spacing w:line="360" w:lineRule="auto"/>
        <w:ind w:firstLine="420"/>
        <w:rPr>
          <w:rFonts w:hint="default" w:ascii="宋体" w:hAnsi="宋体" w:cs="宋体"/>
          <w:b w:val="0"/>
          <w:bCs w:val="0"/>
          <w:color w:val="auto"/>
          <w:lang w:val="en-US" w:eastAsia="zh-CN"/>
        </w:rPr>
      </w:pPr>
      <w:r>
        <w:rPr>
          <w:rFonts w:hint="eastAsia" w:ascii="宋体" w:hAnsi="宋体" w:cs="宋体"/>
          <w:b w:val="0"/>
          <w:bCs w:val="0"/>
          <w:color w:val="auto"/>
          <w:lang w:val="en-US" w:eastAsia="zh-CN"/>
        </w:rPr>
        <w:t>1）</w:t>
      </w:r>
      <w:r>
        <w:rPr>
          <w:rFonts w:hint="eastAsia" w:ascii="宋体" w:hAnsi="宋体" w:eastAsia="宋体" w:cs="宋体"/>
          <w:b w:val="0"/>
          <w:bCs w:val="0"/>
          <w:color w:val="auto"/>
          <w:lang w:eastAsia="zh-CN"/>
        </w:rPr>
        <w:t>本工程合同签订生效后</w:t>
      </w:r>
      <w:r>
        <w:rPr>
          <w:rFonts w:hint="eastAsia" w:ascii="宋体" w:hAnsi="宋体" w:cs="宋体"/>
          <w:b w:val="0"/>
          <w:bCs w:val="0"/>
          <w:color w:val="auto"/>
          <w:lang w:val="en-US" w:eastAsia="zh-CN"/>
        </w:rPr>
        <w:t>15</w:t>
      </w:r>
      <w:r>
        <w:rPr>
          <w:rFonts w:hint="eastAsia" w:ascii="宋体" w:hAnsi="宋体" w:eastAsia="宋体" w:cs="宋体"/>
          <w:b w:val="0"/>
          <w:bCs w:val="0"/>
          <w:color w:val="auto"/>
          <w:lang w:val="en-US" w:eastAsia="zh-CN"/>
        </w:rPr>
        <w:t>个工作日内</w:t>
      </w:r>
      <w:r>
        <w:rPr>
          <w:rFonts w:hint="eastAsia" w:ascii="宋体" w:hAnsi="宋体" w:eastAsia="宋体" w:cs="宋体"/>
          <w:b w:val="0"/>
          <w:bCs w:val="0"/>
          <w:color w:val="auto"/>
          <w:lang w:eastAsia="zh-CN"/>
        </w:rPr>
        <w:t>，采购人向成交供应商支付</w:t>
      </w:r>
      <w:r>
        <w:rPr>
          <w:rFonts w:hint="eastAsia" w:ascii="宋体" w:hAnsi="宋体" w:cs="宋体"/>
          <w:b w:val="0"/>
          <w:bCs w:val="0"/>
          <w:color w:val="auto"/>
          <w:highlight w:val="none"/>
          <w:lang w:val="en-US" w:eastAsia="zh-CN"/>
        </w:rPr>
        <w:t>建设管理费（含品牌冠名费）</w:t>
      </w:r>
      <w:r>
        <w:rPr>
          <w:rFonts w:hint="eastAsia" w:ascii="宋体" w:hAnsi="宋体" w:eastAsia="宋体" w:cs="宋体"/>
          <w:b w:val="0"/>
          <w:bCs w:val="0"/>
          <w:color w:val="auto"/>
          <w:lang w:eastAsia="zh-CN"/>
        </w:rPr>
        <w:t>的</w:t>
      </w:r>
      <w:r>
        <w:rPr>
          <w:rFonts w:hint="eastAsia" w:ascii="宋体" w:hAnsi="宋体" w:cs="宋体"/>
          <w:b w:val="0"/>
          <w:bCs w:val="0"/>
          <w:color w:val="auto"/>
          <w:lang w:val="en-US" w:eastAsia="zh-CN"/>
        </w:rPr>
        <w:t>5</w:t>
      </w:r>
      <w:r>
        <w:rPr>
          <w:rFonts w:hint="eastAsia" w:ascii="宋体" w:hAnsi="宋体" w:eastAsia="宋体" w:cs="宋体"/>
          <w:b w:val="0"/>
          <w:bCs w:val="0"/>
          <w:color w:val="auto"/>
          <w:lang w:eastAsia="zh-CN"/>
        </w:rPr>
        <w:t>%作为预付款；</w:t>
      </w:r>
    </w:p>
    <w:p w14:paraId="58594E11">
      <w:pPr>
        <w:spacing w:line="360" w:lineRule="auto"/>
        <w:ind w:firstLine="420"/>
        <w:rPr>
          <w:rFonts w:hint="eastAsia" w:ascii="宋体" w:hAnsi="宋体" w:cs="宋体"/>
          <w:b w:val="0"/>
          <w:bCs w:val="0"/>
          <w:color w:val="auto"/>
          <w:lang w:val="en-US" w:eastAsia="zh-CN"/>
        </w:rPr>
      </w:pPr>
      <w:r>
        <w:rPr>
          <w:rFonts w:hint="eastAsia" w:ascii="宋体" w:hAnsi="宋体" w:cs="宋体"/>
          <w:b w:val="0"/>
          <w:bCs w:val="0"/>
          <w:color w:val="auto"/>
          <w:lang w:val="en-US" w:eastAsia="zh-CN"/>
        </w:rPr>
        <w:t>2）过程中随工程费用同比例支付；（每期支付的工程费用×</w:t>
      </w:r>
      <w:r>
        <w:rPr>
          <w:rFonts w:hint="eastAsia" w:ascii="宋体" w:hAnsi="宋体" w:cs="宋体"/>
          <w:b w:val="0"/>
          <w:bCs w:val="0"/>
          <w:color w:val="auto"/>
          <w:highlight w:val="none"/>
          <w:lang w:val="en-US" w:eastAsia="zh-CN"/>
        </w:rPr>
        <w:t>建设管理费（含品牌冠名费）</w:t>
      </w:r>
      <w:r>
        <w:rPr>
          <w:rFonts w:hint="eastAsia" w:ascii="宋体" w:hAnsi="宋体" w:cs="宋体"/>
          <w:b w:val="0"/>
          <w:bCs w:val="0"/>
          <w:color w:val="auto"/>
          <w:lang w:val="en-US" w:eastAsia="zh-CN"/>
        </w:rPr>
        <w:t>费率，同比例支付）</w:t>
      </w:r>
    </w:p>
    <w:p w14:paraId="3E7BF221">
      <w:pPr>
        <w:spacing w:line="360" w:lineRule="auto"/>
        <w:ind w:firstLine="420"/>
        <w:rPr>
          <w:rFonts w:hint="eastAsia" w:ascii="宋体" w:hAnsi="宋体" w:eastAsia="宋体" w:cs="Times New Roman"/>
          <w:b w:val="0"/>
          <w:bCs w:val="0"/>
          <w:color w:val="auto"/>
          <w:sz w:val="21"/>
          <w:szCs w:val="21"/>
          <w:lang w:val="en-US" w:eastAsia="zh-CN"/>
        </w:rPr>
      </w:pPr>
      <w:r>
        <w:rPr>
          <w:rFonts w:hint="eastAsia" w:ascii="宋体" w:hAnsi="宋体" w:cs="宋体"/>
          <w:b w:val="0"/>
          <w:bCs w:val="0"/>
          <w:color w:val="auto"/>
          <w:lang w:val="en-US" w:eastAsia="zh-CN"/>
        </w:rPr>
        <w:t>3）</w:t>
      </w:r>
      <w:r>
        <w:rPr>
          <w:rFonts w:hint="eastAsia" w:ascii="宋体" w:hAnsi="宋体" w:eastAsia="宋体" w:cs="Times New Roman"/>
          <w:b w:val="0"/>
          <w:bCs w:val="0"/>
          <w:color w:val="auto"/>
          <w:sz w:val="21"/>
          <w:szCs w:val="21"/>
          <w:lang w:val="en-US" w:eastAsia="zh-CN"/>
        </w:rPr>
        <w:t>缺陷责任期满后（二年）</w:t>
      </w:r>
      <w:r>
        <w:rPr>
          <w:rFonts w:hint="eastAsia" w:ascii="宋体" w:hAnsi="宋体" w:cs="Times New Roman"/>
          <w:b w:val="0"/>
          <w:bCs w:val="0"/>
          <w:color w:val="auto"/>
          <w:sz w:val="21"/>
          <w:szCs w:val="21"/>
          <w:lang w:val="en-US" w:eastAsia="zh-CN"/>
        </w:rPr>
        <w:t>15</w:t>
      </w:r>
      <w:r>
        <w:rPr>
          <w:rFonts w:hint="eastAsia" w:ascii="宋体" w:hAnsi="宋体" w:eastAsia="宋体" w:cs="Times New Roman"/>
          <w:b w:val="0"/>
          <w:bCs w:val="0"/>
          <w:color w:val="auto"/>
          <w:sz w:val="21"/>
          <w:szCs w:val="21"/>
          <w:lang w:val="en-US" w:eastAsia="zh-CN"/>
        </w:rPr>
        <w:t>个工作日内一次性结清剩余费用。</w:t>
      </w:r>
    </w:p>
    <w:p w14:paraId="3648907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（五）履约保证金</w:t>
      </w:r>
    </w:p>
    <w:p w14:paraId="35E9F28C">
      <w:pPr>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作为履行本合同的担保，在合同签订前提交履约担保。履约担保为签约合同价的1%。以银行转账、转帐支票、银行汇票或银行、保险公司、</w:t>
      </w:r>
      <w:r>
        <w:rPr>
          <w:rFonts w:hint="eastAsia" w:ascii="宋体" w:hAnsi="宋体" w:cs="宋体"/>
          <w:b w:val="0"/>
          <w:bCs w:val="0"/>
          <w:color w:val="auto"/>
          <w:highlight w:val="none"/>
          <w:lang w:val="en-US" w:eastAsia="zh-CN"/>
        </w:rPr>
        <w:t>融资担保公司</w:t>
      </w:r>
      <w:r>
        <w:rPr>
          <w:rFonts w:hint="eastAsia" w:ascii="宋体" w:hAnsi="宋体" w:cs="宋体"/>
          <w:b w:val="0"/>
          <w:bCs w:val="0"/>
          <w:color w:val="auto"/>
          <w:szCs w:val="21"/>
          <w:highlight w:val="none"/>
          <w:lang w:val="en-US" w:eastAsia="zh-CN"/>
        </w:rPr>
        <w:t>出具的保函等非现金形式交纳。</w:t>
      </w:r>
    </w:p>
    <w:p w14:paraId="10E3A71F">
      <w:pPr>
        <w:spacing w:line="360" w:lineRule="auto"/>
        <w:ind w:firstLine="420" w:firstLineChars="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1）若采用保函形式的，应满足以下几个条件</w:t>
      </w:r>
      <w:r>
        <w:rPr>
          <w:rFonts w:hint="eastAsia" w:ascii="宋体" w:hAnsi="宋体" w:eastAsia="宋体" w:cs="宋体"/>
          <w:b w:val="0"/>
          <w:bCs w:val="0"/>
          <w:color w:val="auto"/>
          <w:highlight w:val="none"/>
          <w:lang w:eastAsia="zh-CN"/>
        </w:rPr>
        <w:t>：</w:t>
      </w:r>
    </w:p>
    <w:p w14:paraId="55A8EB04">
      <w:pPr>
        <w:spacing w:line="360" w:lineRule="auto"/>
        <w:ind w:firstLine="42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①保函期限</w:t>
      </w:r>
      <w:r>
        <w:rPr>
          <w:rFonts w:hint="eastAsia" w:ascii="宋体" w:hAnsi="宋体" w:eastAsia="宋体" w:cs="宋体"/>
          <w:b w:val="0"/>
          <w:bCs w:val="0"/>
          <w:color w:val="auto"/>
          <w:highlight w:val="none"/>
          <w:lang w:eastAsia="zh-CN"/>
        </w:rPr>
        <w:t>：合同签订之日起</w:t>
      </w:r>
      <w:r>
        <w:rPr>
          <w:rFonts w:hint="eastAsia" w:ascii="宋体" w:hAnsi="宋体" w:eastAsia="宋体" w:cs="宋体"/>
          <w:b w:val="0"/>
          <w:bCs w:val="0"/>
          <w:color w:val="auto"/>
          <w:highlight w:val="none"/>
          <w:lang w:val="en-US" w:eastAsia="zh-CN"/>
        </w:rPr>
        <w:t>直至工程质量缺陷期结束的所有工作内容以及项目房屋不动产权（大产权）首次登记证办理完成后满12个月为止</w:t>
      </w:r>
      <w:r>
        <w:rPr>
          <w:rFonts w:hint="eastAsia" w:ascii="宋体" w:hAnsi="宋体" w:eastAsia="宋体" w:cs="宋体"/>
          <w:b w:val="0"/>
          <w:bCs w:val="0"/>
          <w:color w:val="auto"/>
          <w:highlight w:val="none"/>
          <w:lang w:eastAsia="zh-CN"/>
        </w:rPr>
        <w:t>。</w:t>
      </w:r>
    </w:p>
    <w:p w14:paraId="42F06F17">
      <w:pPr>
        <w:spacing w:line="360" w:lineRule="auto"/>
        <w:ind w:firstLine="42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②如果由于服务期延误或保函出具机构要求分期出具保函的，则在前一份保函有效期满之日20日前必须重新出具相同内容的保函。</w:t>
      </w:r>
    </w:p>
    <w:p w14:paraId="228F41C6">
      <w:pPr>
        <w:spacing w:line="360" w:lineRule="auto"/>
        <w:ind w:firstLine="420" w:firstLineChars="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2）以银行转账、转帐支票、银行汇票等形式提交的</w:t>
      </w:r>
      <w:r>
        <w:rPr>
          <w:rFonts w:hint="eastAsia" w:ascii="宋体" w:hAnsi="宋体" w:eastAsia="宋体" w:cs="宋体"/>
          <w:b w:val="0"/>
          <w:bCs w:val="0"/>
          <w:color w:val="auto"/>
          <w:highlight w:val="none"/>
          <w:lang w:eastAsia="zh-CN"/>
        </w:rPr>
        <w:t>：</w:t>
      </w:r>
    </w:p>
    <w:p w14:paraId="37531413">
      <w:pPr>
        <w:spacing w:line="360" w:lineRule="auto"/>
        <w:ind w:firstLine="42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①从成交供应商基本账户转出；</w:t>
      </w:r>
    </w:p>
    <w:p w14:paraId="018EA89B">
      <w:pPr>
        <w:snapToGrid w:val="0"/>
        <w:spacing w:line="360" w:lineRule="auto"/>
        <w:ind w:firstLine="420" w:firstLineChars="200"/>
        <w:rPr>
          <w:rFonts w:ascii="宋体" w:hAnsi="宋体" w:cs="宋体"/>
          <w:color w:val="auto"/>
          <w:szCs w:val="21"/>
          <w:highlight w:val="none"/>
        </w:rPr>
      </w:pPr>
      <w:r>
        <w:rPr>
          <w:rFonts w:hint="eastAsia" w:ascii="宋体" w:hAnsi="宋体" w:eastAsia="宋体" w:cs="宋体"/>
          <w:b w:val="0"/>
          <w:bCs w:val="0"/>
          <w:color w:val="auto"/>
          <w:highlight w:val="none"/>
        </w:rPr>
        <w:t>②</w:t>
      </w:r>
      <w:r>
        <w:rPr>
          <w:rFonts w:hint="eastAsia" w:ascii="宋体" w:hAnsi="宋体" w:eastAsia="宋体" w:cs="宋体"/>
          <w:b w:val="0"/>
          <w:bCs w:val="0"/>
          <w:color w:val="auto"/>
          <w:highlight w:val="none"/>
          <w:lang w:eastAsia="zh-CN"/>
        </w:rPr>
        <w:t>履约保证金</w:t>
      </w:r>
      <w:r>
        <w:rPr>
          <w:rFonts w:hint="eastAsia" w:ascii="宋体" w:hAnsi="宋体" w:eastAsia="宋体" w:cs="宋体"/>
          <w:b w:val="0"/>
          <w:bCs w:val="0"/>
          <w:color w:val="auto"/>
          <w:highlight w:val="none"/>
        </w:rPr>
        <w:t>退还时间</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工程质量缺陷期结束以及项目房屋不动产权（大产权）首次登记证办理完成后满12个月</w:t>
      </w:r>
      <w:r>
        <w:rPr>
          <w:rFonts w:hint="eastAsia" w:ascii="宋体" w:hAnsi="宋体" w:eastAsia="宋体" w:cs="宋体"/>
          <w:b w:val="0"/>
          <w:bCs w:val="0"/>
          <w:color w:val="auto"/>
          <w:highlight w:val="none"/>
        </w:rPr>
        <w:t>之日起10日内予以全部退还（无息）。</w:t>
      </w:r>
    </w:p>
    <w:p w14:paraId="704FE8AD">
      <w:pPr>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第六条 其他事项</w:t>
      </w:r>
    </w:p>
    <w:p w14:paraId="1ACB570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1、本合同中的[第一部分 协议书]、［第二部分 合同条件］、［第三部分 合同附件］为本合同的有机组成部分，不可分割，具有同等法律效力。</w:t>
      </w:r>
    </w:p>
    <w:p w14:paraId="0FD659FF">
      <w:pPr>
        <w:snapToGrid w:val="0"/>
        <w:spacing w:line="360" w:lineRule="auto"/>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val="en-US" w:eastAsia="zh-CN"/>
        </w:rPr>
        <w:t>本合同自双方法定代表人或者授权代表人签字并加盖公章</w:t>
      </w:r>
      <w:r>
        <w:rPr>
          <w:rFonts w:hint="eastAsia" w:ascii="宋体" w:hAnsi="宋体" w:eastAsia="宋体" w:cs="宋体"/>
          <w:color w:val="auto"/>
          <w:szCs w:val="21"/>
          <w:highlight w:val="none"/>
          <w:lang w:val="en-US" w:eastAsia="zh-CN"/>
        </w:rPr>
        <w:t>之日起</w:t>
      </w:r>
      <w:r>
        <w:rPr>
          <w:rFonts w:hint="default" w:ascii="宋体" w:hAnsi="宋体" w:eastAsia="宋体" w:cs="宋体"/>
          <w:color w:val="auto"/>
          <w:szCs w:val="21"/>
          <w:highlight w:val="none"/>
          <w:lang w:val="en-US" w:eastAsia="zh-CN"/>
        </w:rPr>
        <w:t>生效。</w:t>
      </w:r>
    </w:p>
    <w:p w14:paraId="4A14476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】份，各文本具有同等法律效力。</w:t>
      </w:r>
    </w:p>
    <w:p w14:paraId="1641A8ED">
      <w:pPr>
        <w:pStyle w:val="10"/>
      </w:pPr>
    </w:p>
    <w:p w14:paraId="49EF3821">
      <w:pPr>
        <w:pStyle w:val="76"/>
        <w:snapToGrid w:val="0"/>
        <w:spacing w:before="0" w:after="60" w:afterLines="25" w:line="360" w:lineRule="auto"/>
        <w:ind w:left="0" w:right="26"/>
        <w:rPr>
          <w:rFonts w:hint="eastAsia" w:ascii="宋体" w:hAnsi="宋体" w:cs="宋体"/>
          <w:b/>
          <w:color w:val="auto"/>
          <w:sz w:val="21"/>
          <w:szCs w:val="21"/>
          <w:highlight w:val="none"/>
        </w:rPr>
      </w:pPr>
      <w:r>
        <w:rPr>
          <w:rFonts w:hint="eastAsia" w:ascii="宋体" w:hAnsi="宋体" w:cs="宋体"/>
          <w:b/>
          <w:color w:val="auto"/>
          <w:sz w:val="21"/>
          <w:szCs w:val="21"/>
          <w:highlight w:val="none"/>
        </w:rPr>
        <w:t>甲方：</w:t>
      </w:r>
      <w:r>
        <w:rPr>
          <w:rFonts w:hint="eastAsia" w:ascii="宋体" w:hAnsi="宋体" w:cs="宋体"/>
          <w:b/>
          <w:color w:val="auto"/>
          <w:sz w:val="21"/>
          <w:szCs w:val="21"/>
          <w:highlight w:val="none"/>
          <w:u w:val="single"/>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single"/>
        </w:rPr>
        <w:t xml:space="preserve">     </w:t>
      </w:r>
      <w:r>
        <w:rPr>
          <w:rFonts w:hint="eastAsia" w:ascii="宋体" w:hAnsi="宋体" w:cs="宋体"/>
          <w:b/>
          <w:color w:val="auto"/>
          <w:sz w:val="21"/>
          <w:szCs w:val="21"/>
          <w:highlight w:val="none"/>
        </w:rPr>
        <w:t>（公章）</w:t>
      </w:r>
      <w:r>
        <w:rPr>
          <w:rFonts w:hint="eastAsia" w:ascii="宋体" w:hAnsi="宋体" w:cs="宋体"/>
          <w:b/>
          <w:color w:val="auto"/>
          <w:sz w:val="21"/>
          <w:szCs w:val="21"/>
          <w:highlight w:val="none"/>
          <w:lang w:val="en-US" w:eastAsia="zh-CN"/>
        </w:rPr>
        <w:t xml:space="preserve">      </w:t>
      </w:r>
      <w:r>
        <w:rPr>
          <w:rFonts w:hint="eastAsia" w:ascii="宋体" w:hAnsi="宋体" w:cs="宋体"/>
          <w:b/>
          <w:color w:val="auto"/>
          <w:sz w:val="21"/>
          <w:szCs w:val="21"/>
          <w:highlight w:val="none"/>
        </w:rPr>
        <w:t>甲方：</w:t>
      </w:r>
      <w:r>
        <w:rPr>
          <w:rFonts w:hint="eastAsia" w:ascii="宋体" w:hAnsi="宋体" w:cs="宋体"/>
          <w:b/>
          <w:color w:val="auto"/>
          <w:sz w:val="21"/>
          <w:szCs w:val="21"/>
          <w:highlight w:val="none"/>
          <w:u w:val="single"/>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single"/>
        </w:rPr>
        <w:t xml:space="preserve">     </w:t>
      </w:r>
      <w:r>
        <w:rPr>
          <w:rFonts w:hint="eastAsia" w:ascii="宋体" w:hAnsi="宋体" w:cs="宋体"/>
          <w:b/>
          <w:color w:val="auto"/>
          <w:sz w:val="21"/>
          <w:szCs w:val="21"/>
          <w:highlight w:val="none"/>
        </w:rPr>
        <w:t>（公章）</w:t>
      </w:r>
    </w:p>
    <w:p w14:paraId="241BBB40">
      <w:pPr>
        <w:pStyle w:val="76"/>
        <w:snapToGrid w:val="0"/>
        <w:spacing w:before="0" w:after="60" w:afterLines="25" w:line="360" w:lineRule="auto"/>
        <w:ind w:left="0" w:right="26"/>
        <w:rPr>
          <w:rFonts w:hint="default" w:ascii="宋体" w:hAnsi="宋体" w:cs="宋体"/>
          <w:b/>
          <w:color w:val="auto"/>
          <w:sz w:val="21"/>
          <w:szCs w:val="21"/>
          <w:highlight w:val="none"/>
          <w:lang w:val="en-US" w:eastAsia="zh-CN"/>
        </w:rPr>
      </w:pPr>
    </w:p>
    <w:p w14:paraId="208DE7A8">
      <w:pPr>
        <w:pStyle w:val="76"/>
        <w:snapToGrid w:val="0"/>
        <w:spacing w:before="0" w:after="60" w:afterLines="25" w:line="360" w:lineRule="auto"/>
        <w:ind w:left="0" w:right="28"/>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法定代表人或</w:t>
      </w:r>
      <w:r>
        <w:rPr>
          <w:rFonts w:hint="eastAsia" w:ascii="宋体" w:hAnsi="宋体" w:cs="宋体"/>
          <w:color w:val="auto"/>
          <w:sz w:val="21"/>
          <w:szCs w:val="21"/>
          <w:highlight w:val="none"/>
          <w:lang w:val="en-US" w:eastAsia="zh-CN"/>
        </w:rPr>
        <w:t>委托代理人</w:t>
      </w:r>
      <w:r>
        <w:rPr>
          <w:rFonts w:hint="eastAsia" w:ascii="宋体" w:hAnsi="宋体" w:cs="宋体"/>
          <w:color w:val="auto"/>
          <w:sz w:val="21"/>
          <w:szCs w:val="21"/>
          <w:highlight w:val="none"/>
        </w:rPr>
        <w:t>（签字）：</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法定代表人或委托代理人</w:t>
      </w:r>
      <w:r>
        <w:rPr>
          <w:rFonts w:hint="eastAsia" w:ascii="宋体" w:hAnsi="宋体" w:cs="宋体"/>
          <w:color w:val="auto"/>
          <w:sz w:val="21"/>
          <w:szCs w:val="21"/>
          <w:highlight w:val="none"/>
        </w:rPr>
        <w:t>（签字）：</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32E6B603">
      <w:pPr>
        <w:pStyle w:val="76"/>
        <w:snapToGrid w:val="0"/>
        <w:spacing w:before="0" w:after="60" w:afterLines="25" w:line="360" w:lineRule="auto"/>
        <w:ind w:left="0" w:right="28"/>
        <w:rPr>
          <w:rFonts w:hint="default" w:ascii="宋体" w:hAnsi="宋体" w:eastAsia="宋体"/>
          <w:color w:val="auto"/>
          <w:sz w:val="21"/>
          <w:szCs w:val="21"/>
          <w:highlight w:val="none"/>
          <w:lang w:val="en-US" w:eastAsia="zh-CN"/>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 xml:space="preserve">     </w:t>
      </w:r>
    </w:p>
    <w:p w14:paraId="18F82F2D">
      <w:pPr>
        <w:pStyle w:val="76"/>
        <w:snapToGrid w:val="0"/>
        <w:spacing w:before="0" w:after="60" w:afterLines="25" w:line="360" w:lineRule="auto"/>
        <w:ind w:left="0" w:right="28"/>
        <w:rPr>
          <w:rFonts w:hint="default" w:ascii="宋体" w:hAnsi="宋体" w:eastAsia="宋体"/>
          <w:color w:val="auto"/>
          <w:sz w:val="21"/>
          <w:szCs w:val="21"/>
          <w:highlight w:val="none"/>
          <w:lang w:val="en-US" w:eastAsia="zh-CN"/>
        </w:rPr>
      </w:pPr>
      <w:r>
        <w:rPr>
          <w:rFonts w:hint="eastAsia" w:ascii="宋体" w:hAnsi="宋体" w:cs="宋体"/>
          <w:color w:val="auto"/>
          <w:sz w:val="21"/>
          <w:szCs w:val="21"/>
          <w:highlight w:val="none"/>
        </w:rPr>
        <w:t>账号：</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账号：</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 xml:space="preserve">      </w:t>
      </w:r>
    </w:p>
    <w:p w14:paraId="383ABDE2">
      <w:pPr>
        <w:pStyle w:val="76"/>
        <w:snapToGrid w:val="0"/>
        <w:spacing w:before="0" w:after="60" w:afterLines="25" w:line="360" w:lineRule="auto"/>
        <w:ind w:left="0" w:right="26"/>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电话：</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 xml:space="preserve">    </w:t>
      </w:r>
      <w:r>
        <w:rPr>
          <w:rFonts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电话：</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 xml:space="preserve">    </w:t>
      </w:r>
    </w:p>
    <w:p w14:paraId="05265EB2">
      <w:pPr>
        <w:pStyle w:val="76"/>
        <w:snapToGrid w:val="0"/>
        <w:spacing w:before="0" w:after="60" w:afterLines="25" w:line="360" w:lineRule="auto"/>
        <w:ind w:left="0" w:right="28"/>
        <w:rPr>
          <w:rFonts w:ascii="宋体" w:hAnsi="宋体"/>
          <w:color w:val="auto"/>
          <w:highlight w:val="none"/>
        </w:rPr>
      </w:pPr>
    </w:p>
    <w:p w14:paraId="55FB3926">
      <w:pPr>
        <w:snapToGrid w:val="0"/>
        <w:spacing w:after="60" w:afterLines="25" w:line="360" w:lineRule="auto"/>
        <w:jc w:val="center"/>
        <w:outlineLvl w:val="0"/>
        <w:rPr>
          <w:rFonts w:ascii="宋体" w:hAnsi="宋体" w:cs="宋体"/>
          <w:b/>
          <w:color w:val="auto"/>
          <w:sz w:val="24"/>
          <w:highlight w:val="none"/>
        </w:rPr>
      </w:pPr>
      <w:bookmarkStart w:id="46" w:name="_Toc321754636"/>
      <w:r>
        <w:rPr>
          <w:rFonts w:ascii="宋体" w:hAnsi="宋体"/>
          <w:color w:val="auto"/>
          <w:sz w:val="24"/>
          <w:highlight w:val="none"/>
        </w:rPr>
        <w:br w:type="page"/>
      </w:r>
      <w:bookmarkStart w:id="47" w:name="_Toc29797"/>
      <w:bookmarkStart w:id="48" w:name="_Toc6789"/>
      <w:bookmarkStart w:id="49" w:name="_Toc16910"/>
      <w:r>
        <w:rPr>
          <w:rFonts w:hint="eastAsia" w:ascii="宋体" w:hAnsi="宋体" w:cs="宋体"/>
          <w:b/>
          <w:color w:val="auto"/>
          <w:sz w:val="28"/>
          <w:szCs w:val="28"/>
          <w:highlight w:val="none"/>
        </w:rPr>
        <w:t>第二部分</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合同条件</w:t>
      </w:r>
      <w:bookmarkEnd w:id="46"/>
      <w:bookmarkEnd w:id="47"/>
      <w:bookmarkEnd w:id="48"/>
      <w:bookmarkEnd w:id="49"/>
    </w:p>
    <w:p w14:paraId="3CDC224B">
      <w:pPr>
        <w:numPr>
          <w:ilvl w:val="0"/>
          <w:numId w:val="0"/>
        </w:numPr>
        <w:snapToGrid w:val="0"/>
        <w:spacing w:line="360" w:lineRule="auto"/>
        <w:ind w:leftChars="0"/>
        <w:jc w:val="center"/>
        <w:outlineLvl w:val="1"/>
        <w:rPr>
          <w:rFonts w:ascii="宋体" w:hAnsi="宋体" w:cs="宋体"/>
          <w:b/>
          <w:bCs/>
          <w:color w:val="auto"/>
          <w:sz w:val="24"/>
          <w:szCs w:val="24"/>
          <w:highlight w:val="none"/>
        </w:rPr>
      </w:pPr>
      <w:bookmarkStart w:id="50" w:name="_Toc14478"/>
      <w:bookmarkStart w:id="51" w:name="_Toc16218"/>
      <w:bookmarkStart w:id="52" w:name="_Toc20495"/>
      <w:bookmarkStart w:id="53" w:name="_Toc321754637"/>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管理团队和管理原则</w:t>
      </w:r>
      <w:bookmarkEnd w:id="50"/>
      <w:bookmarkEnd w:id="51"/>
      <w:bookmarkEnd w:id="52"/>
      <w:bookmarkEnd w:id="53"/>
    </w:p>
    <w:p w14:paraId="70BD4B5E">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第一条 项目管理团队</w:t>
      </w:r>
    </w:p>
    <w:p w14:paraId="4B94826C">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1、乙方负责组建项目管理团队，就本合同范围内的受托管理事项对甲方负责。</w:t>
      </w:r>
      <w:bookmarkStart w:id="54" w:name="_Hlk21446467"/>
      <w:bookmarkEnd w:id="54"/>
      <w:r>
        <w:rPr>
          <w:rFonts w:hint="eastAsia" w:ascii="宋体" w:hAnsi="宋体" w:cs="宋体"/>
          <w:color w:val="auto"/>
          <w:szCs w:val="21"/>
          <w:highlight w:val="none"/>
        </w:rPr>
        <w:t>项目管理团队人员编制及配置要求如下：</w:t>
      </w:r>
      <w:r>
        <w:rPr>
          <w:rFonts w:hint="eastAsia" w:ascii="宋体" w:hAnsi="宋体" w:cs="宋体"/>
          <w:b w:val="0"/>
          <w:bCs w:val="0"/>
          <w:color w:val="auto"/>
          <w:szCs w:val="21"/>
          <w:highlight w:val="none"/>
          <w:lang w:eastAsia="zh-CN"/>
        </w:rPr>
        <w:t>（</w:t>
      </w:r>
      <w:r>
        <w:rPr>
          <w:rFonts w:hint="eastAsia" w:ascii="宋体" w:hAnsi="宋体" w:eastAsia="宋体"/>
          <w:b w:val="0"/>
          <w:bCs w:val="0"/>
          <w:color w:val="auto"/>
          <w:highlight w:val="none"/>
          <w:lang w:val="en-US" w:eastAsia="zh-CN"/>
        </w:rPr>
        <w:t>项目管理团队人员名单在签订合同时提交甲方，作为合同的组成部分</w:t>
      </w:r>
      <w:r>
        <w:rPr>
          <w:rFonts w:hint="eastAsia" w:ascii="宋体" w:hAnsi="宋体" w:cs="宋体"/>
          <w:b w:val="0"/>
          <w:bCs w:val="0"/>
          <w:color w:val="auto"/>
          <w:szCs w:val="21"/>
          <w:highlight w:val="none"/>
          <w:lang w:eastAsia="zh-CN"/>
        </w:rPr>
        <w:t>）</w:t>
      </w:r>
    </w:p>
    <w:p w14:paraId="708FF30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项目管理团队包括项目负责人1人，设计负责人1人、工程负责人1人、成本招采负责人1人、财务管理人员1人。设计专业人员、工程管理人员及其他人员根据全景开发计划按需配置按阶段到岗。</w:t>
      </w:r>
    </w:p>
    <w:p w14:paraId="21601474">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项目管理团队人员到位时间为甲方发出通知后15天内，逾期视为未到位，项目负责人、工程负责人按项目负责人、工程负责人到位率违约处理，</w:t>
      </w:r>
      <w:r>
        <w:rPr>
          <w:rFonts w:hint="eastAsia" w:ascii="宋体" w:hAnsi="宋体" w:cs="宋体"/>
          <w:color w:val="auto"/>
          <w:szCs w:val="21"/>
          <w:highlight w:val="none"/>
        </w:rPr>
        <w:t>项目管理团队</w:t>
      </w:r>
      <w:r>
        <w:rPr>
          <w:rFonts w:hint="eastAsia" w:ascii="宋体" w:hAnsi="宋体" w:cs="宋体"/>
          <w:color w:val="auto"/>
          <w:szCs w:val="21"/>
          <w:highlight w:val="none"/>
          <w:lang w:val="en-US" w:eastAsia="zh-CN"/>
        </w:rPr>
        <w:t>除项目负责人、工程负责人外的人员按工程负责人到位率违约处理。</w:t>
      </w:r>
    </w:p>
    <w:p w14:paraId="549B0B6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2、根据工作需要，甲方可自行委派除财务管理人员、行政管理人员之外其他人员进入管理团队。</w:t>
      </w:r>
    </w:p>
    <w:p w14:paraId="40AF24A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w:t>
      </w:r>
      <w:r>
        <w:rPr>
          <w:rFonts w:hint="eastAsia" w:ascii="宋体" w:hAnsi="宋体" w:cs="宋体"/>
          <w:color w:val="auto"/>
          <w:szCs w:val="21"/>
          <w:highlight w:val="none"/>
          <w:lang w:val="en-US" w:eastAsia="zh-CN"/>
        </w:rPr>
        <w:t>委派的</w:t>
      </w:r>
      <w:r>
        <w:rPr>
          <w:rFonts w:hint="eastAsia" w:ascii="宋体" w:hAnsi="宋体" w:cs="宋体"/>
          <w:color w:val="auto"/>
          <w:szCs w:val="21"/>
          <w:highlight w:val="none"/>
        </w:rPr>
        <w:t>项目管理团队，</w:t>
      </w:r>
      <w:bookmarkStart w:id="55" w:name="_Hlk24104381"/>
      <w:r>
        <w:rPr>
          <w:rFonts w:hint="eastAsia" w:ascii="宋体" w:hAnsi="宋体" w:cs="宋体"/>
          <w:color w:val="auto"/>
          <w:szCs w:val="21"/>
          <w:highlight w:val="none"/>
        </w:rPr>
        <w:t>未经甲方同意不得随意更换</w:t>
      </w:r>
      <w:bookmarkEnd w:id="55"/>
      <w:r>
        <w:rPr>
          <w:rFonts w:hint="eastAsia" w:ascii="宋体" w:hAnsi="宋体" w:cs="宋体"/>
          <w:color w:val="auto"/>
          <w:szCs w:val="21"/>
          <w:highlight w:val="none"/>
        </w:rPr>
        <w:t>。但在本合同履行过程中，乙方委派人员离职的，乙方可另行委派不低于原人员标准的人员接替相应工作。</w:t>
      </w:r>
    </w:p>
    <w:p w14:paraId="3399E56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委派团队履行甲方经营管理班子的相关职责，并在甲方委托范围内以甲方名义对外开展工作。乙方委派的项目负责人在该项目管理过程中，履行本合同约定的项目总经理的职权（以下称：“项目总经理”），对项目管理团队进行统一管理（不包括甲方派驻人员）。</w:t>
      </w:r>
    </w:p>
    <w:p w14:paraId="192B977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乙方委派人员应具备符合相应岗位要求的工作经验和专业技能，保证能够胜任本项目的管理工作，若不能胜任，甲方有权要求乙方调整，确保委派人员能力与岗位的匹配。</w:t>
      </w:r>
    </w:p>
    <w:p w14:paraId="17F2570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项目总经理在合同生效后【15】日内到岗（或其它双方约定的委派节点）。乙方其他委派人员根据项目开发进度情况逐步到位，具体到岗日期以乙方签发并经甲方同意的人员委派函为准。在保证项目开发需要的情况下，乙方可统筹安排委派到项目的人员。</w:t>
      </w:r>
    </w:p>
    <w:p w14:paraId="31B0B38D">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第二条 甲乙双方代表</w:t>
      </w:r>
    </w:p>
    <w:p w14:paraId="4227FD7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1、甲乙双方均需各自指定专人（1人）为本合同履行过程中双方的代表，甲方代表为：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，乙方代表为：</w:t>
      </w:r>
      <w:r>
        <w:rPr>
          <w:rFonts w:hint="eastAsia" w:ascii="宋体" w:hAnsi="宋体" w:cs="宋体"/>
          <w:color w:val="auto"/>
          <w:szCs w:val="21"/>
          <w:highlight w:val="none"/>
          <w:u w:val="single"/>
        </w:rPr>
        <w:t xml:space="preserve">       （即项目负责人） </w:t>
      </w:r>
      <w:r>
        <w:rPr>
          <w:rFonts w:hint="eastAsia" w:ascii="宋体" w:hAnsi="宋体" w:cs="宋体"/>
          <w:color w:val="auto"/>
          <w:szCs w:val="21"/>
          <w:highlight w:val="none"/>
        </w:rPr>
        <w:t>。</w:t>
      </w:r>
    </w:p>
    <w:p w14:paraId="5B044D4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乙双方之间有关文件的传递、接收以及指令的发布等均由各自代表签字确认，但双方代表对文件的签收并不表明对签收文件内容的确认。任何与本合同条款内容不一致或对本合同条款内容进行补充、变更的文件，均须由甲乙双方法定代表人或授权代表签字并加盖公章后生效。</w:t>
      </w:r>
    </w:p>
    <w:p w14:paraId="16E6ABA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3、甲乙双方均必须以书面方式对各自代表进行授权，代表双方履行各自的权利和义务。为提高工作效率，确保本合同的顺利履行，甲方授权甲方代表行使下列职权：</w:t>
      </w:r>
    </w:p>
    <w:p w14:paraId="3B43EFC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（1）代表甲方审核、接受乙方提出的项目开发计划；</w:t>
      </w:r>
    </w:p>
    <w:p w14:paraId="11D0B4D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（2）对乙方管理中的相关行为进行签证审批；</w:t>
      </w:r>
    </w:p>
    <w:p w14:paraId="39F90F5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（3）代表甲方签收乙方的管理工作报告；</w:t>
      </w:r>
    </w:p>
    <w:p w14:paraId="68F6FA7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（4）代表甲方批准重大设计变更；</w:t>
      </w:r>
    </w:p>
    <w:p w14:paraId="53D4A57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（5）参与项目设计、招投标等业务会议；</w:t>
      </w:r>
    </w:p>
    <w:p w14:paraId="1012CDE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（6）代表甲方进行现场检查，提出监督和整改意见；</w:t>
      </w:r>
    </w:p>
    <w:p w14:paraId="5879A48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（7）代表甲方检查财务帐簿和凭证；</w:t>
      </w:r>
    </w:p>
    <w:p w14:paraId="165F99C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（8）甲方授权行使的其他权利。</w:t>
      </w:r>
    </w:p>
    <w:p w14:paraId="650886C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4、双方代表在授权范围内行使本合同的权利并履行本合同的义务，在授权范围内由双方代表签署的意见即视为甲乙双方对该项事务的处理意见，本合同另有约定的除外。</w:t>
      </w:r>
    </w:p>
    <w:p w14:paraId="45697EB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5、乙方更换代表人选的，必须提前5日以书面形式加盖公司印章告知甲方并经甲方同意方可更换。</w:t>
      </w:r>
    </w:p>
    <w:p w14:paraId="712C7642">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第三条 人力资源管理</w:t>
      </w:r>
    </w:p>
    <w:p w14:paraId="0C0E56F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管理团队的人员编制由乙方提出方案，报甲方备案后执行。人员编制实施年度动态管理，在本合同履行过程中可根据项目开发建设的实际需要进行调整，原则上由乙方于当年1月底前提报当年人员编制计划或调整方案。</w:t>
      </w:r>
    </w:p>
    <w:p w14:paraId="471CC6C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2、劳动人事关系</w:t>
      </w:r>
    </w:p>
    <w:p w14:paraId="353AFEE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（1）甲方委派人员：由甲方（或甲方所属控股母公司）与其签订劳动合同；</w:t>
      </w:r>
    </w:p>
    <w:p w14:paraId="2E8AE67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（2）乙方委派人员：由乙方与其签订劳动合同；</w:t>
      </w:r>
    </w:p>
    <w:p w14:paraId="268CB20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（3）项目管理团队其它工作人员面向社会招聘，由乙方为主负责录用把关及定薪，劳动合同与乙方签订，薪酬福利由乙方承担，五险一金等社保由乙方负责办理并缴纳；</w:t>
      </w:r>
    </w:p>
    <w:p w14:paraId="059596F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（4）除以上人事关系安排外，如还有其他事项劳动人事关系处理，可由甲乙双方另行协商约定。</w:t>
      </w:r>
    </w:p>
    <w:p w14:paraId="7B0040F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3、薪酬福利</w:t>
      </w:r>
    </w:p>
    <w:p w14:paraId="4D9AE2D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乙方委派人员：参照乙方公司薪酬福利标准并结合项目所在地有关社会保险费缴纳标准的相关政策规定拟定。</w:t>
      </w:r>
    </w:p>
    <w:p w14:paraId="182975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考核评估：按照乙方绩效管理考核办法对项目管理团队实施考核，其中乙方委派的经营班子人员由乙方考核，考核结果报甲方备案；其他人员按乙方管理权限逐级考核，考核结果报甲方备案。考核结果作为人员激励、退出的重要依据。</w:t>
      </w:r>
    </w:p>
    <w:p w14:paraId="66BCBEB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5、激励与退出：项目总经理有权依据绩效考核结果提出人员晋升、调薪或退出的建议，如涉及人员调动，须经甲方同意。</w:t>
      </w:r>
    </w:p>
    <w:p w14:paraId="046CEA8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经甲方认为不能胜任相应管理工作的乙方委派人员，甲方可要求乙方另行委派。</w:t>
      </w:r>
    </w:p>
    <w:p w14:paraId="40484FD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6、人员培养：为保证项目开发品质，提升员工工作能力，乙方应积极创造条件为项目工作团队成员（含甲方委派人员）提供进修学习的机会，甲方予以支持和认可，由此产生的费用包含在委托管理服务费中。</w:t>
      </w:r>
    </w:p>
    <w:p w14:paraId="05D6203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7、除非甲乙双方协商一致，双方均承诺不得聘用另一方工作人员。</w:t>
      </w:r>
    </w:p>
    <w:p w14:paraId="296ECD10">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第四条 合同管理</w:t>
      </w:r>
    </w:p>
    <w:p w14:paraId="637B7CF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1、项目开发建设过程中所涉及的各类合同由乙方负责拟订并经甲方确认，以甲方的名义进行签订，各类合同签订的前置审批，按甲方流程执行。</w:t>
      </w:r>
    </w:p>
    <w:p w14:paraId="1943ABE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2、合同签订后，由乙方负责合同履行过程中的管理，维护甲方权益，并规避各类合同风险。</w:t>
      </w:r>
    </w:p>
    <w:p w14:paraId="36348350">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第五条 财务和资金管理</w:t>
      </w:r>
    </w:p>
    <w:p w14:paraId="0647652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、各类款项的支付，需经过乙方委派项目负责人审核，再由甲方审批，按照双方约定的管理权限及双方确认的财务管理制度执行。</w:t>
      </w:r>
    </w:p>
    <w:p w14:paraId="5743327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目开发建设资金全部由甲方负责筹措。在项目具备融资条件后，如甲方需要向金融机构融资，乙方给予必要的协助。项目融资由金融机构发放到项目专项账户后，必须优先满足项目开发建设资金需求。如甲方将融资资金用于与本项目开发建设无关的用途，而对项目运营造成的不利影响（包括开发周期延长等）由甲方自行承担。</w:t>
      </w:r>
    </w:p>
    <w:p w14:paraId="10A0F56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、项目开发过程中，由乙方根据项目建设需要编制项目年度资金使用计划，项目年度资金使用计划经甲方核准后实施。</w:t>
      </w:r>
    </w:p>
    <w:p w14:paraId="6B3FFF2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目开发建设过程中的各类应付合同款项，由甲方根据相关约定、管理制度及乙方的签证文件，支付给各专业工作单位。每次付款前，各专业工作单位应提出付款申请，并附上相应金额的发票及其他所需的付款证明文件，经乙方审核签证确认后，报甲方审批付款。</w:t>
      </w:r>
    </w:p>
    <w:p w14:paraId="5B99E80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bookmarkStart w:id="56" w:name="_Hlk24104728"/>
      <w:r>
        <w:rPr>
          <w:rFonts w:hint="eastAsia" w:ascii="宋体" w:hAnsi="宋体" w:cs="宋体"/>
          <w:color w:val="auto"/>
          <w:szCs w:val="21"/>
          <w:highlight w:val="none"/>
        </w:rPr>
        <w:t>在本合同履行期间，如发现财务审批、资金支付等各方面存在问题的，甲方有权提出整改意见，并督促整改落实，乙方承担相应责任。</w:t>
      </w:r>
      <w:bookmarkEnd w:id="56"/>
    </w:p>
    <w:p w14:paraId="5FFFEF6B">
      <w:pPr>
        <w:numPr>
          <w:ilvl w:val="0"/>
          <w:numId w:val="0"/>
        </w:numPr>
        <w:snapToGrid w:val="0"/>
        <w:spacing w:line="360" w:lineRule="auto"/>
        <w:ind w:leftChars="0"/>
        <w:jc w:val="center"/>
        <w:outlineLvl w:val="1"/>
        <w:rPr>
          <w:rFonts w:hint="eastAsia" w:ascii="宋体" w:hAnsi="宋体" w:eastAsia="宋体" w:cs="宋体"/>
          <w:b/>
          <w:bCs/>
          <w:color w:val="auto"/>
          <w:sz w:val="24"/>
          <w:szCs w:val="24"/>
          <w:highlight w:val="none"/>
          <w:lang w:val="en-US" w:eastAsia="zh-CN"/>
        </w:rPr>
      </w:pPr>
      <w:bookmarkStart w:id="57" w:name="_Toc20108"/>
      <w:bookmarkStart w:id="58" w:name="_Toc28859"/>
      <w:bookmarkStart w:id="59" w:name="_Toc321754638"/>
      <w:bookmarkStart w:id="60" w:name="_Toc12531"/>
      <w:r>
        <w:rPr>
          <w:rFonts w:hint="eastAsia" w:ascii="宋体" w:hAnsi="宋体" w:eastAsia="宋体" w:cs="宋体"/>
          <w:b/>
          <w:bCs/>
          <w:color w:val="auto"/>
          <w:sz w:val="24"/>
          <w:szCs w:val="24"/>
          <w:highlight w:val="none"/>
          <w:lang w:val="en-US" w:eastAsia="zh-CN"/>
        </w:rPr>
        <w:t>二、项目开发委托管理工作内容和开展方式</w:t>
      </w:r>
      <w:bookmarkEnd w:id="57"/>
      <w:bookmarkEnd w:id="58"/>
      <w:bookmarkEnd w:id="59"/>
      <w:bookmarkEnd w:id="60"/>
    </w:p>
    <w:p w14:paraId="33F41156">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第六条 项目前期管理</w:t>
      </w:r>
    </w:p>
    <w:p w14:paraId="12BE30C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签订后，甲方应将项目的基本情况及各项工作开展的情况制作一份书面材料，连同与该项目有关的所有书面材料（包括但不限于土地出让合同、与第三方已签订的合同、协议等）一并移交给乙方指定人员，由乙方建立项目档案。</w:t>
      </w:r>
    </w:p>
    <w:p w14:paraId="23EC8BC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项目总体规划方案审批通过并取得批复且首批项目团队到岗后，结合项目的具体规划设计方案和开发思路，乙方制订项目全景开发计划，并报甲方审批后，作为双方正式确认的项目开发建设周期目标（合同履行过程中可根据实际情况相应调整，经甲乙双方共同确认后的全景开发计划作为项目最终的开发建设周期目标）。</w:t>
      </w:r>
    </w:p>
    <w:p w14:paraId="58CCCFA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3、对于本合同签订前，甲方就项目已签署的相关合同、协议，按原合同、协议执行。</w:t>
      </w:r>
    </w:p>
    <w:p w14:paraId="09F95E7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4、乙方负责协助甲方以甲方名义办理项目建设审批手续，包括但不限于立项、建设用地规划许可、规划方案、初步设计、施工图、建设工程规划许可、施工以及规划、防雷、交评、环评、节能、绿化、人防</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预售许可（如有）</w:t>
      </w:r>
      <w:r>
        <w:rPr>
          <w:rFonts w:hint="eastAsia" w:ascii="宋体" w:hAnsi="宋体" w:cs="宋体"/>
          <w:color w:val="auto"/>
          <w:szCs w:val="21"/>
          <w:highlight w:val="none"/>
        </w:rPr>
        <w:t>等专项审批。甲方予以积极协调与项目有关的各政府行政主管部门的关系，办理项目相关审批手续。</w:t>
      </w:r>
    </w:p>
    <w:p w14:paraId="3C086BE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涉及到与土地使用权确权、土地交付、用地性质与用途调整以及规划设计条件调整相关的前期审批事项，由甲方负责，乙方予以配合。因甲方负责的前期审批事项未能按期完成并对项目开发建设周期造成实质影响的，项目开发建设周期相应顺延。</w:t>
      </w:r>
    </w:p>
    <w:p w14:paraId="07F5CC4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6、办理项目前期审批手续过程中行政事业单位收取的各项费用，由甲方承担，并按照规定及时缴纳。</w:t>
      </w:r>
    </w:p>
    <w:p w14:paraId="7A662692">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第七条 规划设计管理 </w:t>
      </w:r>
    </w:p>
    <w:p w14:paraId="0A5D264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1、乙方应在对项目情况与项目所在地市场情况进行充分调查了解基础上，向甲方提出产品策划书或产品定位报告，经与甲方充分沟通后，共同书面予以确认，作为项目产品规划设计的输入条件。</w:t>
      </w:r>
    </w:p>
    <w:p w14:paraId="4A055F3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、乙方应负责编制设计任务书，并确定各类设计的范围、深度、标准、质量等具体要求。</w:t>
      </w:r>
    </w:p>
    <w:p w14:paraId="454821C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、乙方应按规定期限及要求完成设计任务，设计中应当充分利用各项规划指标，以利于实现项目的最佳整体效益。</w:t>
      </w:r>
    </w:p>
    <w:p w14:paraId="497BF49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对于各设计单位提交的设计成果，甲乙双方共同参与评审，乙方在保证设计质量并满足产品规划设计标准的前提下，充分听取并尊重甲方意见。为保证项目房产品质符合产品标准，以下设计相关工作成果在与甲方充分沟通并听取意见后，由甲乙双方共同负责选定，如双方无法协商确定的，则由甲方选定：</w:t>
      </w:r>
    </w:p>
    <w:p w14:paraId="738D1DA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（1）规划、建筑设计方案（含户型）；</w:t>
      </w:r>
    </w:p>
    <w:p w14:paraId="31DBEB6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（2）主要外立面设计方案及材料选样定板，如主要石材、面砖、外墙涂料、玻璃幕墙、外立面门窗、外立面栏杆等；</w:t>
      </w:r>
    </w:p>
    <w:p w14:paraId="7459CFC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（3）景观设计方案和主要材料的选定；</w:t>
      </w:r>
    </w:p>
    <w:p w14:paraId="197CC0E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（4）室内硬装设计和软装饰设计方案（含样板房、精装修产品、公共空间）；</w:t>
      </w:r>
    </w:p>
    <w:p w14:paraId="1CB1600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（5）其他乙方认为对产品品质和外立面效果有重大影响的设计环节。</w:t>
      </w:r>
    </w:p>
    <w:p w14:paraId="616AD5B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6、在项目建设过程中，重大工程变更在确定实施前，乙方须取得甲方的书面认可。</w:t>
      </w:r>
    </w:p>
    <w:p w14:paraId="76DC3AE1">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第八条 </w:t>
      </w:r>
      <w:bookmarkStart w:id="61" w:name="成本管理目标2"/>
      <w:r>
        <w:rPr>
          <w:rFonts w:hint="eastAsia" w:ascii="宋体" w:hAnsi="宋体" w:cs="宋体"/>
          <w:b/>
          <w:bCs/>
          <w:color w:val="auto"/>
          <w:szCs w:val="21"/>
          <w:highlight w:val="none"/>
        </w:rPr>
        <w:t>工程成本管理</w:t>
      </w:r>
      <w:bookmarkEnd w:id="61"/>
    </w:p>
    <w:p w14:paraId="51715AE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1、甲乙双方对本项目目标成本的管理约定如下：</w:t>
      </w:r>
    </w:p>
    <w:p w14:paraId="40D0352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（1）在项目规划方案审批通过并取得批复后，由乙方组织编制方案版目标工程成本报甲方确认，形成甲乙双方确认的方案版成本管理目标。</w:t>
      </w:r>
    </w:p>
    <w:p w14:paraId="52C9EB2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（2）在总包中标价确定</w:t>
      </w:r>
      <w:r>
        <w:rPr>
          <w:rFonts w:hint="eastAsia" w:ascii="宋体" w:hAnsi="宋体" w:cs="宋体"/>
          <w:bCs/>
          <w:color w:val="auto"/>
          <w:szCs w:val="21"/>
          <w:highlight w:val="none"/>
          <w:lang w:val="en-US" w:eastAsia="zh-CN"/>
        </w:rPr>
        <w:t>并完成施工图</w:t>
      </w:r>
      <w:r>
        <w:rPr>
          <w:rFonts w:hint="eastAsia" w:ascii="宋体" w:hAnsi="宋体" w:cs="宋体"/>
          <w:bCs/>
          <w:color w:val="auto"/>
          <w:szCs w:val="21"/>
          <w:highlight w:val="none"/>
        </w:rPr>
        <w:t>后，</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个工作日内乙方编制施工图版目标成本，经甲方确定后作为成本管理考核目标。</w:t>
      </w:r>
    </w:p>
    <w:p w14:paraId="78B7212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（3）乙方在实施过程中给甲方提供财税</w:t>
      </w:r>
      <w:r>
        <w:rPr>
          <w:rFonts w:hint="eastAsia" w:ascii="宋体" w:hAnsi="宋体" w:cs="宋体"/>
          <w:bCs/>
          <w:color w:val="auto"/>
          <w:szCs w:val="21"/>
          <w:highlight w:val="none"/>
          <w:lang w:val="en-US" w:eastAsia="zh-CN"/>
        </w:rPr>
        <w:t>管理</w:t>
      </w:r>
      <w:r>
        <w:rPr>
          <w:rFonts w:hint="eastAsia" w:ascii="宋体" w:hAnsi="宋体" w:cs="宋体"/>
          <w:bCs/>
          <w:color w:val="auto"/>
          <w:szCs w:val="21"/>
          <w:highlight w:val="none"/>
        </w:rPr>
        <w:t>的指导工作，确保本项目整体利润最大化。</w:t>
      </w:r>
    </w:p>
    <w:p w14:paraId="03FAC327">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（4）乙方应及时做好动态成本跟踪管理，如发生引起工程造价调整的重大因素，及时书面向甲方报告。</w:t>
      </w:r>
    </w:p>
    <w:p w14:paraId="51B76CB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2、在项目开发建设过程中，如发生下列情形并引起工程成本发生变化的，乙方应及时以书面形式向甲方报告，并经甲方同意后相应调整施工图版工程成本管理考核目标：</w:t>
      </w:r>
    </w:p>
    <w:p w14:paraId="58D5ADB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（1）不可抗力；</w:t>
      </w:r>
    </w:p>
    <w:p w14:paraId="2322CAF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（2）国家技术规范、标准调整，导致项目建设过程中的工艺、标准变化；</w:t>
      </w:r>
    </w:p>
    <w:p w14:paraId="02377E8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（3）施工合同约定可调整合同单价的因素发生变化；</w:t>
      </w:r>
    </w:p>
    <w:p w14:paraId="64615CD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（4）根据项目开发实际需要或甲方要求，对项目建设内容、建设标准等进行重大调整；</w:t>
      </w:r>
    </w:p>
    <w:p w14:paraId="06E7DBB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（5）因甲方导致的重大工程变更；</w:t>
      </w:r>
    </w:p>
    <w:p w14:paraId="4E49340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（6）因受地质等事前不可完全预料的自然条件制约，在具体施工过程中有重大技术调整；</w:t>
      </w:r>
    </w:p>
    <w:p w14:paraId="1265D27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（7）其他经甲方同意的变更情形。</w:t>
      </w:r>
    </w:p>
    <w:p w14:paraId="5FD1347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、工程变更</w:t>
      </w:r>
    </w:p>
    <w:p w14:paraId="5AE3BD4B">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（1）对于非重大工程变更，乙方</w:t>
      </w:r>
      <w:r>
        <w:rPr>
          <w:rFonts w:hint="eastAsia" w:ascii="宋体" w:hAnsi="宋体" w:cs="宋体"/>
          <w:color w:val="auto"/>
          <w:szCs w:val="21"/>
          <w:highlight w:val="none"/>
          <w:lang w:val="en-US" w:eastAsia="zh-CN"/>
        </w:rPr>
        <w:t>可以</w:t>
      </w:r>
      <w:r>
        <w:rPr>
          <w:rFonts w:hint="eastAsia" w:ascii="宋体" w:hAnsi="宋体" w:cs="宋体"/>
          <w:color w:val="auto"/>
          <w:szCs w:val="21"/>
          <w:highlight w:val="none"/>
        </w:rPr>
        <w:t>根据项目实际情况，在充分征求全咨方和设计方意见的基础上，</w:t>
      </w:r>
      <w:r>
        <w:rPr>
          <w:rFonts w:hint="eastAsia" w:ascii="宋体" w:hAnsi="宋体" w:cs="宋体"/>
          <w:color w:val="auto"/>
          <w:szCs w:val="21"/>
          <w:highlight w:val="none"/>
          <w:lang w:val="en-US" w:eastAsia="zh-CN"/>
        </w:rPr>
        <w:t>经书面上报甲方，经甲方审核同意后实施。</w:t>
      </w:r>
    </w:p>
    <w:p w14:paraId="2E12066B">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（2）对于重大工程变更，乙方应向甲方提供一份要求进行变更的书面文件，阐明需进行变更的理由，文件中还应附上全咨方和设计方对此问题的书面意见及该变更涉及的造价调整预估。经甲方</w:t>
      </w:r>
      <w:r>
        <w:rPr>
          <w:rFonts w:hint="eastAsia" w:ascii="宋体" w:hAnsi="宋体" w:cs="宋体"/>
          <w:color w:val="auto"/>
          <w:szCs w:val="21"/>
          <w:highlight w:val="none"/>
          <w:lang w:val="en-US" w:eastAsia="zh-CN"/>
        </w:rPr>
        <w:t>审核同意后</w:t>
      </w:r>
      <w:r>
        <w:rPr>
          <w:rFonts w:hint="eastAsia" w:ascii="宋体" w:hAnsi="宋体" w:cs="宋体"/>
          <w:color w:val="auto"/>
          <w:szCs w:val="21"/>
          <w:highlight w:val="none"/>
        </w:rPr>
        <w:t>变更实施</w:t>
      </w:r>
      <w:r>
        <w:rPr>
          <w:rFonts w:hint="eastAsia" w:ascii="宋体" w:hAnsi="宋体" w:cs="宋体"/>
          <w:color w:val="auto"/>
          <w:szCs w:val="21"/>
          <w:highlight w:val="none"/>
          <w:lang w:eastAsia="zh-CN"/>
        </w:rPr>
        <w:t>。</w:t>
      </w:r>
    </w:p>
    <w:p w14:paraId="236FFF3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（3）如重大工程变更涉及前期政府审批手续变更的，乙方负责按规定程序报有关政府职能部门审批，甲方予以协调；</w:t>
      </w:r>
    </w:p>
    <w:p w14:paraId="057EF2A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、乙方应建立完善的工程变更及现场签证管理流程，在施工过程中，由乙方严格按照流程做好施工现场的工程变更及签证管理工作。</w:t>
      </w:r>
    </w:p>
    <w:p w14:paraId="6A6B31A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、项目竣工验收通过后，乙方应要求施工单位及时提交竣工结算报告，甲方组织第三方造价咨询机构出具审核意见，并组织协调完成结算对账相关工作，乙方全程做好配合工作。</w:t>
      </w:r>
    </w:p>
    <w:p w14:paraId="7151B967">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第九条 工程管理</w:t>
      </w:r>
    </w:p>
    <w:p w14:paraId="23857D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1、项目开发建设过程中按规定必须招标且未招标的部分，在保证招投标工作符合相关法律法规的前提下，甲方充分听取并尊重乙方意见，由甲方负责完成招投标工作。</w:t>
      </w:r>
    </w:p>
    <w:p w14:paraId="6C8932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项目施工总承包合同签订后，乙方应做好对施工单位的标后履约管理工作，要求施工单位及时编制工程总体施工计划及施工组织方案，并根据招投标情况及甲乙双方确认的时间目标，提出专业的审核意见，经各方确认后，乙方应责成施工单位按月、季、年编制阶段进度计划，认真按照标准、规范和设计图纸的要求督促施工单位按计划进行施工，并随时接受甲方的检查检验，并为检查检验提供便利条件。</w:t>
      </w:r>
    </w:p>
    <w:p w14:paraId="55C9ACA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3、如遇下列情况，工程工期应相应顺延，且甲乙双方确认的项目开发建设周期目标可作相应调整：</w:t>
      </w:r>
    </w:p>
    <w:p w14:paraId="0BBBE49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（1）重大工程变更，项目建设内容和建设标准发生变化；</w:t>
      </w:r>
    </w:p>
    <w:p w14:paraId="43F2E45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（2）因施工过程中发现地质情况与详勘资料有较大出入而导致重大技术方案调整；</w:t>
      </w:r>
    </w:p>
    <w:p w14:paraId="4F4EAF7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（3）项目所在区域市政、电力等政府配套工程不具备条件或拆迁等前期工作不能及时完成而导致延期；</w:t>
      </w:r>
    </w:p>
    <w:p w14:paraId="5989A3F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（4）甲方未及时拨付建设资金造成工程延误；</w:t>
      </w:r>
    </w:p>
    <w:p w14:paraId="239E57E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（5）施工合同中规定的施工单位可以顺延工期的其他情形；</w:t>
      </w:r>
    </w:p>
    <w:p w14:paraId="3E216FE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（6）不可抗力因素及政府行为、国家重大政策调整；</w:t>
      </w:r>
    </w:p>
    <w:p w14:paraId="0211F91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（7）如遇冬歇期或政府安排的停工期；</w:t>
      </w:r>
    </w:p>
    <w:p w14:paraId="695B375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（8）其他因甲方原因导致工期顺延。</w:t>
      </w:r>
    </w:p>
    <w:p w14:paraId="140B6CB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4、乙方应对承包商完成进度计划的情况进行监督和检查，掌握项目实际进度状况。当某一进度计划将无法按时完成并预计将影响到总体竣工期限时，应及时告知甲方，并提出相应的整改措施，确保按期完工。</w:t>
      </w:r>
    </w:p>
    <w:p w14:paraId="47E1250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5、乙方应督促施工单位建立各项工程管理制度，完善安全、质量、成本、进度等控制措施。</w:t>
      </w:r>
    </w:p>
    <w:p w14:paraId="7E61E8B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6、乙方应充分加强对施工监理的协调和管理，充分发挥施工监理中的作用。</w:t>
      </w:r>
    </w:p>
    <w:p w14:paraId="414EB0B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项目工程质量标准应达到国家或行业现行的施工质量验收规范的合格标准，乙方应根据质量管理的实际需要，参加工程各关键节点的隐蔽工程验收、中间验收等，一旦发现工程质量达不到约定标准的，乙方应立即责成施工单位负责修复、整改，或者返工，直至符合质量要求，否则乙方需承担管理责任。</w:t>
      </w:r>
    </w:p>
    <w:p w14:paraId="03A13D3B">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8、乙方应做好本项目安全文明施工的相关管理工作，督促、教育相关施工单位严格按照安全标准组织施工，采取相应安全防护措施，并检查落实到位。乙方应对施工现场进行至少每月一次安全检查。如发生伤亡及其他安全事故，乙方应立即通知甲方，并按有关规定上报有关部门，同时按政府有关部门要求处理，否则乙方需承担管理责任</w:t>
      </w:r>
      <w:r>
        <w:rPr>
          <w:rFonts w:hint="eastAsia" w:ascii="宋体" w:hAnsi="宋体" w:cs="宋体"/>
          <w:bCs/>
          <w:color w:val="auto"/>
          <w:szCs w:val="21"/>
          <w:highlight w:val="none"/>
        </w:rPr>
        <w:t>。</w:t>
      </w:r>
    </w:p>
    <w:p w14:paraId="587271D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9、现场签证及其他现场管理工作由乙方指定人员进行审核，审核后再报甲方审批。</w:t>
      </w:r>
    </w:p>
    <w:p w14:paraId="403A36B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10、乙方负责对各施工单位提交的已完工程量报表及工程款支付申请进行认真审核，并签署意见</w:t>
      </w:r>
      <w:bookmarkStart w:id="62" w:name="_Hlk530754502"/>
      <w:r>
        <w:rPr>
          <w:rFonts w:hint="eastAsia" w:ascii="宋体" w:hAnsi="宋体" w:cs="宋体"/>
          <w:color w:val="auto"/>
          <w:szCs w:val="21"/>
          <w:highlight w:val="none"/>
        </w:rPr>
        <w:t>，再报甲方审批支付</w:t>
      </w:r>
      <w:bookmarkEnd w:id="62"/>
      <w:r>
        <w:rPr>
          <w:rFonts w:hint="eastAsia" w:ascii="宋体" w:hAnsi="宋体" w:cs="宋体"/>
          <w:color w:val="auto"/>
          <w:szCs w:val="21"/>
          <w:highlight w:val="none"/>
        </w:rPr>
        <w:t>。</w:t>
      </w:r>
    </w:p>
    <w:p w14:paraId="7D9B17CE">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第十条 竣工验收与房屋交付管理</w:t>
      </w:r>
    </w:p>
    <w:p w14:paraId="1B79352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1、乙方应建立完整的项目建设档案，根据项目档案管理制度的要求，及时建档、存档。</w:t>
      </w:r>
    </w:p>
    <w:p w14:paraId="58C1BFA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工程完工后，乙方负责组织竣工验收，一次性验收未能通过的，应要求施工单位整改直至验收通过。竣工验收通过后，乙方督促施工单位按照城建档案管理的要求整理并提交完整的竣工资料，并完成竣工验收备案。</w:t>
      </w:r>
    </w:p>
    <w:p w14:paraId="05BF467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应提前制定房屋交付方案，编制《房产品使用说明书》、《房产品质量保证书》等物业交付资料在房屋具备交付条件后，组织实施交付工作，同时向物业公司移交物业公共区域、设施设备及相关资料。乙方应负责完成房屋建筑面积测绘；乙方应协助甲方在销售合同约定期限内根据本项目所在地相关政府主管部门规定或要求办理房屋所有权初始登记手续。</w:t>
      </w:r>
    </w:p>
    <w:p w14:paraId="3ADE85B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4、乙方在项目开发建设完成后将工程档案、行政档案及相关资料向甲方和有关部门移交。乙方不得保留项目相关档案的副本，不得泄露与本工程有关的保密资料。</w:t>
      </w:r>
    </w:p>
    <w:p w14:paraId="1C04A685">
      <w:pPr>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第十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 xml:space="preserve">条 </w:t>
      </w:r>
      <w:r>
        <w:rPr>
          <w:rFonts w:hint="eastAsia" w:ascii="宋体" w:hAnsi="宋体" w:eastAsia="宋体" w:cs="宋体"/>
          <w:b/>
          <w:bCs/>
          <w:color w:val="auto"/>
          <w:szCs w:val="21"/>
          <w:highlight w:val="none"/>
          <w:lang w:val="en-US" w:eastAsia="zh-CN"/>
        </w:rPr>
        <w:t>项目监管</w:t>
      </w:r>
    </w:p>
    <w:p w14:paraId="3353064D">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乙方所提供全过程代建，应接受政府有关部门或甲方的监管：</w:t>
      </w:r>
    </w:p>
    <w:p w14:paraId="55EB57A5">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（1）合同监管</w:t>
      </w:r>
    </w:p>
    <w:p w14:paraId="5EE40979">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1）有关合同的合法性；</w:t>
      </w:r>
    </w:p>
    <w:p w14:paraId="6AC55DE3">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2）甲方及相关政府部门认为有必要的其他情况。</w:t>
      </w:r>
    </w:p>
    <w:p w14:paraId="7743914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（2）有关法律、法规、规章与强制性技术标准的执行；</w:t>
      </w:r>
    </w:p>
    <w:p w14:paraId="3380733B">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（3）项目工程质量和工程安全工作；</w:t>
      </w:r>
    </w:p>
    <w:p w14:paraId="1D48D94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（4）与实施项目建设服务期间的审计，包括预算执行审计，技术、工艺与建设内容变更事项发生的费用审计；</w:t>
      </w:r>
    </w:p>
    <w:p w14:paraId="72976D51">
      <w:pPr>
        <w:snapToGrid w:val="0"/>
        <w:spacing w:line="360" w:lineRule="auto"/>
        <w:ind w:firstLine="420" w:firstLineChars="200"/>
        <w:rPr>
          <w:rFonts w:ascii="宋体" w:hAnsi="宋体" w:cs="宋体"/>
          <w:b/>
          <w:bCs/>
          <w:color w:val="auto"/>
          <w:szCs w:val="21"/>
          <w:highlight w:val="none"/>
        </w:rPr>
      </w:pPr>
      <w:r>
        <w:rPr>
          <w:rFonts w:hint="eastAsia" w:ascii="宋体" w:hAnsi="宋体" w:eastAsia="宋体" w:cs="宋体"/>
          <w:color w:val="auto"/>
          <w:szCs w:val="21"/>
          <w:highlight w:val="none"/>
          <w:lang w:val="en-US" w:eastAsia="zh-CN"/>
        </w:rPr>
        <w:t>（5）廉政建设责任制的落实，如有对项目造成重大损失的失职、渎职行为，接受纪检、监察人员查处。</w:t>
      </w:r>
    </w:p>
    <w:p w14:paraId="4395C680">
      <w:pPr>
        <w:numPr>
          <w:ilvl w:val="0"/>
          <w:numId w:val="0"/>
        </w:numPr>
        <w:snapToGrid w:val="0"/>
        <w:spacing w:line="360" w:lineRule="auto"/>
        <w:ind w:leftChars="0"/>
        <w:jc w:val="center"/>
        <w:outlineLvl w:val="1"/>
        <w:rPr>
          <w:rFonts w:hint="eastAsia" w:ascii="宋体" w:hAnsi="宋体" w:eastAsia="宋体" w:cs="宋体"/>
          <w:b/>
          <w:bCs/>
          <w:color w:val="auto"/>
          <w:sz w:val="24"/>
          <w:szCs w:val="24"/>
          <w:highlight w:val="none"/>
          <w:lang w:val="en-US" w:eastAsia="zh-CN"/>
        </w:rPr>
      </w:pPr>
      <w:bookmarkStart w:id="63" w:name="_Toc321754639"/>
      <w:bookmarkStart w:id="64" w:name="_Toc29991"/>
      <w:bookmarkStart w:id="65" w:name="_Toc14918"/>
      <w:bookmarkStart w:id="66" w:name="_Toc12306"/>
      <w:r>
        <w:rPr>
          <w:rFonts w:hint="eastAsia" w:ascii="宋体" w:hAnsi="宋体" w:eastAsia="宋体" w:cs="宋体"/>
          <w:b/>
          <w:bCs/>
          <w:color w:val="auto"/>
          <w:sz w:val="24"/>
          <w:szCs w:val="24"/>
          <w:highlight w:val="none"/>
          <w:lang w:val="en-US" w:eastAsia="zh-CN"/>
        </w:rPr>
        <w:t>三、品牌使用管理和维护</w:t>
      </w:r>
      <w:bookmarkEnd w:id="63"/>
      <w:bookmarkEnd w:id="64"/>
      <w:bookmarkEnd w:id="65"/>
      <w:bookmarkEnd w:id="66"/>
    </w:p>
    <w:p w14:paraId="2EEB7D6F">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第十二条 </w:t>
      </w:r>
      <w:r>
        <w:rPr>
          <w:rFonts w:hint="eastAsia" w:ascii="宋体" w:hAnsi="宋体" w:cs="宋体"/>
          <w:color w:val="auto"/>
          <w:szCs w:val="21"/>
          <w:highlight w:val="none"/>
          <w:lang w:val="en-US" w:eastAsia="zh-CN"/>
        </w:rPr>
        <w:t>甲乙双方</w:t>
      </w:r>
      <w:r>
        <w:rPr>
          <w:rFonts w:hint="eastAsia" w:ascii="宋体" w:hAnsi="宋体" w:cs="宋体"/>
          <w:color w:val="auto"/>
          <w:szCs w:val="21"/>
          <w:highlight w:val="none"/>
        </w:rPr>
        <w:t>在本项目宣传推广中</w:t>
      </w:r>
      <w:r>
        <w:rPr>
          <w:rFonts w:hint="eastAsia" w:ascii="宋体" w:hAnsi="宋体" w:cs="宋体"/>
          <w:color w:val="auto"/>
          <w:szCs w:val="21"/>
          <w:highlight w:val="none"/>
          <w:lang w:val="en-US" w:eastAsia="zh-CN"/>
        </w:rPr>
        <w:t>可</w:t>
      </w:r>
      <w:r>
        <w:rPr>
          <w:rFonts w:hint="eastAsia" w:ascii="宋体" w:hAnsi="宋体" w:cs="宋体"/>
          <w:color w:val="auto"/>
          <w:szCs w:val="21"/>
          <w:highlight w:val="none"/>
        </w:rPr>
        <w:t>使用</w:t>
      </w:r>
      <w:r>
        <w:rPr>
          <w:rFonts w:hint="eastAsia" w:ascii="宋体" w:hAnsi="宋体" w:cs="宋体"/>
          <w:color w:val="auto"/>
          <w:szCs w:val="21"/>
          <w:highlight w:val="none"/>
          <w:lang w:val="en-US" w:eastAsia="zh-CN"/>
        </w:rPr>
        <w:t>和管理乙方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”品牌（含字样、商标及图形等，下同），</w:t>
      </w:r>
      <w:r>
        <w:rPr>
          <w:rFonts w:hint="eastAsia" w:ascii="宋体" w:hAnsi="宋体" w:cs="宋体"/>
          <w:color w:val="auto"/>
          <w:szCs w:val="21"/>
          <w:highlight w:val="none"/>
          <w:lang w:val="en-US" w:eastAsia="zh-CN"/>
        </w:rPr>
        <w:t>甲乙双方应</w:t>
      </w:r>
      <w:r>
        <w:rPr>
          <w:rFonts w:hint="eastAsia" w:ascii="宋体" w:hAnsi="宋体" w:cs="宋体"/>
          <w:color w:val="auto"/>
          <w:szCs w:val="21"/>
          <w:highlight w:val="none"/>
        </w:rPr>
        <w:t>严格遵守本合同关于“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”品牌使用的规定和要求。</w:t>
      </w:r>
    </w:p>
    <w:p w14:paraId="43EA3498">
      <w:pPr>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shd w:val="clear" w:color="auto" w:fill="FFFFFF"/>
        </w:rPr>
        <w:t>（1）</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”品牌许可使用范围</w:t>
      </w:r>
    </w:p>
    <w:p w14:paraId="66719AA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1、本项目可使用“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”品牌字样作为项目推广案名，在项目推广销售阶段的广告、销售资料、销售中心、销售展示现场等销售推广物料中使用“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”品牌。</w:t>
      </w:r>
    </w:p>
    <w:p w14:paraId="7A8EE15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”品牌字样及图形可用于本项目建筑物的永久性标识、公共区域指示系统。</w:t>
      </w:r>
    </w:p>
    <w:p w14:paraId="03EFC4E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3、根据政府审批要求，本项目的各类政府报批报建，包括但不限于提交发改、规划、国土、建设、房管、公安、地名办等政府主管部门申报文件中，不得使用“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”品牌。</w:t>
      </w:r>
    </w:p>
    <w:p w14:paraId="1444A881">
      <w:pPr>
        <w:spacing w:line="360" w:lineRule="auto"/>
        <w:ind w:firstLine="420" w:firstLineChars="200"/>
        <w:rPr>
          <w:color w:val="auto"/>
          <w:highlight w:val="none"/>
        </w:rPr>
      </w:pPr>
      <w:r>
        <w:rPr>
          <w:rFonts w:hint="eastAsia"/>
          <w:color w:val="auto"/>
          <w:highlight w:val="none"/>
        </w:rPr>
        <w:t>4、“</w:t>
      </w:r>
      <w:r>
        <w:rPr>
          <w:rFonts w:hint="eastAsia" w:ascii="宋体" w:hAnsi="宋体" w:cs="宋体"/>
          <w:color w:val="auto"/>
          <w:szCs w:val="21"/>
          <w:highlight w:val="none"/>
          <w:u w:val="single"/>
        </w:rPr>
        <w:t xml:space="preserve">       </w:t>
      </w:r>
      <w:r>
        <w:rPr>
          <w:rFonts w:hint="eastAsia"/>
          <w:color w:val="auto"/>
          <w:highlight w:val="none"/>
        </w:rPr>
        <w:t>”品牌不用于甲方自身形象识别系统，包括办公区、办公物品、文件、公函、名片、信封、邮箱等。</w:t>
      </w:r>
    </w:p>
    <w:p w14:paraId="1CE98B2A">
      <w:pPr>
        <w:spacing w:line="360" w:lineRule="auto"/>
        <w:ind w:firstLine="420" w:firstLineChars="200"/>
        <w:rPr>
          <w:color w:val="auto"/>
          <w:highlight w:val="none"/>
        </w:rPr>
      </w:pPr>
      <w:r>
        <w:rPr>
          <w:rFonts w:hint="eastAsia"/>
          <w:color w:val="auto"/>
          <w:highlight w:val="none"/>
        </w:rPr>
        <w:t>5、 甲方承诺不侵犯与 “</w:t>
      </w:r>
      <w:r>
        <w:rPr>
          <w:rFonts w:hint="eastAsia" w:ascii="宋体" w:hAnsi="宋体" w:cs="宋体"/>
          <w:color w:val="auto"/>
          <w:szCs w:val="21"/>
          <w:highlight w:val="none"/>
          <w:u w:val="single"/>
        </w:rPr>
        <w:t xml:space="preserve">       </w:t>
      </w:r>
      <w:r>
        <w:rPr>
          <w:rFonts w:hint="eastAsia"/>
          <w:color w:val="auto"/>
          <w:highlight w:val="none"/>
        </w:rPr>
        <w:t xml:space="preserve"> ”品牌有关的任何商标权和其他知识产权。甲方不得将乙方授权使用的推广案名、商标(包括图形) 以任何形式和理由允许第三方使用。</w:t>
      </w:r>
    </w:p>
    <w:p w14:paraId="7D3B1052">
      <w:pPr>
        <w:spacing w:line="360" w:lineRule="auto"/>
        <w:ind w:firstLine="420" w:firstLineChars="200"/>
        <w:rPr>
          <w:rFonts w:hint="eastAsia"/>
          <w:color w:val="auto"/>
          <w:highlight w:val="none"/>
        </w:rPr>
      </w:pPr>
      <w:r>
        <w:rPr>
          <w:rFonts w:hint="eastAsia"/>
          <w:color w:val="auto"/>
          <w:highlight w:val="none"/>
        </w:rPr>
        <w:t>6、甲方在使用范围内使用“</w:t>
      </w:r>
      <w:r>
        <w:rPr>
          <w:rFonts w:hint="eastAsia" w:ascii="宋体" w:hAnsi="宋体" w:cs="宋体"/>
          <w:color w:val="auto"/>
          <w:szCs w:val="21"/>
          <w:highlight w:val="none"/>
          <w:u w:val="single"/>
        </w:rPr>
        <w:t xml:space="preserve">       </w:t>
      </w:r>
      <w:r>
        <w:rPr>
          <w:rFonts w:hint="eastAsia"/>
          <w:color w:val="auto"/>
          <w:highlight w:val="none"/>
        </w:rPr>
        <w:t xml:space="preserve"> ”品牌时，应正确说明本项目系乙方提供项目管理服务（不含营销管理服务），不会误导任何第三方(包括但不限于购房人) 认为乙方或其关联企业为本项目房产的投资商、开发商、业主或出卖人。</w:t>
      </w:r>
    </w:p>
    <w:p w14:paraId="66080557">
      <w:pPr>
        <w:pStyle w:val="21"/>
        <w:tabs>
          <w:tab w:val="right" w:leader="dot" w:pos="9660"/>
        </w:tabs>
        <w:ind w:firstLine="420" w:firstLineChars="200"/>
        <w:rPr>
          <w:rFonts w:hint="default" w:eastAsia="宋体"/>
          <w:color w:val="auto"/>
          <w:highlight w:val="none"/>
          <w:lang w:val="en-US" w:eastAsia="zh-CN"/>
        </w:rPr>
      </w:pPr>
      <w:r>
        <w:rPr>
          <w:rFonts w:hint="eastAsia"/>
          <w:color w:val="auto"/>
          <w:highlight w:val="none"/>
          <w:lang w:val="en-US" w:eastAsia="zh-CN"/>
        </w:rPr>
        <w:t>7、合同期满后，甲方可继续按照上述1-6条款使用乙方</w:t>
      </w:r>
      <w:r>
        <w:rPr>
          <w:rFonts w:hint="eastAsia"/>
          <w:color w:val="auto"/>
          <w:highlight w:val="none"/>
        </w:rPr>
        <w:t>“</w:t>
      </w:r>
      <w:r>
        <w:rPr>
          <w:rFonts w:hint="eastAsia" w:ascii="宋体" w:hAnsi="宋体" w:cs="宋体"/>
          <w:color w:val="auto"/>
          <w:szCs w:val="21"/>
          <w:highlight w:val="none"/>
          <w:u w:val="single"/>
        </w:rPr>
        <w:t xml:space="preserve">       </w:t>
      </w:r>
      <w:r>
        <w:rPr>
          <w:rFonts w:hint="eastAsia"/>
          <w:color w:val="auto"/>
          <w:highlight w:val="none"/>
        </w:rPr>
        <w:t xml:space="preserve"> ”品牌</w:t>
      </w:r>
      <w:r>
        <w:rPr>
          <w:rFonts w:hint="eastAsia"/>
          <w:color w:val="auto"/>
          <w:highlight w:val="none"/>
          <w:lang w:eastAsia="zh-CN"/>
        </w:rPr>
        <w:t>，</w:t>
      </w:r>
      <w:r>
        <w:rPr>
          <w:rFonts w:hint="eastAsia"/>
          <w:color w:val="auto"/>
          <w:highlight w:val="none"/>
          <w:lang w:val="en-US" w:eastAsia="zh-CN"/>
        </w:rPr>
        <w:t>用于本项目持续性销售、推广（如有）。</w:t>
      </w:r>
    </w:p>
    <w:p w14:paraId="669BFCF1">
      <w:pPr>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shd w:val="clear" w:color="auto" w:fill="FFFFFF"/>
        </w:rPr>
        <w:t>（2）</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”品牌使用方式</w:t>
      </w:r>
    </w:p>
    <w:p w14:paraId="672F2A2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1、本项目推广过程中使用“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”品牌的，应符合乙方公司关于品牌使用的标准和要求。</w:t>
      </w:r>
    </w:p>
    <w:p w14:paraId="41B4C59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2、甲方不得任意改变“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”注册商标的文字、图形或者其组合，不得超越许可的项目范围使用乙方的注册商标、文字及图形。</w:t>
      </w:r>
    </w:p>
    <w:p w14:paraId="4CD11D05">
      <w:pPr>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w:t>
      </w:r>
      <w:r>
        <w:rPr>
          <w:rFonts w:hint="eastAsia" w:ascii="宋体" w:hAnsi="宋体" w:cs="宋体"/>
          <w:b/>
          <w:bCs/>
          <w:color w:val="auto"/>
          <w:szCs w:val="21"/>
          <w:highlight w:val="none"/>
        </w:rPr>
        <w:t xml:space="preserve"> 品牌维护</w:t>
      </w:r>
    </w:p>
    <w:p w14:paraId="0DDA22A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1、鉴于乙方许可本项目使用“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”品牌，甲方必须尊重经甲乙双方沟通确定的一系列有关本项目的产品品质标准，包括但不限于建筑设计、景观设计、精装修设计等设计成果，以及主要材料设备的档次和品牌标准等。</w:t>
      </w:r>
    </w:p>
    <w:p w14:paraId="38E2672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2、甲方承诺在项目销售中不得出现损害“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”品牌的情形，若出现，甲方应自行或在接到乙方通知后立即制止，若由此对“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”品牌造成损害的，由甲方承担损害赔偿责任。</w:t>
      </w:r>
    </w:p>
    <w:p w14:paraId="46818340">
      <w:pPr>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w:t>
      </w:r>
      <w:r>
        <w:rPr>
          <w:rFonts w:hint="eastAsia" w:ascii="宋体" w:hAnsi="宋体" w:cs="宋体"/>
          <w:b/>
          <w:bCs/>
          <w:color w:val="auto"/>
          <w:szCs w:val="21"/>
          <w:highlight w:val="none"/>
        </w:rPr>
        <w:t xml:space="preserve"> 品牌使用终止</w:t>
      </w:r>
    </w:p>
    <w:p w14:paraId="6245FFD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本合同发生以下任一情形的，乙方有权单方面终止本项目或甲方使用“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”品牌：</w:t>
      </w:r>
    </w:p>
    <w:p w14:paraId="06E5E11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1、甲方未按本合同约定的“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”品牌使用范围和方式使用品牌</w:t>
      </w:r>
      <w:r>
        <w:rPr>
          <w:rFonts w:hint="eastAsia"/>
          <w:color w:val="auto"/>
          <w:highlight w:val="none"/>
        </w:rPr>
        <w:t>或未按乙方审批意见使用</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品牌，乙方有权送达一份终止通知给甲方。如果在该通知送达之日后的十五个工作日内甲方未能充分纠正该通知中指出的全部不足之处，或者未提出一项乙方可接受的纠正这些不足之处的计划，则在该十五个工作日期满后，乙方可自行决定终止“</w:t>
      </w:r>
      <w:r>
        <w:rPr>
          <w:rFonts w:hint="eastAsia"/>
          <w:color w:val="auto"/>
          <w:highlight w:val="none"/>
          <w:u w:val="single"/>
        </w:rPr>
        <w:t xml:space="preserve">   </w:t>
      </w:r>
      <w:r>
        <w:rPr>
          <w:rFonts w:hint="eastAsia"/>
          <w:color w:val="auto"/>
          <w:highlight w:val="none"/>
        </w:rPr>
        <w:t>”品牌使用许可并立即生效，且无需做出任何进一步行动或通知；</w:t>
      </w:r>
      <w:r>
        <w:rPr>
          <w:rFonts w:hint="eastAsia" w:ascii="宋体" w:hAnsi="宋体" w:cs="宋体"/>
          <w:color w:val="auto"/>
          <w:szCs w:val="21"/>
          <w:highlight w:val="none"/>
        </w:rPr>
        <w:t>。</w:t>
      </w:r>
    </w:p>
    <w:p w14:paraId="65EB87B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2、甲方发生重大经营困难（包括但不限于甲方不能保证项目建设所需资金、股东纠纷、重大争议事项、遭受司法强制措施或行政处罚等），导致项目无法再持续正常开发或项目停工超过6个月以上的；</w:t>
      </w:r>
    </w:p>
    <w:p w14:paraId="3D6D384B">
      <w:pPr>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color w:val="auto"/>
          <w:highlight w:val="none"/>
        </w:rPr>
        <w:t>本合同提前终止的。</w:t>
      </w:r>
    </w:p>
    <w:p w14:paraId="22994A10">
      <w:pPr>
        <w:spacing w:line="360" w:lineRule="auto"/>
        <w:ind w:firstLine="420" w:firstLineChars="200"/>
        <w:rPr>
          <w:color w:val="auto"/>
          <w:highlight w:val="none"/>
        </w:rPr>
      </w:pPr>
      <w:r>
        <w:rPr>
          <w:rFonts w:hint="eastAsia"/>
          <w:color w:val="auto"/>
          <w:highlight w:val="none"/>
        </w:rPr>
        <w:t>4、发生以上情形的，乙方将终止品牌使用通知书送达甲方即立即生效。甲方应全面停止使用“</w:t>
      </w:r>
      <w:r>
        <w:rPr>
          <w:rFonts w:hint="eastAsia"/>
          <w:color w:val="auto"/>
          <w:highlight w:val="none"/>
          <w:u w:val="single"/>
        </w:rPr>
        <w:t xml:space="preserve">   </w:t>
      </w:r>
      <w:r>
        <w:rPr>
          <w:rFonts w:hint="eastAsia"/>
          <w:color w:val="auto"/>
          <w:highlight w:val="none"/>
        </w:rPr>
        <w:t>”品牌，并负责消除因终止使用而对“</w:t>
      </w:r>
      <w:r>
        <w:rPr>
          <w:rFonts w:hint="eastAsia"/>
          <w:color w:val="auto"/>
          <w:highlight w:val="none"/>
          <w:u w:val="single"/>
        </w:rPr>
        <w:t xml:space="preserve">   </w:t>
      </w:r>
      <w:r>
        <w:rPr>
          <w:rFonts w:hint="eastAsia"/>
          <w:color w:val="auto"/>
          <w:highlight w:val="none"/>
        </w:rPr>
        <w:t>”品牌及乙方造成的影响，包括但不限于：</w:t>
      </w:r>
    </w:p>
    <w:p w14:paraId="7DF474B0">
      <w:pPr>
        <w:spacing w:line="360" w:lineRule="auto"/>
        <w:ind w:firstLine="420" w:firstLineChars="200"/>
        <w:rPr>
          <w:color w:val="auto"/>
          <w:highlight w:val="none"/>
        </w:rPr>
      </w:pPr>
      <w:r>
        <w:rPr>
          <w:rFonts w:hint="eastAsia"/>
          <w:color w:val="auto"/>
          <w:highlight w:val="none"/>
        </w:rPr>
        <w:t>4.1 任何场合、宣传资料、营销广告、对外宣称、项目名称、营销物料等所有方面，均不 得以任何方式使用“</w:t>
      </w:r>
      <w:r>
        <w:rPr>
          <w:rFonts w:hint="eastAsia"/>
          <w:color w:val="auto"/>
          <w:highlight w:val="none"/>
          <w:u w:val="single"/>
        </w:rPr>
        <w:t xml:space="preserve">   </w:t>
      </w:r>
      <w:r>
        <w:rPr>
          <w:rFonts w:hint="eastAsia"/>
          <w:color w:val="auto"/>
          <w:highlight w:val="none"/>
        </w:rPr>
        <w:t>”品牌；</w:t>
      </w:r>
    </w:p>
    <w:p w14:paraId="2FE88C05">
      <w:pPr>
        <w:spacing w:line="360" w:lineRule="auto"/>
        <w:ind w:firstLine="420" w:firstLineChars="200"/>
        <w:rPr>
          <w:color w:val="auto"/>
          <w:highlight w:val="none"/>
        </w:rPr>
      </w:pPr>
      <w:r>
        <w:rPr>
          <w:rFonts w:hint="eastAsia"/>
          <w:color w:val="auto"/>
          <w:highlight w:val="none"/>
        </w:rPr>
        <w:t>4.2 现有使用“</w:t>
      </w:r>
      <w:r>
        <w:rPr>
          <w:rFonts w:hint="eastAsia"/>
          <w:color w:val="auto"/>
          <w:highlight w:val="none"/>
          <w:u w:val="single"/>
        </w:rPr>
        <w:t xml:space="preserve">   </w:t>
      </w:r>
      <w:r>
        <w:rPr>
          <w:rFonts w:hint="eastAsia"/>
          <w:color w:val="auto"/>
          <w:highlight w:val="none"/>
        </w:rPr>
        <w:t xml:space="preserve">”品牌印刷、制作的各类载体，必须立即停止使用和全部销毁； </w:t>
      </w:r>
    </w:p>
    <w:p w14:paraId="77693279">
      <w:pPr>
        <w:spacing w:line="360" w:lineRule="auto"/>
        <w:ind w:firstLine="420" w:firstLineChars="200"/>
        <w:rPr>
          <w:color w:val="auto"/>
          <w:highlight w:val="none"/>
        </w:rPr>
      </w:pPr>
      <w:r>
        <w:rPr>
          <w:rFonts w:hint="eastAsia"/>
          <w:color w:val="auto"/>
          <w:highlight w:val="none"/>
        </w:rPr>
        <w:t>4.3 负责向项目购房人做好品牌终止的告知和解释工作等。</w:t>
      </w:r>
    </w:p>
    <w:p w14:paraId="49CD1CCB">
      <w:pPr>
        <w:snapToGrid w:val="0"/>
        <w:spacing w:line="360" w:lineRule="auto"/>
        <w:ind w:firstLine="420" w:firstLineChars="200"/>
      </w:pPr>
      <w:r>
        <w:rPr>
          <w:rFonts w:hint="eastAsia"/>
          <w:color w:val="auto"/>
          <w:highlight w:val="none"/>
        </w:rPr>
        <w:t>4.4甲方违反上述约定继续使用或者消除终止影响不力，给“</w:t>
      </w:r>
      <w:r>
        <w:rPr>
          <w:rFonts w:hint="eastAsia"/>
          <w:color w:val="auto"/>
          <w:highlight w:val="none"/>
          <w:u w:val="single"/>
        </w:rPr>
        <w:t xml:space="preserve">   </w:t>
      </w:r>
      <w:r>
        <w:rPr>
          <w:rFonts w:hint="eastAsia"/>
          <w:color w:val="auto"/>
          <w:highlight w:val="none"/>
        </w:rPr>
        <w:t>”品牌权利人或乙方造成的任何不利影响和损失，均由甲方承担一切责任及后果。</w:t>
      </w:r>
    </w:p>
    <w:p w14:paraId="621A41D6">
      <w:pPr>
        <w:numPr>
          <w:ilvl w:val="0"/>
          <w:numId w:val="0"/>
        </w:numPr>
        <w:snapToGrid w:val="0"/>
        <w:spacing w:line="360" w:lineRule="auto"/>
        <w:ind w:leftChars="0"/>
        <w:jc w:val="center"/>
        <w:outlineLvl w:val="1"/>
        <w:rPr>
          <w:rFonts w:hint="eastAsia" w:ascii="宋体" w:hAnsi="宋体" w:eastAsia="宋体" w:cs="宋体"/>
          <w:b/>
          <w:bCs/>
          <w:color w:val="auto"/>
          <w:sz w:val="24"/>
          <w:szCs w:val="24"/>
          <w:highlight w:val="none"/>
          <w:lang w:val="en-US" w:eastAsia="zh-CN"/>
        </w:rPr>
      </w:pPr>
      <w:bookmarkStart w:id="67" w:name="_Toc30119"/>
      <w:bookmarkStart w:id="68" w:name="_Toc24443"/>
      <w:bookmarkStart w:id="69" w:name="_Toc321754640"/>
      <w:bookmarkStart w:id="70" w:name="_Toc5374"/>
      <w:r>
        <w:rPr>
          <w:rFonts w:hint="eastAsia" w:ascii="宋体" w:hAnsi="宋体" w:eastAsia="宋体" w:cs="宋体"/>
          <w:b/>
          <w:bCs/>
          <w:color w:val="auto"/>
          <w:sz w:val="24"/>
          <w:szCs w:val="24"/>
          <w:highlight w:val="none"/>
          <w:lang w:val="en-US" w:eastAsia="zh-CN"/>
        </w:rPr>
        <w:t>四、项目报告</w:t>
      </w:r>
      <w:bookmarkEnd w:id="67"/>
      <w:bookmarkEnd w:id="68"/>
      <w:bookmarkEnd w:id="69"/>
      <w:bookmarkEnd w:id="70"/>
    </w:p>
    <w:p w14:paraId="19F04A3E">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第十三条 </w:t>
      </w:r>
      <w:r>
        <w:rPr>
          <w:rFonts w:hint="eastAsia" w:ascii="宋体" w:hAnsi="宋体" w:cs="宋体"/>
          <w:color w:val="auto"/>
          <w:szCs w:val="21"/>
          <w:highlight w:val="none"/>
        </w:rPr>
        <w:t>乙方应按季度向甲方提交项目管理者报告，项目管理者报告应包括以下内容：</w:t>
      </w:r>
    </w:p>
    <w:p w14:paraId="07A8BBB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项目开发主要工作的进度和进展情况，以及和项目开发计划的对比分析。</w:t>
      </w:r>
    </w:p>
    <w:p w14:paraId="4B7A39A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2、项目成本的发生和异动情况分析。</w:t>
      </w:r>
    </w:p>
    <w:p w14:paraId="3A68B33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3、项目各项费用的发生和异动情况分析。</w:t>
      </w:r>
    </w:p>
    <w:p w14:paraId="5B999AB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4、项目当季的资金使用情况和下个季度的资金需求计划。</w:t>
      </w:r>
    </w:p>
    <w:p w14:paraId="6052729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5、项目人力资源的状况。</w:t>
      </w:r>
    </w:p>
    <w:p w14:paraId="4E7E20B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6、甲方书面提出的其他重点工作情况。</w:t>
      </w:r>
    </w:p>
    <w:p w14:paraId="62D48E61">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第十四条 </w:t>
      </w:r>
      <w:r>
        <w:rPr>
          <w:rFonts w:hint="eastAsia" w:ascii="宋体" w:hAnsi="宋体" w:cs="宋体"/>
          <w:color w:val="auto"/>
          <w:szCs w:val="21"/>
          <w:highlight w:val="none"/>
        </w:rPr>
        <w:t>乙方所提交的所有报告，均由甲方代表负责签收（包含OA邮件及审批流程经甲方代表收件或处理）。</w:t>
      </w:r>
    </w:p>
    <w:p w14:paraId="779C5C99">
      <w:pPr>
        <w:numPr>
          <w:ilvl w:val="0"/>
          <w:numId w:val="0"/>
        </w:numPr>
        <w:snapToGrid w:val="0"/>
        <w:spacing w:line="360" w:lineRule="auto"/>
        <w:ind w:leftChars="0"/>
        <w:jc w:val="center"/>
        <w:outlineLvl w:val="1"/>
        <w:rPr>
          <w:rFonts w:hint="eastAsia" w:ascii="宋体" w:hAnsi="宋体" w:eastAsia="宋体" w:cs="宋体"/>
          <w:b/>
          <w:bCs/>
          <w:color w:val="auto"/>
          <w:sz w:val="24"/>
          <w:szCs w:val="24"/>
          <w:highlight w:val="none"/>
          <w:lang w:val="en-US" w:eastAsia="zh-CN"/>
        </w:rPr>
      </w:pPr>
      <w:bookmarkStart w:id="71" w:name="_Toc7393"/>
      <w:bookmarkStart w:id="72" w:name="_Toc1166"/>
      <w:bookmarkStart w:id="73" w:name="_Toc321754642"/>
      <w:bookmarkStart w:id="74" w:name="_Toc11727"/>
      <w:r>
        <w:rPr>
          <w:rFonts w:hint="eastAsia" w:ascii="宋体" w:hAnsi="宋体" w:eastAsia="宋体" w:cs="宋体"/>
          <w:b/>
          <w:bCs/>
          <w:color w:val="auto"/>
          <w:sz w:val="24"/>
          <w:szCs w:val="24"/>
          <w:highlight w:val="none"/>
          <w:lang w:val="en-US" w:eastAsia="zh-CN"/>
        </w:rPr>
        <w:t>五、合作陈述和保证</w:t>
      </w:r>
      <w:bookmarkEnd w:id="71"/>
      <w:bookmarkEnd w:id="72"/>
      <w:bookmarkEnd w:id="73"/>
      <w:bookmarkEnd w:id="74"/>
    </w:p>
    <w:p w14:paraId="4E2CD822">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第十五条 甲方陈述和保证</w:t>
      </w:r>
    </w:p>
    <w:p w14:paraId="4FFD64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1、甲方为本项目开发建设主体，系依据中华人民共和国法律合法设立的有限责任公司，并且甲方保证在合同期间有效存续。</w:t>
      </w:r>
    </w:p>
    <w:p w14:paraId="1D281C6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具备签订和履行本合同的完全、独立的能力，并已就本合同的签订和履行取得充分、有效的授权和许可。并且本合同不违背甲方的公司章程、董事会、股东会决议，以及其他的协议、承诺，不会引发任何利益冲突。</w:t>
      </w:r>
    </w:p>
    <w:p w14:paraId="32EC41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3、甲方拥有本项目合法的土地使用权，不会有任何政府机关或其他实体或个人启动或可能启动任何程序、主张、诉讼，并导致本项目的正常开发建设存在障碍。</w:t>
      </w:r>
    </w:p>
    <w:p w14:paraId="47F9ED1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4、本合同签署时，甲方不存在未披露的重大债务（包括或有债务），也不存在任何诉讼、潜在的重大诉讼或者任何影响项目正常开发销售或甲方主体存在的行政处罚。</w:t>
      </w:r>
    </w:p>
    <w:p w14:paraId="03CC407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5、甲方保证在本项目开发建设过程中，合法经营、依法纳税，不会实施违反法律法规的行为或对乙方做出违反法律法规的指令，也不会安排任何交易对乙方完成本项目各项委托管理目标产生不利影响。</w:t>
      </w:r>
    </w:p>
    <w:p w14:paraId="74B12D6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甲方保证在项目开发建设过程中，无论处于何种情况，甲方均按时、足额拨付委托管理相关费用，如甲方拖延三个月以上的，视为甲方违约。乙方可单方面提出解除合同，同时撤回或解散乙方派驻的及以乙方名义的招聘人员。</w:t>
      </w:r>
    </w:p>
    <w:p w14:paraId="4BEB730E">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第十六条 乙方陈述和保证</w:t>
      </w:r>
    </w:p>
    <w:p w14:paraId="5606FFA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1、乙方系依据中华人民共和国法律合法设立有限责任公司，拥有与本项目开发建设受托管理相适应营业执照和和房地产开发资质条件</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专业技术能力，并且乙方保证在合同期间有效存续。</w:t>
      </w:r>
    </w:p>
    <w:p w14:paraId="3F4F0E1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具备签订和履行本合同的完全、独立的能力，并已就本合同的签订和履行取得充分、有效的授权和许可，并且本合同不违背乙方的公司章程、董事会、股东会决议，以及其他的协议、承诺，不会引发任何利益冲突。</w:t>
      </w:r>
    </w:p>
    <w:p w14:paraId="037550E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3、乙方承诺取得按本合同约定在本项目使用“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”商标的权利，承诺商标拥有人不会因此向甲方索赔或主张权利，否则因此引起的一切责任和后果由乙方承担。</w:t>
      </w:r>
    </w:p>
    <w:p w14:paraId="1329F0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4、乙方作为本项目开发建设的受托管理单位，应充分利用专业经验和优势解决本项目开发过程中的各类问题，勤勉、尽责、善管，按照有利于项目整体利益的原则履行合同约定义务，不得损害甲方利益。</w:t>
      </w:r>
    </w:p>
    <w:p w14:paraId="7F38D089">
      <w:pPr>
        <w:numPr>
          <w:ilvl w:val="0"/>
          <w:numId w:val="0"/>
        </w:numPr>
        <w:snapToGrid w:val="0"/>
        <w:spacing w:line="360" w:lineRule="auto"/>
        <w:ind w:leftChars="0"/>
        <w:jc w:val="center"/>
        <w:outlineLvl w:val="1"/>
        <w:rPr>
          <w:rFonts w:hint="eastAsia" w:ascii="宋体" w:hAnsi="宋体" w:eastAsia="宋体" w:cs="宋体"/>
          <w:b/>
          <w:bCs/>
          <w:color w:val="auto"/>
          <w:sz w:val="24"/>
          <w:szCs w:val="24"/>
          <w:highlight w:val="none"/>
          <w:lang w:val="en-US" w:eastAsia="zh-CN"/>
        </w:rPr>
      </w:pPr>
      <w:bookmarkStart w:id="75" w:name="_Toc332"/>
      <w:bookmarkStart w:id="76" w:name="_Toc27409"/>
      <w:bookmarkStart w:id="77" w:name="_Toc321754643"/>
      <w:bookmarkStart w:id="78" w:name="_Toc14739"/>
      <w:r>
        <w:rPr>
          <w:rFonts w:hint="eastAsia" w:ascii="宋体" w:hAnsi="宋体" w:eastAsia="宋体" w:cs="宋体"/>
          <w:b/>
          <w:bCs/>
          <w:color w:val="auto"/>
          <w:sz w:val="24"/>
          <w:szCs w:val="24"/>
          <w:highlight w:val="none"/>
          <w:lang w:val="en-US" w:eastAsia="zh-CN"/>
        </w:rPr>
        <w:t>六、合同的变更、解除和终止</w:t>
      </w:r>
      <w:bookmarkEnd w:id="75"/>
      <w:bookmarkEnd w:id="76"/>
      <w:bookmarkEnd w:id="77"/>
      <w:bookmarkEnd w:id="78"/>
    </w:p>
    <w:p w14:paraId="294037F8">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第十七条 </w:t>
      </w:r>
      <w:r>
        <w:rPr>
          <w:rFonts w:hint="eastAsia" w:ascii="宋体" w:hAnsi="宋体" w:cs="宋体"/>
          <w:color w:val="auto"/>
          <w:szCs w:val="21"/>
          <w:highlight w:val="none"/>
        </w:rPr>
        <w:t>甲乙双方经协商一致，可以协议变更本合同。</w:t>
      </w:r>
    </w:p>
    <w:p w14:paraId="49BD131B">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第十八条 </w:t>
      </w:r>
      <w:r>
        <w:rPr>
          <w:rFonts w:hint="eastAsia" w:ascii="宋体" w:hAnsi="宋体" w:cs="宋体"/>
          <w:color w:val="auto"/>
          <w:szCs w:val="21"/>
          <w:highlight w:val="none"/>
        </w:rPr>
        <w:t>甲方有下列行为之一的，乙方有权解除本合同：</w:t>
      </w:r>
    </w:p>
    <w:p w14:paraId="097BCEC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无正当事由付款延迟时间超过三个月的</w:t>
      </w:r>
      <w:r>
        <w:rPr>
          <w:rFonts w:hint="eastAsia" w:ascii="宋体" w:hAnsi="宋体" w:eastAsia="宋体" w:cs="宋体"/>
          <w:color w:val="auto"/>
          <w:szCs w:val="21"/>
          <w:highlight w:val="none"/>
        </w:rPr>
        <w:t>。</w:t>
      </w:r>
    </w:p>
    <w:p w14:paraId="6073AE5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2、由于甲方发生重大争议事项或遭受司法强制措施/行政处罚，导致项目无法正常实施的，经乙方向甲方书面形式通知后，甲方在合理期限内仍未予以更正或解决的。</w:t>
      </w:r>
    </w:p>
    <w:p w14:paraId="61ECB90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3、甲方未按本合同的约定使用“  ”品牌，经乙方向甲方书面形式通知后，甲方仍未在通知要求的期限内停止该类使用行为或无法消除由此带来的影响的。</w:t>
      </w:r>
    </w:p>
    <w:p w14:paraId="222ED90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4、甲方违反本合同有关财务和资金管理的约定，造成项目因缺乏资金而无法按期交付的。</w:t>
      </w:r>
    </w:p>
    <w:p w14:paraId="4FACC631">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第十九条 </w:t>
      </w:r>
      <w:r>
        <w:rPr>
          <w:rFonts w:hint="eastAsia" w:ascii="宋体" w:hAnsi="宋体" w:cs="宋体"/>
          <w:color w:val="auto"/>
          <w:szCs w:val="21"/>
          <w:highlight w:val="none"/>
        </w:rPr>
        <w:t>乙方有下列原因之一的，甲方有权解除本合同：</w:t>
      </w:r>
    </w:p>
    <w:p w14:paraId="3B75723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1、乙方主要管理人员</w:t>
      </w:r>
      <w:r>
        <w:rPr>
          <w:rFonts w:hint="eastAsia" w:ascii="宋体" w:hAnsi="宋体" w:cs="宋体"/>
          <w:color w:val="auto"/>
          <w:szCs w:val="21"/>
          <w:highlight w:val="none"/>
          <w:lang w:val="en-US" w:eastAsia="zh-CN"/>
        </w:rPr>
        <w:t>多次未</w:t>
      </w:r>
      <w:r>
        <w:rPr>
          <w:rFonts w:hint="eastAsia" w:ascii="宋体" w:hAnsi="宋体" w:cs="宋体"/>
          <w:color w:val="auto"/>
          <w:szCs w:val="21"/>
          <w:highlight w:val="none"/>
        </w:rPr>
        <w:t>到岗，导致项目管理工作不能正常开展</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，经甲方书面提出意见后，在30天内仍未改正的。</w:t>
      </w:r>
    </w:p>
    <w:p w14:paraId="7B2F599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2、乙方严重违反合同约定，未能履行管理职责，不能</w:t>
      </w:r>
      <w:r>
        <w:rPr>
          <w:rFonts w:hint="eastAsia" w:ascii="宋体" w:hAnsi="宋体" w:cs="宋体"/>
          <w:color w:val="auto"/>
          <w:szCs w:val="21"/>
          <w:highlight w:val="none"/>
          <w:lang w:val="en-US" w:eastAsia="zh-CN"/>
        </w:rPr>
        <w:t>按甲方要求及时</w:t>
      </w:r>
      <w:r>
        <w:rPr>
          <w:rFonts w:hint="eastAsia" w:ascii="宋体" w:hAnsi="宋体" w:cs="宋体"/>
          <w:color w:val="auto"/>
          <w:szCs w:val="21"/>
          <w:highlight w:val="none"/>
        </w:rPr>
        <w:t>提供合同约定的主要工作成果</w:t>
      </w:r>
      <w:r>
        <w:rPr>
          <w:rFonts w:hint="eastAsia" w:ascii="宋体" w:hAnsi="宋体" w:cs="宋体"/>
          <w:color w:val="auto"/>
          <w:szCs w:val="21"/>
          <w:highlight w:val="none"/>
          <w:lang w:val="en-US" w:eastAsia="zh-CN"/>
        </w:rPr>
        <w:t>超过三次的</w:t>
      </w:r>
      <w:r>
        <w:rPr>
          <w:rFonts w:hint="eastAsia" w:ascii="宋体" w:hAnsi="宋体" w:cs="宋体"/>
          <w:color w:val="auto"/>
          <w:szCs w:val="21"/>
          <w:highlight w:val="none"/>
        </w:rPr>
        <w:t>，导致项目不能正常开展或者严重延期（超出3个月以上）。</w:t>
      </w:r>
    </w:p>
    <w:p w14:paraId="53E11BE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3、因乙方的管理原因导致项目质量与合同严重不符，经施工单位整改后仍不能够通过竣工验收的。</w:t>
      </w:r>
    </w:p>
    <w:p w14:paraId="0EB7E35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4、乙方因违约产生的违约金总额累计达到履约担保总额时，甲方有权单方解除合同。</w:t>
      </w:r>
    </w:p>
    <w:p w14:paraId="54402983">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第二十条 解除合同的程序</w:t>
      </w:r>
    </w:p>
    <w:p w14:paraId="01AEE18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1、在本合同履行过程中，发生约定解除事由的，享有解除权的一方如决定解除本合同，则应以书面方式通知另一方，本合同自书面通知送达之日起解除。</w:t>
      </w:r>
    </w:p>
    <w:p w14:paraId="03CC86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2、由于乙方已许可项目使用“  ”品牌，为避免损害业主利益和乙方品牌形象，甲乙双方均自愿放弃《民法典》第933条规定的任意解除权，均不得根据该条规定解除合同，否则应按本合同约定承担违约责任。</w:t>
      </w:r>
    </w:p>
    <w:p w14:paraId="7C36C606">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第二十</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条 项目停建或缓建</w:t>
      </w:r>
    </w:p>
    <w:p w14:paraId="77BEEF7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1、当甲方终止或中断项目开发或乙方被通知无限期停止工作且时间持续超过【6个月】时，则视为项目“停建”。项目停建时，乙方有权解除合同。</w:t>
      </w:r>
    </w:p>
    <w:p w14:paraId="72E1CD6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当中断开发的项目于【6个月】内恢复进行，无重大修改，则视为项目“缓建”，此时双方应继续履行本合同。乙方需继续依据合同条件开展所有工作。因缓建而引致乙方的额外工作和费用，甲方应按实际情况给予乙方补偿，当一次性缓建时间少于3个月时不予补偿。</w:t>
      </w:r>
    </w:p>
    <w:p w14:paraId="3FB23970">
      <w:pPr>
        <w:snapToGrid w:val="0"/>
        <w:spacing w:line="360" w:lineRule="auto"/>
        <w:ind w:firstLine="420" w:firstLineChars="200"/>
        <w:rPr>
          <w:rFonts w:hint="eastAsia" w:ascii="宋体" w:hAnsi="宋体" w:eastAsia="宋体" w:cs="宋体"/>
          <w:b/>
          <w:bCs/>
          <w:color w:val="auto"/>
          <w:sz w:val="24"/>
          <w:szCs w:val="24"/>
          <w:highlight w:val="none"/>
          <w:lang w:val="en-US" w:eastAsia="zh-CN"/>
        </w:rPr>
      </w:pPr>
      <w:r>
        <w:rPr>
          <w:rFonts w:hint="eastAsia" w:ascii="宋体" w:hAnsi="宋体" w:cs="宋体"/>
          <w:color w:val="auto"/>
          <w:szCs w:val="21"/>
          <w:highlight w:val="none"/>
        </w:rPr>
        <w:t>3、由于非乙方原因导致的项目停建或缓建，停建或缓建的情况下甲方应支付的所有费用计算至甲方通知乙方的所有人员退场之日为止。</w:t>
      </w:r>
    </w:p>
    <w:p w14:paraId="54826CCC">
      <w:pPr>
        <w:numPr>
          <w:ilvl w:val="0"/>
          <w:numId w:val="0"/>
        </w:numPr>
        <w:snapToGrid w:val="0"/>
        <w:spacing w:line="360" w:lineRule="auto"/>
        <w:ind w:leftChars="0"/>
        <w:jc w:val="center"/>
        <w:outlineLvl w:val="1"/>
        <w:rPr>
          <w:rFonts w:hint="eastAsia" w:ascii="宋体" w:hAnsi="宋体" w:eastAsia="宋体" w:cs="宋体"/>
          <w:b/>
          <w:bCs/>
          <w:color w:val="auto"/>
          <w:sz w:val="24"/>
          <w:szCs w:val="24"/>
          <w:highlight w:val="none"/>
          <w:lang w:val="en-US" w:eastAsia="zh-CN"/>
        </w:rPr>
      </w:pPr>
      <w:bookmarkStart w:id="79" w:name="_Toc31882"/>
      <w:bookmarkStart w:id="80" w:name="_Toc3830"/>
      <w:bookmarkStart w:id="81" w:name="_Toc321754644"/>
      <w:bookmarkStart w:id="82" w:name="_Toc1290"/>
      <w:r>
        <w:rPr>
          <w:rFonts w:hint="eastAsia" w:ascii="宋体" w:hAnsi="宋体" w:eastAsia="宋体" w:cs="宋体"/>
          <w:b/>
          <w:bCs/>
          <w:color w:val="auto"/>
          <w:sz w:val="24"/>
          <w:szCs w:val="24"/>
          <w:highlight w:val="none"/>
          <w:lang w:val="en-US" w:eastAsia="zh-CN"/>
        </w:rPr>
        <w:t>七、违约责任</w:t>
      </w:r>
      <w:bookmarkEnd w:id="79"/>
      <w:bookmarkEnd w:id="80"/>
      <w:bookmarkEnd w:id="81"/>
      <w:bookmarkEnd w:id="82"/>
    </w:p>
    <w:p w14:paraId="338CC97F">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第二十</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条 甲方违约责任</w:t>
      </w:r>
    </w:p>
    <w:p w14:paraId="4428970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1、若因甲方原因延误工期的，开发建设周期目标相应延长。</w:t>
      </w:r>
    </w:p>
    <w:p w14:paraId="6047A78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2、在本合同履行过程中，因甲方违约而导致乙方解除合同的，承担相应的违约责任。</w:t>
      </w:r>
    </w:p>
    <w:p w14:paraId="1AA67B96">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第二十</w:t>
      </w: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条 乙方</w:t>
      </w:r>
      <w:bookmarkStart w:id="83" w:name="违约责任"/>
      <w:r>
        <w:rPr>
          <w:rFonts w:hint="eastAsia" w:ascii="宋体" w:hAnsi="宋体" w:cs="宋体"/>
          <w:b/>
          <w:bCs/>
          <w:color w:val="auto"/>
          <w:szCs w:val="21"/>
          <w:highlight w:val="none"/>
        </w:rPr>
        <w:t>违约责任</w:t>
      </w:r>
      <w:bookmarkEnd w:id="83"/>
    </w:p>
    <w:p w14:paraId="46E7CEE7">
      <w:pPr>
        <w:snapToGrid w:val="0"/>
        <w:spacing w:line="360" w:lineRule="auto"/>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乙方应全面实际地履行本合同约定的各项合同义务，确因乙方管理失职，造成任何未按合同的约定履行或未适当履行的行为，应视为违约，并按以下约定承担相应的违约责任。</w:t>
      </w:r>
    </w:p>
    <w:p w14:paraId="34D34F6F">
      <w:pPr>
        <w:snapToGrid w:val="0"/>
        <w:spacing w:line="360" w:lineRule="auto"/>
        <w:ind w:firstLine="420" w:firstLineChars="200"/>
        <w:rPr>
          <w:rFonts w:hint="eastAsia" w:ascii="宋体" w:hAnsi="宋体" w:cs="宋体"/>
          <w:b w:val="0"/>
          <w:bCs w:val="0"/>
          <w:color w:val="auto"/>
          <w:szCs w:val="21"/>
          <w:highlight w:val="none"/>
          <w:shd w:val="clear" w:color="auto" w:fill="FFFFFF"/>
        </w:rPr>
      </w:pPr>
      <w:r>
        <w:rPr>
          <w:rFonts w:hint="eastAsia" w:ascii="宋体" w:hAnsi="宋体" w:cs="宋体"/>
          <w:b w:val="0"/>
          <w:bCs w:val="0"/>
          <w:color w:val="auto"/>
          <w:szCs w:val="21"/>
          <w:highlight w:val="none"/>
          <w:shd w:val="clear" w:color="auto" w:fill="FFFFFF"/>
          <w:lang w:val="en-US" w:eastAsia="zh-CN"/>
        </w:rPr>
        <w:t>（1）因乙方原因，乙方未在合同签订后15日历天内提交甲方确认项目全景开发计划的，每延误一天乙方按10000元/天支付违约金；</w:t>
      </w:r>
    </w:p>
    <w:p w14:paraId="0B203C02">
      <w:pPr>
        <w:snapToGrid w:val="0"/>
        <w:spacing w:line="360" w:lineRule="auto"/>
        <w:ind w:firstLine="420" w:firstLineChars="200"/>
        <w:rPr>
          <w:rFonts w:hint="eastAsia" w:ascii="宋体" w:hAnsi="宋体" w:cs="宋体"/>
          <w:b w:val="0"/>
          <w:bCs w:val="0"/>
          <w:color w:val="auto"/>
          <w:szCs w:val="21"/>
          <w:highlight w:val="none"/>
          <w:shd w:val="clear" w:color="auto" w:fill="FFFFFF"/>
          <w:lang w:val="en-US" w:eastAsia="zh-CN"/>
        </w:rPr>
      </w:pPr>
      <w:r>
        <w:rPr>
          <w:rFonts w:hint="eastAsia" w:ascii="宋体" w:hAnsi="宋体" w:cs="宋体"/>
          <w:b w:val="0"/>
          <w:bCs w:val="0"/>
          <w:color w:val="auto"/>
          <w:szCs w:val="21"/>
          <w:highlight w:val="none"/>
          <w:shd w:val="clear" w:color="auto" w:fill="FFFFFF"/>
          <w:lang w:val="en-US" w:eastAsia="zh-CN"/>
        </w:rPr>
        <w:t>（2）因乙方原因，乙方未在合同签订后100日历天内提交完善的方案设计，完成初步设计成果并提交报批的，每延误一天乙方按10000元/天支付违约金；</w:t>
      </w:r>
    </w:p>
    <w:p w14:paraId="1FB3581C">
      <w:pPr>
        <w:snapToGrid w:val="0"/>
        <w:spacing w:line="360" w:lineRule="auto"/>
        <w:ind w:firstLine="420" w:firstLineChars="200"/>
        <w:rPr>
          <w:rFonts w:hint="eastAsia" w:ascii="宋体" w:hAnsi="宋体" w:cs="宋体"/>
          <w:b w:val="0"/>
          <w:bCs w:val="0"/>
          <w:color w:val="auto"/>
          <w:szCs w:val="21"/>
          <w:highlight w:val="none"/>
          <w:shd w:val="clear" w:color="auto" w:fill="FFFFFF"/>
          <w:lang w:val="en-US" w:eastAsia="zh-CN"/>
        </w:rPr>
      </w:pPr>
      <w:r>
        <w:rPr>
          <w:rFonts w:hint="eastAsia" w:ascii="宋体" w:hAnsi="宋体" w:cs="宋体"/>
          <w:b w:val="0"/>
          <w:bCs w:val="0"/>
          <w:color w:val="auto"/>
          <w:szCs w:val="21"/>
          <w:highlight w:val="none"/>
          <w:shd w:val="clear" w:color="auto" w:fill="FFFFFF"/>
          <w:lang w:val="en-US" w:eastAsia="zh-CN"/>
        </w:rPr>
        <w:t>（3）因乙方原因，按合同约定口径计算的</w:t>
      </w:r>
      <w:r>
        <w:rPr>
          <w:rFonts w:hint="eastAsia" w:ascii="宋体" w:hAnsi="宋体" w:cs="宋体"/>
          <w:b w:val="0"/>
          <w:bCs w:val="0"/>
          <w:color w:val="auto"/>
          <w:szCs w:val="21"/>
          <w:highlight w:val="none"/>
          <w:shd w:val="clear" w:color="auto" w:fill="FFFFFF"/>
        </w:rPr>
        <w:t>实际工程成本增加</w:t>
      </w:r>
      <w:r>
        <w:rPr>
          <w:rFonts w:hint="eastAsia" w:ascii="宋体" w:hAnsi="宋体" w:cs="宋体"/>
          <w:b w:val="0"/>
          <w:bCs w:val="0"/>
          <w:color w:val="auto"/>
          <w:szCs w:val="21"/>
          <w:highlight w:val="none"/>
          <w:shd w:val="clear" w:color="auto" w:fill="FFFFFF"/>
          <w:lang w:val="en-US" w:eastAsia="zh-CN"/>
        </w:rPr>
        <w:t>金额</w:t>
      </w:r>
      <w:r>
        <w:rPr>
          <w:rFonts w:hint="eastAsia" w:ascii="宋体" w:hAnsi="宋体" w:cs="宋体"/>
          <w:b w:val="0"/>
          <w:bCs w:val="0"/>
          <w:color w:val="auto"/>
          <w:szCs w:val="21"/>
          <w:highlight w:val="none"/>
          <w:shd w:val="clear" w:color="auto" w:fill="FFFFFF"/>
        </w:rPr>
        <w:t>超过工程成本管理目标的</w:t>
      </w:r>
      <w:r>
        <w:rPr>
          <w:rFonts w:hint="eastAsia" w:ascii="宋体" w:hAnsi="宋体" w:cs="宋体"/>
          <w:b w:val="0"/>
          <w:bCs w:val="0"/>
          <w:color w:val="auto"/>
          <w:szCs w:val="21"/>
          <w:highlight w:val="none"/>
          <w:shd w:val="clear" w:color="auto" w:fill="FFFFFF"/>
          <w:lang w:eastAsia="zh-CN"/>
        </w:rPr>
        <w:t>3%</w:t>
      </w:r>
      <w:r>
        <w:rPr>
          <w:rFonts w:hint="eastAsia" w:ascii="宋体" w:hAnsi="宋体" w:cs="宋体"/>
          <w:b w:val="0"/>
          <w:bCs w:val="0"/>
          <w:color w:val="auto"/>
          <w:szCs w:val="21"/>
          <w:highlight w:val="none"/>
          <w:shd w:val="clear" w:color="auto" w:fill="FFFFFF"/>
          <w:lang w:val="en-US" w:eastAsia="zh-CN"/>
        </w:rPr>
        <w:t>时，乙方按超出部分的10%支付违约金；</w:t>
      </w:r>
    </w:p>
    <w:p w14:paraId="5B877931">
      <w:pPr>
        <w:snapToGrid w:val="0"/>
        <w:spacing w:line="360" w:lineRule="auto"/>
        <w:ind w:firstLine="420" w:firstLineChars="200"/>
        <w:rPr>
          <w:rFonts w:hint="eastAsia" w:ascii="宋体" w:hAnsi="宋体" w:cs="宋体"/>
          <w:b w:val="0"/>
          <w:bCs w:val="0"/>
          <w:color w:val="auto"/>
          <w:szCs w:val="21"/>
          <w:highlight w:val="none"/>
          <w:shd w:val="clear" w:color="auto" w:fill="FFFFFF"/>
        </w:rPr>
      </w:pPr>
      <w:r>
        <w:rPr>
          <w:rFonts w:hint="eastAsia" w:ascii="宋体" w:hAnsi="宋体" w:cs="宋体"/>
          <w:b w:val="0"/>
          <w:bCs w:val="0"/>
          <w:color w:val="auto"/>
          <w:szCs w:val="21"/>
          <w:highlight w:val="none"/>
          <w:shd w:val="clear" w:color="auto" w:fill="FFFFFF"/>
          <w:lang w:val="en-US" w:eastAsia="zh-CN"/>
        </w:rPr>
        <w:t>（4）若乙方未在前一份保函有效期满之日20天前及时出具相同内容的保函或履约担保金额不足合同约定金额后20天内补足担保金额或未在合同签订后15天内提交甲方的，则甲方有权暂停支付后续相应合同价款且乙方须支付10000元/天的逾期提交保函违约金。</w:t>
      </w:r>
    </w:p>
    <w:p w14:paraId="6D15BF7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）安全事故</w:t>
      </w:r>
    </w:p>
    <w:p w14:paraId="486F434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A.发生了特别重大安全事故（造成30人以上死亡，或者100人以上重伤，或者1亿元以上直接经济损失），则甲方将扣减乙方履约担保30%作为违约金，如乙方为主要责任且违约金不足以抵扣对甲方造成的损失的，则</w:t>
      </w:r>
      <w:r>
        <w:rPr>
          <w:rFonts w:hint="eastAsia" w:ascii="宋体" w:hAnsi="宋体" w:cs="宋体"/>
          <w:color w:val="auto"/>
          <w:szCs w:val="21"/>
          <w:highlight w:val="none"/>
          <w:lang w:val="en-US" w:eastAsia="zh-CN"/>
        </w:rPr>
        <w:t>不足部分乙方应另行支付，该等款项甲方有权在委托管理相关费用中直接扣除</w:t>
      </w:r>
      <w:r>
        <w:rPr>
          <w:rFonts w:hint="eastAsia" w:ascii="宋体" w:hAnsi="宋体" w:cs="宋体"/>
          <w:color w:val="auto"/>
          <w:szCs w:val="21"/>
          <w:highlight w:val="none"/>
        </w:rPr>
        <w:t>；</w:t>
      </w:r>
    </w:p>
    <w:p w14:paraId="2EEDE92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发生了重大安全事故（造成10人以上30人以下死亡，或者50人以上100人以下重伤，或者5000万元以上1亿元以下直接经济损失），则甲方将扣减乙方履约担保的20%作为违约金，如乙方为主要责任且违约金不足以抵扣对甲方造成的损失的，则</w:t>
      </w:r>
      <w:r>
        <w:rPr>
          <w:rFonts w:hint="eastAsia" w:ascii="宋体" w:hAnsi="宋体" w:eastAsia="宋体" w:cs="宋体"/>
          <w:color w:val="auto"/>
          <w:szCs w:val="21"/>
          <w:highlight w:val="none"/>
          <w:lang w:val="en-US" w:eastAsia="zh-CN"/>
        </w:rPr>
        <w:t>不足部分乙方应另行支付，该等款项甲方有权在委托管理相关费用中直接扣除</w:t>
      </w:r>
      <w:r>
        <w:rPr>
          <w:rFonts w:hint="eastAsia" w:ascii="宋体" w:hAnsi="宋体" w:eastAsia="宋体" w:cs="宋体"/>
          <w:color w:val="auto"/>
          <w:szCs w:val="21"/>
          <w:highlight w:val="none"/>
        </w:rPr>
        <w:t>；</w:t>
      </w:r>
    </w:p>
    <w:p w14:paraId="2E7449D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 发生了较大安全事故（造成3人以上10人以下死亡，或者10人以上50人以下重伤，或者1000万元以上5000万元以下直接经济损失），则甲方将扣减乙方履约担保的10%作为违约金，如乙方为主要责任且违约金不足以抵扣对甲方造成的损失的，则</w:t>
      </w:r>
      <w:r>
        <w:rPr>
          <w:rFonts w:hint="eastAsia" w:ascii="宋体" w:hAnsi="宋体" w:eastAsia="宋体" w:cs="宋体"/>
          <w:color w:val="auto"/>
          <w:szCs w:val="21"/>
          <w:highlight w:val="none"/>
          <w:lang w:val="en-US" w:eastAsia="zh-CN"/>
        </w:rPr>
        <w:t>不足部分乙方应另行支付，该等款项甲方有权在委托管理相关费用中直接扣除</w:t>
      </w:r>
      <w:r>
        <w:rPr>
          <w:rFonts w:hint="eastAsia" w:ascii="宋体" w:hAnsi="宋体" w:eastAsia="宋体" w:cs="宋体"/>
          <w:color w:val="auto"/>
          <w:szCs w:val="21"/>
          <w:highlight w:val="none"/>
        </w:rPr>
        <w:t>；</w:t>
      </w:r>
    </w:p>
    <w:p w14:paraId="66D1D39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D.发生了一般安全事故（造成3人以下死亡，或者10人以下重伤，或者1000万元以下直接经济损失），则甲方将扣减乙方履约担保的5%作为违约金，如乙方为主要责任且违约金不足以抵扣对甲方造成的损失的，则</w:t>
      </w:r>
      <w:r>
        <w:rPr>
          <w:rFonts w:hint="eastAsia" w:ascii="宋体" w:hAnsi="宋体" w:eastAsia="宋体" w:cs="宋体"/>
          <w:color w:val="auto"/>
          <w:szCs w:val="21"/>
          <w:highlight w:val="none"/>
          <w:lang w:val="en-US" w:eastAsia="zh-CN"/>
        </w:rPr>
        <w:t>不足部分乙方应另行支付，该等款项甲方有权在委托管理相关费用中直接扣除</w:t>
      </w:r>
      <w:r>
        <w:rPr>
          <w:rFonts w:hint="eastAsia" w:ascii="宋体" w:hAnsi="宋体" w:eastAsia="宋体" w:cs="宋体"/>
          <w:color w:val="auto"/>
          <w:szCs w:val="21"/>
          <w:highlight w:val="none"/>
        </w:rPr>
        <w:t>；</w:t>
      </w:r>
    </w:p>
    <w:p w14:paraId="58E9E4B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E.若因发生安全事故，导致甲方遭受有关部门处罚及当事人索赔时，由此引起的甲方损失由乙方承担；</w:t>
      </w:r>
    </w:p>
    <w:p w14:paraId="42D9563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F.发生A条或B条安全事故时，除违约金以外，甲方视情况有权单方面终止合同，并依法追究乙方责任。</w:t>
      </w:r>
    </w:p>
    <w:p w14:paraId="23F1225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）工程质量事故</w:t>
      </w:r>
    </w:p>
    <w:p w14:paraId="2F7F108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A.发生了特大质量事故或两起及以上相同性质的重大质量事故，则甲方将扣减乙方履约担保的30%作为违约金</w:t>
      </w:r>
      <w:r>
        <w:rPr>
          <w:rFonts w:hint="eastAsia" w:ascii="宋体" w:hAnsi="宋体" w:eastAsia="宋体" w:cs="宋体"/>
          <w:color w:val="auto"/>
          <w:szCs w:val="21"/>
          <w:highlight w:val="none"/>
        </w:rPr>
        <w:t>；</w:t>
      </w:r>
    </w:p>
    <w:p w14:paraId="5A29B89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B.发生了重大质量事故，则甲方将扣减乙方履约担保的20%作为违约金</w:t>
      </w:r>
      <w:r>
        <w:rPr>
          <w:rFonts w:hint="eastAsia" w:ascii="宋体" w:hAnsi="宋体" w:eastAsia="宋体" w:cs="宋体"/>
          <w:color w:val="auto"/>
          <w:szCs w:val="21"/>
          <w:highlight w:val="none"/>
        </w:rPr>
        <w:t>；</w:t>
      </w:r>
      <w:r>
        <w:rPr>
          <w:rFonts w:hint="eastAsia" w:ascii="宋体" w:hAnsi="宋体" w:cs="宋体"/>
          <w:color w:val="auto"/>
          <w:szCs w:val="21"/>
          <w:highlight w:val="none"/>
        </w:rPr>
        <w:t xml:space="preserve"> </w:t>
      </w:r>
    </w:p>
    <w:p w14:paraId="414AF4F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C. 发生A条或B条安全事故时，除违约金以外，甲方视情况有权单方面终止合同，并依法追究乙方责任。</w:t>
      </w:r>
    </w:p>
    <w:p w14:paraId="7A63388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）工期延误</w:t>
      </w:r>
    </w:p>
    <w:p w14:paraId="556E0FE3">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因乙方原因造成未按本项目进度计划完成开发委托管理工作的，按实际延误工期计算，每延期一天支付违约金</w:t>
      </w:r>
      <w:r>
        <w:rPr>
          <w:rFonts w:hint="eastAsia" w:ascii="宋体" w:hAnsi="宋体" w:cs="宋体"/>
          <w:color w:val="auto"/>
          <w:szCs w:val="21"/>
          <w:highlight w:val="none"/>
          <w:lang w:val="en-US" w:eastAsia="zh-CN"/>
        </w:rPr>
        <w:t>8000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p>
    <w:p w14:paraId="1C0BF56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非乙方原因造成未按合同约定期限完成开发委托管理工作的，双方协商解决。</w:t>
      </w:r>
    </w:p>
    <w:p w14:paraId="0104047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）投资超额</w:t>
      </w:r>
    </w:p>
    <w:p w14:paraId="0DA53B6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项目的整体工程成本应控制在本合同约定的目标考核成本范围内，如因乙方管理责任导致实际整体工程成本超过合同约定的工程成本管理目标的，则从委托管理服务费中扣减成本超额部分的10%作为违约金。</w:t>
      </w:r>
    </w:p>
    <w:p w14:paraId="03DBEAA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负责人建设期间月到位率低于80%的，甲方按</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000元/天收取违约金，</w:t>
      </w:r>
      <w:r>
        <w:rPr>
          <w:rFonts w:hint="eastAsia" w:ascii="宋体" w:hAnsi="宋体" w:cs="宋体"/>
          <w:b/>
          <w:bCs/>
          <w:color w:val="auto"/>
          <w:sz w:val="21"/>
          <w:szCs w:val="21"/>
          <w:highlight w:val="none"/>
          <w:u w:val="none"/>
          <w:lang w:val="en-US" w:eastAsia="zh-CN"/>
        </w:rPr>
        <w:t>工程部负责人</w:t>
      </w:r>
      <w:r>
        <w:rPr>
          <w:rFonts w:hint="eastAsia" w:ascii="宋体" w:hAnsi="宋体" w:cs="宋体"/>
          <w:b w:val="0"/>
          <w:bCs w:val="0"/>
          <w:color w:val="auto"/>
          <w:sz w:val="21"/>
          <w:szCs w:val="21"/>
          <w:highlight w:val="none"/>
          <w:u w:val="none"/>
          <w:lang w:val="en-US" w:eastAsia="zh-CN"/>
        </w:rPr>
        <w:t>建设期间月到位率低于80%的，不足的天数，乙方按3500元/天支付违约金；</w:t>
      </w:r>
      <w:r>
        <w:rPr>
          <w:rFonts w:hint="eastAsia" w:ascii="宋体" w:hAnsi="宋体" w:eastAsia="宋体" w:cs="宋体"/>
          <w:color w:val="auto"/>
          <w:szCs w:val="21"/>
          <w:highlight w:val="none"/>
        </w:rPr>
        <w:t>如一年内出现三次及以上月到位率不达标的，则甲方有权要求乙方更换该人员，</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负责人按</w:t>
      </w:r>
      <w:r>
        <w:rPr>
          <w:rFonts w:hint="eastAsia" w:ascii="宋体" w:hAnsi="宋体" w:eastAsia="宋体" w:cs="宋体"/>
          <w:color w:val="auto"/>
          <w:szCs w:val="21"/>
          <w:highlight w:val="none"/>
          <w:lang w:val="en-US" w:eastAsia="zh-CN"/>
        </w:rPr>
        <w:t>30万元/人.次</w:t>
      </w:r>
      <w:r>
        <w:rPr>
          <w:rFonts w:hint="eastAsia" w:ascii="宋体" w:hAnsi="宋体" w:eastAsia="宋体" w:cs="宋体"/>
          <w:color w:val="auto"/>
          <w:szCs w:val="21"/>
          <w:highlight w:val="none"/>
        </w:rPr>
        <w:t>收取违约金</w:t>
      </w:r>
      <w:r>
        <w:rPr>
          <w:rFonts w:hint="eastAsia" w:ascii="宋体" w:hAnsi="宋体" w:eastAsia="宋体" w:cs="宋体"/>
          <w:color w:val="auto"/>
          <w:szCs w:val="21"/>
          <w:highlight w:val="none"/>
          <w:lang w:eastAsia="zh-CN"/>
        </w:rPr>
        <w:t>，</w:t>
      </w:r>
      <w:r>
        <w:rPr>
          <w:rFonts w:hint="eastAsia" w:ascii="宋体" w:hAnsi="宋体" w:cs="宋体"/>
          <w:b/>
          <w:bCs/>
          <w:color w:val="auto"/>
          <w:sz w:val="21"/>
          <w:szCs w:val="21"/>
          <w:highlight w:val="none"/>
          <w:u w:val="none"/>
          <w:lang w:val="en-US" w:eastAsia="zh-CN"/>
        </w:rPr>
        <w:t>工程部负责人</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万元/人.次</w:t>
      </w:r>
      <w:r>
        <w:rPr>
          <w:rFonts w:hint="eastAsia" w:ascii="宋体" w:hAnsi="宋体" w:eastAsia="宋体" w:cs="宋体"/>
          <w:color w:val="auto"/>
          <w:szCs w:val="21"/>
          <w:highlight w:val="none"/>
        </w:rPr>
        <w:t>收取违约金。</w:t>
      </w:r>
    </w:p>
    <w:p w14:paraId="20F526B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甲方有权要求撤换工作不负责任、管理不力、不到位、贻误工作的乙方项目组人员（包括不限于项目负责人，设计负责人、工程负责人、成本招采负责人、财务管理人员。设计专业人员、工程管理人员及其他人员），更换的人员到位时间为甲方发出书面通知后15天内，逾期视为未到位，并按工程部负责人到位率违约处理。</w:t>
      </w:r>
    </w:p>
    <w:p w14:paraId="020B06CD">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）乙方派驻现场的开发委托管理人员，工程实施阶段因特殊原因需调整驻现场管理班子人员，须经甲方审批同意。擅自变更项目经理（项目负责人），甲方按</w:t>
      </w:r>
      <w:r>
        <w:rPr>
          <w:rFonts w:hint="eastAsia" w:ascii="宋体" w:hAnsi="宋体" w:cs="宋体"/>
          <w:color w:val="auto"/>
          <w:szCs w:val="21"/>
          <w:highlight w:val="none"/>
          <w:lang w:val="en-US" w:eastAsia="zh-CN"/>
        </w:rPr>
        <w:t>30万元/人.次</w:t>
      </w:r>
      <w:r>
        <w:rPr>
          <w:rFonts w:hint="eastAsia" w:ascii="宋体" w:hAnsi="宋体" w:cs="宋体"/>
          <w:color w:val="auto"/>
          <w:szCs w:val="21"/>
          <w:highlight w:val="none"/>
        </w:rPr>
        <w:t>收取违约金</w:t>
      </w:r>
      <w:r>
        <w:rPr>
          <w:rFonts w:hint="eastAsia" w:ascii="宋体" w:hAnsi="宋体" w:cs="宋体"/>
          <w:color w:val="auto"/>
          <w:szCs w:val="21"/>
          <w:highlight w:val="none"/>
          <w:lang w:eastAsia="zh-CN"/>
        </w:rPr>
        <w:t>；</w:t>
      </w:r>
      <w:r>
        <w:rPr>
          <w:rFonts w:hint="eastAsia" w:ascii="宋体" w:hAnsi="宋体" w:cs="宋体"/>
          <w:color w:val="auto"/>
          <w:szCs w:val="21"/>
          <w:highlight w:val="none"/>
        </w:rPr>
        <w:t>擅自变更</w:t>
      </w:r>
      <w:r>
        <w:rPr>
          <w:rFonts w:hint="eastAsia" w:ascii="宋体" w:hAnsi="宋体" w:cs="宋体"/>
          <w:b/>
          <w:bCs/>
          <w:color w:val="auto"/>
          <w:sz w:val="21"/>
          <w:szCs w:val="21"/>
          <w:highlight w:val="none"/>
          <w:u w:val="none"/>
          <w:lang w:val="en-US" w:eastAsia="zh-CN"/>
        </w:rPr>
        <w:t>工程部负责人，</w:t>
      </w:r>
      <w:r>
        <w:rPr>
          <w:rFonts w:hint="eastAsia" w:ascii="宋体" w:hAnsi="宋体" w:cs="宋体"/>
          <w:color w:val="auto"/>
          <w:szCs w:val="21"/>
          <w:highlight w:val="none"/>
        </w:rPr>
        <w:t>甲方按</w:t>
      </w:r>
      <w:r>
        <w:rPr>
          <w:rFonts w:hint="eastAsia" w:ascii="宋体" w:hAnsi="宋体" w:cs="宋体"/>
          <w:color w:val="auto"/>
          <w:szCs w:val="21"/>
          <w:highlight w:val="none"/>
          <w:lang w:val="en-US" w:eastAsia="zh-CN"/>
        </w:rPr>
        <w:t>10万元/人.次</w:t>
      </w:r>
      <w:r>
        <w:rPr>
          <w:rFonts w:hint="eastAsia" w:ascii="宋体" w:hAnsi="宋体" w:cs="宋体"/>
          <w:color w:val="auto"/>
          <w:szCs w:val="21"/>
          <w:highlight w:val="none"/>
        </w:rPr>
        <w:t>收取违约金</w:t>
      </w:r>
      <w:r>
        <w:rPr>
          <w:rFonts w:hint="eastAsia" w:ascii="宋体" w:hAnsi="宋体" w:cs="宋体"/>
          <w:color w:val="auto"/>
          <w:szCs w:val="21"/>
          <w:highlight w:val="none"/>
          <w:lang w:eastAsia="zh-CN"/>
        </w:rPr>
        <w:t>；</w:t>
      </w:r>
      <w:r>
        <w:rPr>
          <w:rFonts w:hint="eastAsia" w:ascii="宋体" w:hAnsi="宋体" w:cs="宋体"/>
          <w:color w:val="auto"/>
          <w:szCs w:val="21"/>
          <w:highlight w:val="none"/>
        </w:rPr>
        <w:t>擅自变更</w:t>
      </w:r>
      <w:r>
        <w:rPr>
          <w:rFonts w:hint="eastAsia" w:ascii="宋体" w:hAnsi="宋体" w:cs="宋体"/>
          <w:color w:val="auto"/>
          <w:szCs w:val="21"/>
          <w:highlight w:val="none"/>
          <w:lang w:val="en-US" w:eastAsia="zh-CN"/>
        </w:rPr>
        <w:t>主要</w:t>
      </w:r>
      <w:r>
        <w:rPr>
          <w:rFonts w:hint="eastAsia" w:ascii="宋体" w:hAnsi="宋体" w:cs="宋体"/>
          <w:color w:val="auto"/>
          <w:szCs w:val="21"/>
          <w:highlight w:val="none"/>
        </w:rPr>
        <w:t>人员</w:t>
      </w:r>
      <w:r>
        <w:rPr>
          <w:rFonts w:hint="eastAsia" w:ascii="宋体" w:hAnsi="宋体" w:cs="宋体"/>
          <w:color w:val="auto"/>
          <w:szCs w:val="21"/>
          <w:highlight w:val="none"/>
          <w:lang w:eastAsia="zh-CN"/>
        </w:rPr>
        <w:t>（设计负责人、成本招采负责人、财务管理人员），</w:t>
      </w:r>
      <w:r>
        <w:rPr>
          <w:rFonts w:hint="eastAsia" w:ascii="宋体" w:hAnsi="宋体" w:cs="宋体"/>
          <w:color w:val="auto"/>
          <w:szCs w:val="21"/>
          <w:highlight w:val="none"/>
        </w:rPr>
        <w:t>甲方按</w:t>
      </w:r>
      <w:r>
        <w:rPr>
          <w:rFonts w:hint="eastAsia" w:ascii="宋体" w:hAnsi="宋体" w:cs="宋体"/>
          <w:color w:val="auto"/>
          <w:szCs w:val="21"/>
          <w:highlight w:val="none"/>
          <w:lang w:val="en-US" w:eastAsia="zh-CN"/>
        </w:rPr>
        <w:t>5万元/人.次</w:t>
      </w:r>
      <w:r>
        <w:rPr>
          <w:rFonts w:hint="eastAsia" w:ascii="宋体" w:hAnsi="宋体" w:cs="宋体"/>
          <w:color w:val="auto"/>
          <w:szCs w:val="21"/>
          <w:highlight w:val="none"/>
        </w:rPr>
        <w:t>收取违约金</w:t>
      </w:r>
      <w:r>
        <w:rPr>
          <w:rFonts w:hint="eastAsia" w:ascii="宋体" w:hAnsi="宋体" w:cs="宋体"/>
          <w:color w:val="auto"/>
          <w:szCs w:val="21"/>
          <w:highlight w:val="none"/>
          <w:lang w:eastAsia="zh-CN"/>
        </w:rPr>
        <w:t>；</w:t>
      </w:r>
      <w:r>
        <w:rPr>
          <w:rFonts w:hint="eastAsia" w:ascii="宋体" w:hAnsi="宋体" w:cs="宋体"/>
          <w:color w:val="auto"/>
          <w:szCs w:val="21"/>
          <w:highlight w:val="none"/>
        </w:rPr>
        <w:t>擅自变更</w:t>
      </w:r>
      <w:r>
        <w:rPr>
          <w:rFonts w:hint="eastAsia" w:ascii="宋体" w:hAnsi="宋体" w:cs="宋体"/>
          <w:color w:val="auto"/>
          <w:szCs w:val="21"/>
          <w:highlight w:val="none"/>
          <w:lang w:val="en-US" w:eastAsia="zh-CN"/>
        </w:rPr>
        <w:t>其他人员，</w:t>
      </w:r>
      <w:r>
        <w:rPr>
          <w:rFonts w:hint="eastAsia" w:ascii="宋体" w:hAnsi="宋体" w:cs="宋体"/>
          <w:color w:val="auto"/>
          <w:szCs w:val="21"/>
          <w:highlight w:val="none"/>
        </w:rPr>
        <w:t>甲方按</w:t>
      </w:r>
      <w:r>
        <w:rPr>
          <w:rFonts w:hint="eastAsia" w:ascii="宋体" w:hAnsi="宋体" w:cs="宋体"/>
          <w:color w:val="auto"/>
          <w:szCs w:val="21"/>
          <w:highlight w:val="none"/>
          <w:lang w:val="en-US" w:eastAsia="zh-CN"/>
        </w:rPr>
        <w:t>2万元/人.次</w:t>
      </w:r>
      <w:r>
        <w:rPr>
          <w:rFonts w:hint="eastAsia" w:ascii="宋体" w:hAnsi="宋体" w:cs="宋体"/>
          <w:color w:val="auto"/>
          <w:szCs w:val="21"/>
          <w:highlight w:val="none"/>
        </w:rPr>
        <w:t>收取违约金</w:t>
      </w:r>
      <w:r>
        <w:rPr>
          <w:rFonts w:hint="eastAsia" w:ascii="宋体" w:hAnsi="宋体" w:cs="宋体"/>
          <w:color w:val="auto"/>
          <w:szCs w:val="21"/>
          <w:highlight w:val="none"/>
          <w:lang w:val="en-US" w:eastAsia="zh-CN"/>
        </w:rPr>
        <w:t>。</w:t>
      </w:r>
    </w:p>
    <w:p w14:paraId="7153433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）如乙方存在转包、挂靠行为的，甲方有权没收全部履约担保，已支付开发委托管理相关费用全部扣回，并保留追</w:t>
      </w:r>
      <w:r>
        <w:rPr>
          <w:rFonts w:hint="eastAsia" w:ascii="宋体" w:hAnsi="宋体" w:cs="宋体"/>
          <w:color w:val="auto"/>
          <w:szCs w:val="21"/>
          <w:highlight w:val="none"/>
          <w:lang w:val="en-US" w:eastAsia="zh-CN"/>
        </w:rPr>
        <w:t>索</w:t>
      </w:r>
      <w:r>
        <w:rPr>
          <w:rFonts w:hint="eastAsia" w:ascii="宋体" w:hAnsi="宋体" w:cs="宋体"/>
          <w:color w:val="auto"/>
          <w:szCs w:val="21"/>
          <w:highlight w:val="none"/>
        </w:rPr>
        <w:t>相关损失和终止合同的权利。</w:t>
      </w:r>
    </w:p>
    <w:p w14:paraId="3342907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）如因项目管理不当导致群体性投诉或群体性闹事或行政处罚等，以有关单位的处罚通知为准，甲方有权对乙方处以3万元/次的违约金，并保留追加有关损失和终止合同的权利。</w:t>
      </w:r>
    </w:p>
    <w:p w14:paraId="2DA3FAA8">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eastAsia="宋体" w:cs="宋体"/>
          <w:color w:val="auto"/>
          <w:szCs w:val="21"/>
          <w:highlight w:val="none"/>
        </w:rPr>
        <w:t>本合同涉及的所有乙方违约金，均在乙方履约担保中予以扣除</w:t>
      </w:r>
      <w:r>
        <w:rPr>
          <w:rFonts w:hint="eastAsia" w:ascii="宋体" w:hAnsi="宋体" w:cs="宋体"/>
          <w:color w:val="auto"/>
          <w:szCs w:val="21"/>
          <w:highlight w:val="none"/>
          <w:lang w:eastAsia="zh-CN"/>
        </w:rPr>
        <w:t>。</w:t>
      </w:r>
    </w:p>
    <w:p w14:paraId="3F1EADF0">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第二十</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条 不可抗力和减责/免责</w:t>
      </w:r>
    </w:p>
    <w:p w14:paraId="2C38353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1、因不可抗力导致合同不能全部或部分履行，由甲方与乙方协商解决。不可抗力包括战争、动乱、地震、水灾、暴风雨、雪灾等以及其他不可抗力事件。</w:t>
      </w:r>
    </w:p>
    <w:p w14:paraId="0F0193A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2、因政策变化、政府部门行政行为导致合同不能全部或部分履行，遭受该等影响的合同方在提供充分证据后可免除违约责任。</w:t>
      </w:r>
    </w:p>
    <w:p w14:paraId="209F069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3、由于甲方的原因或其他非乙方的原因导致本项目工程成本、质量、工期、安全等未达到本合同约定的目标的，乙方不承担赔偿责任。</w:t>
      </w:r>
    </w:p>
    <w:p w14:paraId="21AD460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4、本合同第二十</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条涉及的乙方违约金上限为履约担保总额。</w:t>
      </w:r>
    </w:p>
    <w:p w14:paraId="75EBBE6F">
      <w:pPr>
        <w:numPr>
          <w:ilvl w:val="0"/>
          <w:numId w:val="0"/>
        </w:numPr>
        <w:snapToGrid w:val="0"/>
        <w:spacing w:line="360" w:lineRule="auto"/>
        <w:ind w:leftChars="0"/>
        <w:jc w:val="center"/>
        <w:outlineLvl w:val="1"/>
        <w:rPr>
          <w:rFonts w:hint="eastAsia" w:ascii="宋体" w:hAnsi="宋体" w:eastAsia="宋体" w:cs="宋体"/>
          <w:b/>
          <w:bCs/>
          <w:color w:val="auto"/>
          <w:sz w:val="24"/>
          <w:szCs w:val="24"/>
          <w:highlight w:val="none"/>
          <w:lang w:val="en-US" w:eastAsia="zh-CN"/>
        </w:rPr>
      </w:pPr>
      <w:bookmarkStart w:id="84" w:name="_Toc8819"/>
      <w:bookmarkStart w:id="85" w:name="_Toc321754645"/>
      <w:bookmarkStart w:id="86" w:name="_Toc26567"/>
      <w:bookmarkStart w:id="87" w:name="_Toc14335"/>
      <w:r>
        <w:rPr>
          <w:rFonts w:hint="eastAsia" w:ascii="宋体" w:hAnsi="宋体" w:eastAsia="宋体" w:cs="宋体"/>
          <w:b/>
          <w:bCs/>
          <w:color w:val="auto"/>
          <w:sz w:val="24"/>
          <w:szCs w:val="24"/>
          <w:highlight w:val="none"/>
          <w:lang w:val="en-US" w:eastAsia="zh-CN"/>
        </w:rPr>
        <w:t>八、其他事项</w:t>
      </w:r>
      <w:bookmarkEnd w:id="84"/>
      <w:bookmarkEnd w:id="85"/>
      <w:bookmarkEnd w:id="86"/>
      <w:bookmarkEnd w:id="87"/>
    </w:p>
    <w:p w14:paraId="188055BD">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第二十</w:t>
      </w: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条 合同的持续与转让</w:t>
      </w:r>
    </w:p>
    <w:p w14:paraId="6D0AD00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1、甲乙双方均保证在本合同签订后，将积极促成本合同的持续履行。</w:t>
      </w:r>
    </w:p>
    <w:p w14:paraId="20203F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2、未经对方同意，任何一方不得将其在本合同项下的任何权利或义务全部或部分转让或授予他人，但甲方指定其下属的专业公司履行本合同约定的职责除外。</w:t>
      </w:r>
    </w:p>
    <w:p w14:paraId="792314DF">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第二十</w:t>
      </w:r>
      <w:r>
        <w:rPr>
          <w:rFonts w:hint="eastAsia" w:ascii="宋体" w:hAnsi="宋体" w:cs="宋体"/>
          <w:b/>
          <w:bCs/>
          <w:color w:val="auto"/>
          <w:szCs w:val="21"/>
          <w:highlight w:val="none"/>
          <w:lang w:val="en-US" w:eastAsia="zh-CN"/>
        </w:rPr>
        <w:t>六</w:t>
      </w:r>
      <w:r>
        <w:rPr>
          <w:rFonts w:hint="eastAsia" w:ascii="宋体" w:hAnsi="宋体" w:cs="宋体"/>
          <w:b/>
          <w:bCs/>
          <w:color w:val="auto"/>
          <w:szCs w:val="21"/>
          <w:highlight w:val="none"/>
        </w:rPr>
        <w:t>条 排他性条款</w:t>
      </w:r>
    </w:p>
    <w:p w14:paraId="1F9B7E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本合同签署后，甲乙双方应向对方保证不得就本项目的委托管理事项再与其他任何第三方进行任何形式的、与本合同所包含内容相关、相似或有冲突的磋商、谈判、协议等。</w:t>
      </w:r>
    </w:p>
    <w:p w14:paraId="17C915E8">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第二十</w:t>
      </w:r>
      <w:r>
        <w:rPr>
          <w:rFonts w:hint="eastAsia" w:ascii="宋体" w:hAnsi="宋体" w:cs="宋体"/>
          <w:b/>
          <w:bCs/>
          <w:color w:val="auto"/>
          <w:szCs w:val="21"/>
          <w:highlight w:val="none"/>
          <w:lang w:val="en-US" w:eastAsia="zh-CN"/>
        </w:rPr>
        <w:t>七</w:t>
      </w:r>
      <w:r>
        <w:rPr>
          <w:rFonts w:hint="eastAsia" w:ascii="宋体" w:hAnsi="宋体" w:cs="宋体"/>
          <w:b/>
          <w:bCs/>
          <w:color w:val="auto"/>
          <w:szCs w:val="21"/>
          <w:highlight w:val="none"/>
        </w:rPr>
        <w:t>条 通知</w:t>
      </w:r>
    </w:p>
    <w:p w14:paraId="484FD332">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任何一方在合同项下向另一方发出的要求、指示、指令、批准、报告、确认等均应以书面形式通过邮件、邮寄</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当面送交</w:t>
      </w:r>
      <w:r>
        <w:rPr>
          <w:rFonts w:hint="eastAsia" w:ascii="宋体" w:hAnsi="宋体" w:cs="宋体"/>
          <w:color w:val="auto"/>
          <w:szCs w:val="21"/>
          <w:highlight w:val="none"/>
          <w:lang w:eastAsia="zh-CN"/>
        </w:rPr>
        <w:t>：</w:t>
      </w:r>
    </w:p>
    <w:p w14:paraId="55943241">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甲方地址：</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14:paraId="3944C212">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收件邮箱：</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14:paraId="67B46B4E">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收件人及联系方式：</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14:paraId="1DCB0DCB">
      <w:pPr>
        <w:snapToGrid w:val="0"/>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乙方地址：</w:t>
      </w:r>
      <w:r>
        <w:rPr>
          <w:rFonts w:hint="eastAsia" w:ascii="宋体" w:hAnsi="宋体" w:cs="宋体"/>
          <w:bCs/>
          <w:color w:val="auto"/>
          <w:szCs w:val="21"/>
          <w:highlight w:val="none"/>
          <w:u w:val="single"/>
        </w:rPr>
        <w:t xml:space="preserve">     </w:t>
      </w:r>
      <w:r>
        <w:rPr>
          <w:rFonts w:hint="eastAsia" w:ascii="宋体" w:hAnsi="宋体" w:cs="宋体"/>
          <w:b/>
          <w:color w:val="auto"/>
          <w:szCs w:val="21"/>
          <w:highlight w:val="none"/>
          <w:u w:val="single"/>
        </w:rPr>
        <w:t xml:space="preserve"> </w:t>
      </w:r>
    </w:p>
    <w:p w14:paraId="2B2A9AC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收件邮箱：</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EFF1DB6">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收件人及联系方式：</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14:paraId="1A58E5C3">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第二十</w:t>
      </w:r>
      <w:r>
        <w:rPr>
          <w:rFonts w:hint="eastAsia" w:ascii="宋体" w:hAnsi="宋体" w:cs="宋体"/>
          <w:b/>
          <w:bCs/>
          <w:color w:val="auto"/>
          <w:szCs w:val="21"/>
          <w:highlight w:val="none"/>
          <w:lang w:val="en-US" w:eastAsia="zh-CN"/>
        </w:rPr>
        <w:t>八</w:t>
      </w:r>
      <w:r>
        <w:rPr>
          <w:rFonts w:hint="eastAsia" w:ascii="宋体" w:hAnsi="宋体" w:cs="宋体"/>
          <w:b/>
          <w:bCs/>
          <w:color w:val="auto"/>
          <w:szCs w:val="21"/>
          <w:highlight w:val="none"/>
        </w:rPr>
        <w:t>条 保密</w:t>
      </w:r>
    </w:p>
    <w:p w14:paraId="2573DCC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本合同内容以及合同履行过程中的任何信息，甲乙双方及双方参与的人员应严格保密，未经对方书面同意，不得向任何第三方透露合作的任何内容、细节以及进程</w:t>
      </w:r>
      <w:r>
        <w:rPr>
          <w:rFonts w:hint="eastAsia" w:ascii="宋体" w:hAnsi="宋体" w:cs="宋体"/>
          <w:color w:val="auto"/>
          <w:szCs w:val="21"/>
          <w:highlight w:val="none"/>
          <w:lang w:eastAsia="zh-CN"/>
        </w:rPr>
        <w:t>，</w:t>
      </w:r>
      <w:r>
        <w:rPr>
          <w:rFonts w:hint="eastAsia" w:ascii="Arial" w:hAnsi="Arial"/>
          <w:spacing w:val="-1"/>
          <w:sz w:val="21"/>
          <w:szCs w:val="21"/>
          <w:highlight w:val="none"/>
        </w:rPr>
        <w:t>否则应承</w:t>
      </w:r>
      <w:r>
        <w:rPr>
          <w:rFonts w:hint="eastAsia" w:ascii="Arial" w:hAnsi="Arial"/>
          <w:sz w:val="21"/>
          <w:szCs w:val="21"/>
          <w:highlight w:val="none"/>
        </w:rPr>
        <w:t>担相应的法律责任</w:t>
      </w:r>
      <w:r>
        <w:rPr>
          <w:rFonts w:hint="eastAsia" w:ascii="宋体" w:hAnsi="宋体" w:cs="宋体"/>
          <w:color w:val="auto"/>
          <w:szCs w:val="21"/>
          <w:highlight w:val="none"/>
        </w:rPr>
        <w:t>，法律法规以及申报、批准必需的除外。</w:t>
      </w:r>
    </w:p>
    <w:p w14:paraId="7DAC0DA3">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第二十</w:t>
      </w:r>
      <w:r>
        <w:rPr>
          <w:rFonts w:hint="eastAsia" w:ascii="宋体" w:hAnsi="宋体" w:cs="宋体"/>
          <w:b/>
          <w:bCs/>
          <w:color w:val="auto"/>
          <w:szCs w:val="21"/>
          <w:highlight w:val="none"/>
          <w:lang w:val="en-US" w:eastAsia="zh-CN"/>
        </w:rPr>
        <w:t>九</w:t>
      </w:r>
      <w:r>
        <w:rPr>
          <w:rFonts w:hint="eastAsia" w:ascii="宋体" w:hAnsi="宋体" w:cs="宋体"/>
          <w:b/>
          <w:bCs/>
          <w:color w:val="auto"/>
          <w:szCs w:val="21"/>
          <w:highlight w:val="none"/>
        </w:rPr>
        <w:t>条 争议解决</w:t>
      </w:r>
    </w:p>
    <w:p w14:paraId="7D2E7B7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1、由本合同产生或与本合同相关的任何争议，首先应由各方以友好协商方式解决，如果在争议发生后的十五日内无法以友好协商方式解决该等争议，则双方均可向项目所在地人民法院起诉。</w:t>
      </w:r>
    </w:p>
    <w:p w14:paraId="1D21B84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2、诉讼过程中发生的有关费用（包括守约方支出的合理律师费用）均由违约方承担。</w:t>
      </w:r>
    </w:p>
    <w:p w14:paraId="49DF77C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3、诉讼过程中，本合同不存在争议的部分应继续履行。</w:t>
      </w:r>
    </w:p>
    <w:p w14:paraId="4AF48E8E">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第三十条 合同生效</w:t>
      </w:r>
    </w:p>
    <w:p w14:paraId="7A5E8A5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1、本合同自双方法定代表人（或授权代表）签字并加盖单位公章后即行生效。</w:t>
      </w:r>
    </w:p>
    <w:p w14:paraId="178911A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2、对本合同所做出的任何修订或修改，须以书面形式做出并经双方签署后生效。生效后的修订或修改条款取代本合同原来的相应内容，并作为本合同的组成部分。</w:t>
      </w:r>
    </w:p>
    <w:p w14:paraId="0AD2AB35">
      <w:pPr>
        <w:snapToGrid w:val="0"/>
        <w:spacing w:line="360" w:lineRule="exact"/>
        <w:jc w:val="center"/>
        <w:outlineLvl w:val="0"/>
        <w:rPr>
          <w:rFonts w:ascii="宋体" w:hAnsi="宋体" w:cs="宋体"/>
          <w:b/>
          <w:color w:val="auto"/>
          <w:sz w:val="24"/>
          <w:highlight w:val="none"/>
        </w:rPr>
      </w:pPr>
      <w:r>
        <w:rPr>
          <w:rFonts w:hint="eastAsia" w:ascii="宋体" w:hAnsi="宋体"/>
          <w:b/>
          <w:color w:val="auto"/>
          <w:highlight w:val="none"/>
        </w:rPr>
        <w:br w:type="page"/>
      </w:r>
      <w:bookmarkStart w:id="88" w:name="_Toc23917"/>
      <w:bookmarkStart w:id="89" w:name="_Toc14663"/>
      <w:bookmarkStart w:id="90" w:name="_Toc18779"/>
      <w:r>
        <w:rPr>
          <w:rFonts w:hint="eastAsia" w:ascii="宋体" w:hAnsi="宋体" w:cs="宋体"/>
          <w:b/>
          <w:color w:val="auto"/>
          <w:sz w:val="24"/>
          <w:highlight w:val="none"/>
        </w:rPr>
        <w:t>第三部分 合同附件</w:t>
      </w:r>
      <w:bookmarkEnd w:id="88"/>
      <w:bookmarkEnd w:id="89"/>
      <w:bookmarkEnd w:id="90"/>
    </w:p>
    <w:p w14:paraId="07613AA1">
      <w:pPr>
        <w:snapToGrid w:val="0"/>
        <w:spacing w:line="360" w:lineRule="exact"/>
        <w:rPr>
          <w:rFonts w:ascii="宋体" w:hAnsi="宋体"/>
          <w:b/>
          <w:color w:val="auto"/>
          <w:highlight w:val="none"/>
        </w:rPr>
      </w:pPr>
    </w:p>
    <w:p w14:paraId="2B8BC313">
      <w:pPr>
        <w:snapToGrid w:val="0"/>
        <w:spacing w:line="360" w:lineRule="exact"/>
        <w:rPr>
          <w:rFonts w:ascii="宋体" w:hAnsi="宋体"/>
          <w:b/>
          <w:color w:val="auto"/>
          <w:highlight w:val="none"/>
        </w:rPr>
      </w:pPr>
    </w:p>
    <w:p w14:paraId="246CDB44">
      <w:pPr>
        <w:snapToGrid w:val="0"/>
        <w:spacing w:line="360" w:lineRule="exact"/>
        <w:rPr>
          <w:rFonts w:hint="eastAsia" w:ascii="宋体" w:hAnsi="宋体" w:eastAsia="宋体"/>
          <w:b/>
          <w:color w:val="auto"/>
          <w:highlight w:val="none"/>
        </w:rPr>
      </w:pPr>
      <w:r>
        <w:rPr>
          <w:rFonts w:hint="eastAsia" w:ascii="宋体" w:hAnsi="宋体" w:eastAsia="宋体"/>
          <w:b/>
          <w:color w:val="auto"/>
          <w:highlight w:val="none"/>
        </w:rPr>
        <w:t>附件1 廉政责任合同</w:t>
      </w:r>
    </w:p>
    <w:p w14:paraId="39707372">
      <w:pPr>
        <w:snapToGrid w:val="0"/>
        <w:spacing w:line="360" w:lineRule="exact"/>
        <w:rPr>
          <w:rFonts w:hint="default" w:ascii="宋体" w:hAnsi="宋体" w:eastAsia="宋体"/>
          <w:b/>
          <w:color w:val="auto"/>
          <w:highlight w:val="none"/>
          <w:lang w:val="en-US" w:eastAsia="zh-CN"/>
        </w:rPr>
      </w:pPr>
    </w:p>
    <w:p w14:paraId="3A8F90F6">
      <w:pPr>
        <w:spacing w:line="400" w:lineRule="exact"/>
        <w:rPr>
          <w:rFonts w:ascii="宋体" w:hAnsi="宋体" w:cs="宋体"/>
          <w:color w:val="auto"/>
          <w:sz w:val="30"/>
          <w:szCs w:val="30"/>
          <w:highlight w:val="none"/>
        </w:rPr>
      </w:pPr>
      <w:r>
        <w:rPr>
          <w:rFonts w:hint="eastAsia" w:ascii="宋体" w:hAnsi="宋体"/>
          <w:b/>
          <w:color w:val="auto"/>
          <w:highlight w:val="none"/>
        </w:rPr>
        <w:br w:type="page"/>
      </w:r>
      <w:r>
        <w:rPr>
          <w:rFonts w:hint="eastAsia" w:ascii="宋体" w:hAnsi="宋体" w:cs="宋体"/>
          <w:color w:val="auto"/>
          <w:szCs w:val="21"/>
          <w:highlight w:val="none"/>
        </w:rPr>
        <w:t>附件1</w:t>
      </w:r>
    </w:p>
    <w:p w14:paraId="4D66F899">
      <w:pPr>
        <w:widowControl/>
        <w:topLinePunct/>
        <w:snapToGrid w:val="0"/>
        <w:spacing w:line="288" w:lineRule="auto"/>
        <w:ind w:firstLine="42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廉政责任合同</w:t>
      </w:r>
    </w:p>
    <w:p w14:paraId="6B3166BC">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 xml:space="preserve">甲方： </w:t>
      </w:r>
    </w:p>
    <w:p w14:paraId="6891B58C">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乙方：</w:t>
      </w:r>
    </w:p>
    <w:p w14:paraId="6A8C70D6">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为进一步规范工程建设中的经济活动管理，依据国家和浙江省、地方有关建设工程承发包和廉政建设的各项规定，结合工程建设的特点，特订立本协议如下：</w:t>
      </w:r>
    </w:p>
    <w:p w14:paraId="4FF087B1">
      <w:pPr>
        <w:widowControl/>
        <w:topLinePunct/>
        <w:snapToGrid w:val="0"/>
        <w:spacing w:line="400" w:lineRule="exact"/>
        <w:ind w:firstLine="422" w:firstLineChars="200"/>
        <w:jc w:val="left"/>
        <w:rPr>
          <w:rFonts w:ascii="宋体" w:hAnsi="宋体" w:cs="宋体"/>
          <w:b/>
          <w:bCs/>
          <w:color w:val="auto"/>
          <w:kern w:val="0"/>
          <w:highlight w:val="none"/>
        </w:rPr>
      </w:pPr>
      <w:r>
        <w:rPr>
          <w:rFonts w:hint="eastAsia" w:ascii="宋体" w:hAnsi="宋体" w:cs="宋体"/>
          <w:b/>
          <w:bCs/>
          <w:color w:val="auto"/>
          <w:kern w:val="0"/>
          <w:highlight w:val="none"/>
        </w:rPr>
        <w:t xml:space="preserve">一、基本守则 </w:t>
      </w:r>
    </w:p>
    <w:p w14:paraId="690445F9">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 xml:space="preserve">1.甲乙双方应严格遵守中国关于廉政建设及反不正当竞争方面的法律法规。 </w:t>
      </w:r>
    </w:p>
    <w:p w14:paraId="233FE411">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 xml:space="preserve">2.甲乙双方严格履行所签订的经济合同的各项条款，自觉按合同办事，严禁因违法违纪、违反工程建设管理的各项规章制度而损害国家和集体利益。 </w:t>
      </w:r>
    </w:p>
    <w:p w14:paraId="29318E7F">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3.甲乙双方人员洽谈业务时，必须选择在办公场所或甲方确定的其它公共场所，甲方需二人以上共同参加，严禁私下商谈串通。</w:t>
      </w:r>
    </w:p>
    <w:p w14:paraId="13F255D8">
      <w:pPr>
        <w:widowControl/>
        <w:topLinePunct/>
        <w:snapToGrid w:val="0"/>
        <w:spacing w:line="400" w:lineRule="exact"/>
        <w:ind w:firstLine="422" w:firstLineChars="200"/>
        <w:jc w:val="left"/>
        <w:rPr>
          <w:rFonts w:ascii="宋体" w:hAnsi="宋体" w:cs="宋体"/>
          <w:b/>
          <w:bCs/>
          <w:color w:val="auto"/>
          <w:kern w:val="0"/>
          <w:highlight w:val="none"/>
        </w:rPr>
      </w:pPr>
      <w:r>
        <w:rPr>
          <w:rFonts w:hint="eastAsia" w:ascii="宋体" w:hAnsi="宋体" w:cs="宋体"/>
          <w:b/>
          <w:bCs/>
          <w:color w:val="auto"/>
          <w:kern w:val="0"/>
          <w:highlight w:val="none"/>
        </w:rPr>
        <w:t>二、甲方的权利和义务</w:t>
      </w:r>
    </w:p>
    <w:p w14:paraId="7BC1BCFD">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甲方严禁本公司员工有任何违反商业道德的不廉洁行为，禁止本公司员工索要或接受乙方及其相关单位和人员提供给个人的佣金、回扣、礼金、有价证券、支付凭证、贵重物品等，不得在乙方报销任何应由个人支付的费用。</w:t>
      </w:r>
    </w:p>
    <w:p w14:paraId="72F5DE68">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2.甲方工作人员不得参加乙方及其相关单位安排的可能影响业务公正执行的宴请及健身、娱乐、旅游等活动。</w:t>
      </w:r>
    </w:p>
    <w:p w14:paraId="7484BA0F">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3.甲方工作人员不得要求或者接受乙方为其住房装修、婚丧嫁娶、家属和子女的工作安排以及出国等提供方便。</w:t>
      </w:r>
    </w:p>
    <w:p w14:paraId="1C486B52">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4.甲方工作人员不得向乙方介绍家属或者亲友从事与甲方工程有关的材料设备供应、工程分包等经济活动。</w:t>
      </w:r>
    </w:p>
    <w:p w14:paraId="1B0C661A">
      <w:pPr>
        <w:widowControl/>
        <w:topLinePunct/>
        <w:snapToGrid w:val="0"/>
        <w:spacing w:line="400" w:lineRule="exact"/>
        <w:ind w:firstLine="422" w:firstLineChars="200"/>
        <w:jc w:val="left"/>
        <w:rPr>
          <w:rFonts w:ascii="宋体" w:hAnsi="宋体" w:cs="宋体"/>
          <w:b/>
          <w:bCs/>
          <w:color w:val="auto"/>
          <w:kern w:val="0"/>
          <w:highlight w:val="none"/>
        </w:rPr>
      </w:pPr>
      <w:r>
        <w:rPr>
          <w:rFonts w:hint="eastAsia" w:ascii="宋体" w:hAnsi="宋体" w:cs="宋体"/>
          <w:b/>
          <w:bCs/>
          <w:color w:val="auto"/>
          <w:kern w:val="0"/>
          <w:highlight w:val="none"/>
        </w:rPr>
        <w:t>三、乙方的权利及义务</w:t>
      </w:r>
    </w:p>
    <w:p w14:paraId="1DCFD80F">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1.乙方应当通过正常途径开展相关业务工作，不得为获取某些不正当利益而向甲方工作人员提供佣金、回扣、礼金、有价证券、支付凭证、贵重物品等。</w:t>
      </w:r>
    </w:p>
    <w:p w14:paraId="17CCB6EC">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2.乙方不得为谋取私利擅自与甲方工作人员就工程承包、工程费用、材料设备供应、工程量变动、工程验收、工程质量问题处理等进行私下商谈或者达成默契。</w:t>
      </w:r>
    </w:p>
    <w:p w14:paraId="3930E65D">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3.乙方不得以洽谈业务、签订经济合同为借口，邀请甲方工作人员外出旅游和进入营业性高档娱乐场所。</w:t>
      </w:r>
    </w:p>
    <w:p w14:paraId="7ED2BDFB">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4.乙方不得为甲方单位和个人购置或者提供通讯工具、交通工具、家电、高档办公用品等物品。</w:t>
      </w:r>
    </w:p>
    <w:p w14:paraId="13C66311">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5.乙方应严禁本公司及其代理机构的员工以任何形式、任何理由向甲方员工个人提供佣金、回扣、礼金、有价证券、支付凭证、贵重物品等；不得为甲方员工安排有可能影响业务公正执行的宴请、健身、娱乐、旅游等活动。</w:t>
      </w:r>
    </w:p>
    <w:p w14:paraId="46336881">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6.若乙方发现甲方员工在商务活动中存在以不正当手段试图直接或间接从乙方获取个人利益的行为时，应予拒绝并及时向甲方监察部门或司法机关举报。甲方不得找任何借口对乙方进行报复。</w:t>
      </w:r>
    </w:p>
    <w:p w14:paraId="2FC4A81A">
      <w:pPr>
        <w:widowControl/>
        <w:topLinePunct/>
        <w:snapToGrid w:val="0"/>
        <w:spacing w:line="400" w:lineRule="exact"/>
        <w:ind w:firstLine="422" w:firstLineChars="200"/>
        <w:jc w:val="left"/>
        <w:rPr>
          <w:rFonts w:ascii="宋体" w:hAnsi="宋体" w:cs="宋体"/>
          <w:b/>
          <w:bCs/>
          <w:color w:val="auto"/>
          <w:kern w:val="0"/>
          <w:highlight w:val="none"/>
        </w:rPr>
      </w:pPr>
      <w:r>
        <w:rPr>
          <w:rFonts w:hint="eastAsia" w:ascii="宋体" w:hAnsi="宋体" w:cs="宋体"/>
          <w:b/>
          <w:bCs/>
          <w:color w:val="auto"/>
          <w:kern w:val="0"/>
          <w:highlight w:val="none"/>
        </w:rPr>
        <w:t>四、违约责任</w:t>
      </w:r>
    </w:p>
    <w:p w14:paraId="028E990D">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1.乙方有违反本协议或者采用不正当的手段行贿甲方工作人员，一经发现，则甲方有权要求乙方按照合同金额 3％支付违约金，乙方用不正当手段获取的非法所得由甲方单位予以追缴。</w:t>
      </w:r>
    </w:p>
    <w:p w14:paraId="60E874B1">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 xml:space="preserve">甲方人员若违反本合同，其主管部门将对违法、违纪、违规人员严肃查处。 </w:t>
      </w:r>
    </w:p>
    <w:p w14:paraId="7B166DAD">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 xml:space="preserve">2.甲方或甲方主管部门如发现乙方人员违反本合同规定，有权终止其经济合同，由此而造成的损失由乙方负责赔偿，并将乙方列入不良行为名单登记入册，取消其在甲方的任何经济项目的投标活动资格。同时，有权向政府主管部门提供其不良记录情况。 </w:t>
      </w:r>
    </w:p>
    <w:p w14:paraId="400DD2D2">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3.乙方人员若违反本合同，乙方应对违法违纪人员严肃查处，因此而给甲方造成的损失，乙方按有关规定予以赔偿。</w:t>
      </w:r>
    </w:p>
    <w:p w14:paraId="384B66D7">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五、合同附则</w:t>
      </w:r>
    </w:p>
    <w:p w14:paraId="6ADE174E">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1.本廉洁协议作为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合同的附件，与工程承发包合同具有同等法律效力。经协议双方签署后立即生效。 </w:t>
      </w:r>
    </w:p>
    <w:p w14:paraId="5E936FED">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2.本协议一式</w:t>
      </w:r>
      <w:r>
        <w:rPr>
          <w:rFonts w:hint="eastAsia" w:ascii="宋体" w:hAnsi="宋体" w:cs="宋体"/>
          <w:color w:val="auto"/>
          <w:kern w:val="0"/>
          <w:highlight w:val="none"/>
          <w:lang w:val="en-US" w:eastAsia="zh-CN"/>
        </w:rPr>
        <w:t>四</w:t>
      </w:r>
      <w:r>
        <w:rPr>
          <w:rFonts w:hint="eastAsia" w:ascii="宋体" w:hAnsi="宋体" w:cs="宋体"/>
          <w:color w:val="auto"/>
          <w:kern w:val="0"/>
          <w:highlight w:val="none"/>
        </w:rPr>
        <w:t>份，甲、乙双方各执一份，送交见证部门一份，具有相同的法律效力，甲方纪检监察部门负责履行本合同的监督管理工作。</w:t>
      </w:r>
    </w:p>
    <w:p w14:paraId="45CA022B">
      <w:pPr>
        <w:widowControl/>
        <w:topLinePunct/>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3.本合同未尽之事宜或在本合同发生纠纷，应当首先协商解决，协商不成，可诉至工程所在地人民法院。</w:t>
      </w:r>
    </w:p>
    <w:p w14:paraId="43C7206E">
      <w:pPr>
        <w:widowControl/>
        <w:topLinePunct/>
        <w:snapToGrid w:val="0"/>
        <w:spacing w:line="400" w:lineRule="exact"/>
        <w:ind w:firstLine="420" w:firstLineChars="200"/>
        <w:jc w:val="left"/>
        <w:rPr>
          <w:rFonts w:ascii="宋体" w:hAnsi="宋体" w:cs="宋体"/>
          <w:color w:val="auto"/>
          <w:kern w:val="0"/>
          <w:highlight w:val="none"/>
        </w:rPr>
      </w:pPr>
    </w:p>
    <w:p w14:paraId="16051FAC">
      <w:pPr>
        <w:widowControl/>
        <w:topLinePunct/>
        <w:snapToGrid w:val="0"/>
        <w:spacing w:line="400" w:lineRule="exact"/>
        <w:ind w:firstLine="420" w:firstLineChars="200"/>
        <w:jc w:val="left"/>
        <w:rPr>
          <w:rFonts w:ascii="宋体" w:hAnsi="宋体" w:cs="宋体"/>
          <w:color w:val="auto"/>
          <w:kern w:val="0"/>
          <w:highlight w:val="none"/>
        </w:rPr>
      </w:pPr>
    </w:p>
    <w:p w14:paraId="7FADED59">
      <w:pPr>
        <w:widowControl/>
        <w:topLinePunct/>
        <w:snapToGrid w:val="0"/>
        <w:spacing w:line="400" w:lineRule="atLeast"/>
        <w:ind w:firstLine="420"/>
        <w:rPr>
          <w:rFonts w:ascii="宋体" w:hAnsi="宋体" w:cs="宋体"/>
          <w:color w:val="auto"/>
          <w:kern w:val="0"/>
          <w:highlight w:val="none"/>
        </w:rPr>
      </w:pPr>
    </w:p>
    <w:p w14:paraId="1E1C41B4">
      <w:pPr>
        <w:widowControl/>
        <w:topLinePunct/>
        <w:snapToGrid w:val="0"/>
        <w:spacing w:line="400" w:lineRule="atLeast"/>
        <w:ind w:firstLine="420"/>
        <w:rPr>
          <w:rFonts w:ascii="宋体" w:hAnsi="宋体" w:cs="宋体"/>
          <w:color w:val="auto"/>
          <w:kern w:val="0"/>
          <w:highlight w:val="none"/>
        </w:rPr>
      </w:pPr>
      <w:r>
        <w:rPr>
          <w:rFonts w:hint="eastAsia" w:ascii="宋体" w:hAnsi="宋体" w:cs="宋体"/>
          <w:color w:val="auto"/>
          <w:kern w:val="0"/>
          <w:highlight w:val="none"/>
        </w:rPr>
        <w:t>甲方：（盖章）                             乙方：（盖章）</w:t>
      </w:r>
    </w:p>
    <w:p w14:paraId="5B8381C2">
      <w:pPr>
        <w:widowControl/>
        <w:topLinePunct/>
        <w:snapToGrid w:val="0"/>
        <w:spacing w:line="400" w:lineRule="atLeast"/>
        <w:ind w:firstLine="420"/>
        <w:rPr>
          <w:rFonts w:ascii="宋体" w:hAnsi="宋体" w:cs="宋体"/>
          <w:color w:val="auto"/>
          <w:kern w:val="0"/>
          <w:highlight w:val="none"/>
        </w:rPr>
      </w:pPr>
    </w:p>
    <w:p w14:paraId="7E9378D8">
      <w:pPr>
        <w:widowControl/>
        <w:topLinePunct/>
        <w:snapToGrid w:val="0"/>
        <w:spacing w:line="400" w:lineRule="atLeast"/>
        <w:ind w:firstLine="420" w:firstLineChars="200"/>
        <w:rPr>
          <w:rFonts w:ascii="宋体" w:hAnsi="宋体" w:cs="宋体"/>
          <w:color w:val="auto"/>
          <w:kern w:val="0"/>
          <w:highlight w:val="none"/>
        </w:rPr>
      </w:pPr>
      <w:r>
        <w:rPr>
          <w:rFonts w:hint="eastAsia" w:ascii="宋体" w:hAnsi="宋体" w:cs="宋体"/>
          <w:color w:val="auto"/>
          <w:sz w:val="21"/>
          <w:szCs w:val="21"/>
          <w:highlight w:val="none"/>
        </w:rPr>
        <w:t>法定代表人或</w:t>
      </w:r>
      <w:r>
        <w:rPr>
          <w:rFonts w:hint="eastAsia" w:ascii="宋体" w:hAnsi="宋体" w:cs="宋体"/>
          <w:color w:val="auto"/>
          <w:sz w:val="21"/>
          <w:szCs w:val="21"/>
          <w:highlight w:val="none"/>
          <w:lang w:val="en-US" w:eastAsia="zh-CN"/>
        </w:rPr>
        <w:t>委托代理人</w:t>
      </w:r>
      <w:r>
        <w:rPr>
          <w:rFonts w:hint="eastAsia" w:ascii="宋体" w:hAnsi="宋体" w:cs="宋体"/>
          <w:color w:val="auto"/>
          <w:sz w:val="21"/>
          <w:szCs w:val="21"/>
          <w:highlight w:val="none"/>
        </w:rPr>
        <w:t>（签字）：</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法定代表人或委托代理人</w:t>
      </w:r>
      <w:r>
        <w:rPr>
          <w:rFonts w:hint="eastAsia" w:ascii="宋体" w:hAnsi="宋体" w:cs="宋体"/>
          <w:color w:val="auto"/>
          <w:sz w:val="21"/>
          <w:szCs w:val="21"/>
          <w:highlight w:val="none"/>
        </w:rPr>
        <w:t>（签字）：</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195C36A3">
      <w:pPr>
        <w:widowControl/>
        <w:topLinePunct/>
        <w:snapToGrid w:val="0"/>
        <w:spacing w:line="400" w:lineRule="atLeast"/>
        <w:ind w:firstLine="420" w:firstLineChars="200"/>
        <w:rPr>
          <w:rFonts w:ascii="宋体" w:hAnsi="宋体" w:cs="宋体"/>
          <w:color w:val="auto"/>
          <w:kern w:val="0"/>
          <w:highlight w:val="none"/>
        </w:rPr>
      </w:pPr>
    </w:p>
    <w:p w14:paraId="409AA37F">
      <w:pPr>
        <w:widowControl/>
        <w:topLinePunct/>
        <w:snapToGrid w:val="0"/>
        <w:spacing w:line="400" w:lineRule="atLeast"/>
        <w:ind w:firstLine="420" w:firstLineChars="200"/>
        <w:rPr>
          <w:rFonts w:ascii="宋体" w:hAnsi="宋体" w:cs="宋体"/>
          <w:color w:val="auto"/>
          <w:kern w:val="0"/>
          <w:highlight w:val="none"/>
        </w:rPr>
      </w:pPr>
      <w:r>
        <w:rPr>
          <w:rFonts w:hint="eastAsia" w:ascii="宋体" w:hAnsi="宋体" w:cs="宋体"/>
          <w:color w:val="auto"/>
          <w:kern w:val="0"/>
          <w:highlight w:val="none"/>
        </w:rPr>
        <w:t>地址：                                    地址：</w:t>
      </w:r>
    </w:p>
    <w:p w14:paraId="39583E2D">
      <w:pPr>
        <w:widowControl/>
        <w:topLinePunct/>
        <w:snapToGrid w:val="0"/>
        <w:spacing w:line="400" w:lineRule="atLeast"/>
        <w:ind w:firstLine="420" w:firstLineChars="200"/>
        <w:rPr>
          <w:rFonts w:ascii="宋体" w:hAnsi="宋体" w:cs="宋体"/>
          <w:color w:val="auto"/>
          <w:kern w:val="0"/>
          <w:highlight w:val="none"/>
        </w:rPr>
      </w:pPr>
    </w:p>
    <w:p w14:paraId="1BF94E07">
      <w:pPr>
        <w:widowControl/>
        <w:topLinePunct/>
        <w:snapToGrid w:val="0"/>
        <w:spacing w:line="400" w:lineRule="atLeast"/>
        <w:ind w:firstLine="420" w:firstLineChars="200"/>
        <w:rPr>
          <w:rFonts w:ascii="宋体" w:hAnsi="宋体" w:cs="宋体"/>
          <w:color w:val="auto"/>
          <w:kern w:val="0"/>
          <w:highlight w:val="none"/>
        </w:rPr>
      </w:pPr>
      <w:r>
        <w:rPr>
          <w:rFonts w:hint="eastAsia" w:ascii="宋体" w:hAnsi="宋体" w:cs="宋体"/>
          <w:color w:val="auto"/>
          <w:kern w:val="0"/>
          <w:highlight w:val="none"/>
        </w:rPr>
        <w:t>电话：                                    电话：</w:t>
      </w:r>
    </w:p>
    <w:p w14:paraId="5DA01000">
      <w:pPr>
        <w:widowControl/>
        <w:topLinePunct/>
        <w:snapToGrid w:val="0"/>
        <w:spacing w:line="400" w:lineRule="atLeast"/>
        <w:ind w:firstLine="420" w:firstLineChars="200"/>
        <w:rPr>
          <w:rFonts w:ascii="宋体" w:hAnsi="宋体" w:cs="宋体"/>
          <w:color w:val="auto"/>
          <w:kern w:val="0"/>
          <w:highlight w:val="none"/>
        </w:rPr>
      </w:pPr>
    </w:p>
    <w:p w14:paraId="189BF18B">
      <w:pPr>
        <w:widowControl/>
        <w:topLinePunct/>
        <w:snapToGrid w:val="0"/>
        <w:spacing w:line="400" w:lineRule="atLeas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签约日期：        年       月       日 </w:t>
      </w:r>
    </w:p>
    <w:p w14:paraId="23494025">
      <w:pPr>
        <w:widowControl/>
        <w:topLinePunct/>
        <w:snapToGrid w:val="0"/>
        <w:spacing w:line="400" w:lineRule="atLeast"/>
        <w:ind w:firstLine="420" w:firstLineChars="200"/>
        <w:rPr>
          <w:rFonts w:ascii="宋体" w:hAnsi="宋体" w:cs="宋体"/>
          <w:color w:val="auto"/>
          <w:kern w:val="0"/>
          <w:highlight w:val="none"/>
        </w:rPr>
      </w:pPr>
    </w:p>
    <w:p w14:paraId="2F44F4C9">
      <w:pPr>
        <w:widowControl/>
        <w:topLinePunct/>
        <w:snapToGrid w:val="0"/>
        <w:spacing w:line="400" w:lineRule="atLeast"/>
        <w:ind w:firstLine="420" w:firstLineChars="200"/>
        <w:rPr>
          <w:rFonts w:ascii="宋体" w:hAnsi="宋体" w:cs="宋体"/>
          <w:color w:val="auto"/>
          <w:kern w:val="0"/>
          <w:highlight w:val="none"/>
        </w:rPr>
      </w:pPr>
    </w:p>
    <w:p w14:paraId="09B560CE">
      <w:pPr>
        <w:tabs>
          <w:tab w:val="left" w:pos="540"/>
        </w:tabs>
        <w:spacing w:line="440" w:lineRule="exact"/>
        <w:rPr>
          <w:rFonts w:ascii="仿宋" w:hAnsi="仿宋" w:eastAsia="仿宋" w:cs="仿宋"/>
          <w:bCs/>
          <w:color w:val="auto"/>
          <w:sz w:val="22"/>
          <w:szCs w:val="22"/>
          <w:highlight w:val="none"/>
        </w:rPr>
      </w:pPr>
    </w:p>
    <w:p w14:paraId="69A9C1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highlight w:val="none"/>
          <w:lang w:val="en-US" w:eastAsia="zh-CN"/>
        </w:rPr>
        <w:t>注：本合同的附件是合同不可分割的组成部分，与本合同具有同等法律效力，各方对附件内容认可无异议。</w:t>
      </w:r>
      <w:r>
        <w:rPr>
          <w:rFonts w:hint="eastAsia" w:ascii="宋体" w:hAnsi="宋体" w:eastAsia="宋体"/>
          <w:b w:val="0"/>
          <w:color w:val="auto"/>
          <w:sz w:val="32"/>
          <w:highlight w:val="none"/>
          <w:lang w:val="en-US"/>
        </w:rPr>
        <w:br w:type="page"/>
      </w:r>
    </w:p>
    <w:p w14:paraId="4DCAF941">
      <w:pPr>
        <w:pStyle w:val="14"/>
        <w:shd w:val="clear" w:color="auto" w:fill="auto"/>
        <w:wordWrap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 附件—投标文件格式</w:t>
      </w:r>
      <w:bookmarkEnd w:id="40"/>
    </w:p>
    <w:p w14:paraId="244EDF05">
      <w:pPr>
        <w:pStyle w:val="14"/>
        <w:shd w:val="clear" w:color="auto" w:fill="auto"/>
        <w:wordWrap w:val="0"/>
        <w:adjustRightInd w:val="0"/>
        <w:snapToGrid w:val="0"/>
        <w:spacing w:line="360" w:lineRule="auto"/>
        <w:rPr>
          <w:rFonts w:hint="eastAsia" w:ascii="宋体" w:hAnsi="宋体" w:eastAsia="宋体" w:cs="宋体"/>
          <w:color w:val="auto"/>
          <w:sz w:val="30"/>
          <w:highlight w:val="none"/>
        </w:rPr>
      </w:pPr>
    </w:p>
    <w:p w14:paraId="574E8FB6">
      <w:pPr>
        <w:shd w:val="clear" w:color="auto" w:fill="auto"/>
        <w:wordWrap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7638A2B1">
      <w:pPr>
        <w:shd w:val="clear" w:color="auto" w:fill="auto"/>
        <w:wordWrap w:val="0"/>
        <w:spacing w:line="360" w:lineRule="auto"/>
        <w:ind w:firstLine="424" w:firstLineChars="151"/>
        <w:rPr>
          <w:rFonts w:hint="eastAsia" w:ascii="宋体" w:hAnsi="宋体" w:eastAsia="宋体" w:cs="宋体"/>
          <w:b/>
          <w:color w:val="auto"/>
          <w:sz w:val="28"/>
          <w:szCs w:val="22"/>
          <w:highlight w:val="none"/>
        </w:rPr>
      </w:pPr>
    </w:p>
    <w:p w14:paraId="70BD77BF">
      <w:pPr>
        <w:shd w:val="clear" w:color="auto" w:fill="auto"/>
        <w:wordWrap w:val="0"/>
        <w:spacing w:line="360" w:lineRule="auto"/>
        <w:ind w:firstLine="424" w:firstLineChars="151"/>
        <w:rPr>
          <w:rFonts w:hint="eastAsia" w:ascii="宋体" w:hAnsi="宋体" w:eastAsia="宋体" w:cs="宋体"/>
          <w:b/>
          <w:color w:val="auto"/>
          <w:sz w:val="28"/>
          <w:szCs w:val="22"/>
          <w:highlight w:val="none"/>
        </w:rPr>
      </w:pPr>
    </w:p>
    <w:p w14:paraId="04DACCF2">
      <w:pPr>
        <w:shd w:val="clear" w:color="auto" w:fill="auto"/>
        <w:wordWrap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67B259A7">
      <w:pPr>
        <w:shd w:val="clear" w:color="auto" w:fill="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7FA9E9B4">
      <w:pPr>
        <w:shd w:val="clear" w:color="auto" w:fill="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2CA12BCD">
      <w:pPr>
        <w:pStyle w:val="3"/>
        <w:shd w:val="clear" w:color="auto" w:fill="auto"/>
        <w:wordWrap w:val="0"/>
        <w:spacing w:before="0" w:after="0" w:line="360" w:lineRule="auto"/>
        <w:rPr>
          <w:rFonts w:hint="eastAsia" w:ascii="宋体" w:hAnsi="宋体" w:eastAsia="宋体" w:cs="宋体"/>
          <w:color w:val="auto"/>
          <w:highlight w:val="none"/>
        </w:rPr>
      </w:pPr>
      <w:bookmarkStart w:id="91" w:name="_Toc24550049"/>
      <w:bookmarkStart w:id="92" w:name="_Toc30408914"/>
    </w:p>
    <w:p w14:paraId="4C3C7222">
      <w:pPr>
        <w:pStyle w:val="3"/>
        <w:shd w:val="clear" w:color="auto" w:fill="auto"/>
        <w:wordWrap w:val="0"/>
        <w:spacing w:before="0" w:after="0" w:line="360" w:lineRule="auto"/>
        <w:rPr>
          <w:rFonts w:hint="eastAsia" w:ascii="宋体" w:hAnsi="宋体" w:eastAsia="宋体" w:cs="宋体"/>
          <w:color w:val="auto"/>
          <w:highlight w:val="none"/>
        </w:rPr>
      </w:pPr>
    </w:p>
    <w:p w14:paraId="038338B6">
      <w:pPr>
        <w:pStyle w:val="3"/>
        <w:shd w:val="clear" w:color="auto" w:fill="auto"/>
        <w:wordWrap w:val="0"/>
        <w:spacing w:before="0" w:after="0" w:line="360" w:lineRule="auto"/>
        <w:rPr>
          <w:rFonts w:hint="eastAsia" w:ascii="宋体" w:hAnsi="宋体" w:eastAsia="宋体" w:cs="宋体"/>
          <w:color w:val="auto"/>
          <w:highlight w:val="none"/>
        </w:rPr>
      </w:pPr>
    </w:p>
    <w:p w14:paraId="41E44163">
      <w:pPr>
        <w:pStyle w:val="3"/>
        <w:shd w:val="clear" w:color="auto" w:fill="auto"/>
        <w:wordWrap w:val="0"/>
        <w:spacing w:before="0" w:after="0" w:line="360" w:lineRule="auto"/>
        <w:rPr>
          <w:rFonts w:hint="eastAsia" w:ascii="宋体" w:hAnsi="宋体" w:eastAsia="宋体" w:cs="宋体"/>
          <w:color w:val="auto"/>
          <w:highlight w:val="none"/>
        </w:rPr>
      </w:pPr>
    </w:p>
    <w:p w14:paraId="6D587AE5">
      <w:pPr>
        <w:pStyle w:val="3"/>
        <w:shd w:val="clear" w:color="auto" w:fill="auto"/>
        <w:wordWrap w:val="0"/>
        <w:spacing w:before="0" w:after="0" w:line="360" w:lineRule="auto"/>
        <w:rPr>
          <w:rFonts w:hint="eastAsia" w:ascii="宋体" w:hAnsi="宋体" w:eastAsia="宋体" w:cs="宋体"/>
          <w:color w:val="auto"/>
          <w:highlight w:val="none"/>
        </w:rPr>
      </w:pPr>
    </w:p>
    <w:p w14:paraId="4917082A">
      <w:pPr>
        <w:shd w:val="clear" w:color="auto" w:fill="auto"/>
        <w:wordWrap w:val="0"/>
        <w:spacing w:line="360" w:lineRule="auto"/>
        <w:rPr>
          <w:rFonts w:hint="eastAsia" w:ascii="宋体" w:hAnsi="宋体" w:eastAsia="宋体" w:cs="宋体"/>
          <w:color w:val="auto"/>
          <w:highlight w:val="none"/>
        </w:rPr>
      </w:pPr>
    </w:p>
    <w:p w14:paraId="0391127F">
      <w:pPr>
        <w:pStyle w:val="46"/>
        <w:shd w:val="clear" w:color="auto" w:fill="auto"/>
        <w:wordWrap w:val="0"/>
        <w:spacing w:line="360" w:lineRule="auto"/>
        <w:rPr>
          <w:rFonts w:hint="eastAsia" w:ascii="宋体" w:hAnsi="宋体" w:eastAsia="宋体" w:cs="宋体"/>
          <w:color w:val="auto"/>
          <w:highlight w:val="none"/>
        </w:rPr>
      </w:pPr>
    </w:p>
    <w:p w14:paraId="45BE5206">
      <w:pPr>
        <w:pStyle w:val="9"/>
        <w:shd w:val="clear" w:color="auto" w:fill="auto"/>
        <w:wordWrap w:val="0"/>
        <w:spacing w:line="360" w:lineRule="auto"/>
        <w:rPr>
          <w:rFonts w:hint="eastAsia" w:ascii="宋体" w:hAnsi="宋体" w:eastAsia="宋体" w:cs="宋体"/>
          <w:color w:val="auto"/>
          <w:highlight w:val="none"/>
        </w:rPr>
      </w:pPr>
    </w:p>
    <w:p w14:paraId="1B417DD8">
      <w:pPr>
        <w:pStyle w:val="3"/>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93" w:name="_Toc6691"/>
      <w:bookmarkStart w:id="94" w:name="_Toc27639"/>
      <w:bookmarkStart w:id="95" w:name="_Toc26323"/>
      <w:r>
        <w:rPr>
          <w:rFonts w:hint="eastAsia" w:ascii="宋体" w:hAnsi="宋体" w:eastAsia="宋体" w:cs="宋体"/>
          <w:color w:val="auto"/>
          <w:highlight w:val="none"/>
        </w:rPr>
        <w:t>一、“资格文件”格式</w:t>
      </w:r>
      <w:bookmarkEnd w:id="91"/>
      <w:bookmarkEnd w:id="92"/>
      <w:bookmarkEnd w:id="93"/>
      <w:bookmarkEnd w:id="94"/>
      <w:bookmarkEnd w:id="95"/>
    </w:p>
    <w:p w14:paraId="2D9FDA71">
      <w:pPr>
        <w:pStyle w:val="4"/>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01E68F43">
      <w:pPr>
        <w:shd w:val="clear" w:color="auto" w:fill="auto"/>
        <w:wordWrap w:val="0"/>
        <w:spacing w:line="360" w:lineRule="auto"/>
        <w:jc w:val="right"/>
        <w:rPr>
          <w:rFonts w:hint="eastAsia" w:ascii="宋体" w:hAnsi="宋体" w:eastAsia="宋体" w:cs="宋体"/>
          <w:b/>
          <w:color w:val="auto"/>
          <w:sz w:val="32"/>
          <w:szCs w:val="22"/>
          <w:highlight w:val="none"/>
        </w:rPr>
      </w:pPr>
    </w:p>
    <w:p w14:paraId="4030A3A4">
      <w:pPr>
        <w:pStyle w:val="46"/>
        <w:shd w:val="clear" w:color="auto" w:fill="auto"/>
        <w:wordWrap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平阳县昆阳城东KYCD-03地块A33-1地块项目全过程代建（</w:t>
      </w:r>
      <w:r>
        <w:rPr>
          <w:rFonts w:hint="eastAsia" w:ascii="宋体" w:hAnsi="宋体" w:eastAsia="宋体" w:cs="宋体"/>
          <w:color w:val="auto"/>
          <w:sz w:val="48"/>
          <w:szCs w:val="48"/>
          <w:highlight w:val="none"/>
          <w:lang w:val="en-US" w:eastAsia="zh-CN"/>
        </w:rPr>
        <w:t>含初步设计及品牌冠名</w:t>
      </w:r>
      <w:r>
        <w:rPr>
          <w:rFonts w:hint="eastAsia" w:ascii="宋体" w:hAnsi="宋体" w:eastAsia="宋体" w:cs="宋体"/>
          <w:color w:val="auto"/>
          <w:sz w:val="48"/>
          <w:szCs w:val="48"/>
          <w:highlight w:val="none"/>
          <w:lang w:eastAsia="zh-CN"/>
        </w:rPr>
        <w:t>）服务</w:t>
      </w:r>
    </w:p>
    <w:p w14:paraId="14934050">
      <w:pPr>
        <w:shd w:val="clear" w:color="auto" w:fill="auto"/>
        <w:wordWrap w:val="0"/>
        <w:spacing w:line="360" w:lineRule="auto"/>
        <w:jc w:val="center"/>
        <w:rPr>
          <w:rFonts w:hint="eastAsia" w:ascii="宋体" w:hAnsi="宋体" w:eastAsia="宋体" w:cs="宋体"/>
          <w:b/>
          <w:color w:val="auto"/>
          <w:sz w:val="52"/>
          <w:szCs w:val="22"/>
          <w:highlight w:val="none"/>
        </w:rPr>
      </w:pPr>
    </w:p>
    <w:p w14:paraId="148189A1">
      <w:pPr>
        <w:shd w:val="clear" w:color="auto" w:fill="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5BB397A">
      <w:pPr>
        <w:shd w:val="clear" w:color="auto" w:fill="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6D0936D1">
      <w:pPr>
        <w:shd w:val="clear" w:color="auto" w:fill="auto"/>
        <w:wordWrap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0351B22F">
        <w:tblPrEx>
          <w:tblCellMar>
            <w:top w:w="0" w:type="dxa"/>
            <w:left w:w="108" w:type="dxa"/>
            <w:bottom w:w="0" w:type="dxa"/>
            <w:right w:w="108" w:type="dxa"/>
          </w:tblCellMar>
        </w:tblPrEx>
        <w:trPr>
          <w:trHeight w:val="680" w:hRule="atLeast"/>
        </w:trPr>
        <w:tc>
          <w:tcPr>
            <w:tcW w:w="8789" w:type="dxa"/>
            <w:noWrap w:val="0"/>
            <w:vAlign w:val="center"/>
          </w:tcPr>
          <w:p w14:paraId="311DC5E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FF0000"/>
                <w:sz w:val="28"/>
                <w:szCs w:val="28"/>
                <w:highlight w:val="none"/>
                <w:lang w:eastAsia="zh-CN"/>
              </w:rPr>
              <w:t>PYCG</w:t>
            </w:r>
            <w:r>
              <w:rPr>
                <w:rFonts w:hint="eastAsia" w:ascii="宋体" w:hAnsi="宋体" w:eastAsia="宋体" w:cs="宋体"/>
                <w:b/>
                <w:color w:val="FF0000"/>
                <w:sz w:val="28"/>
                <w:szCs w:val="28"/>
                <w:highlight w:val="none"/>
              </w:rPr>
              <w:t xml:space="preserve">  </w:t>
            </w:r>
            <w:r>
              <w:rPr>
                <w:rFonts w:hint="eastAsia" w:ascii="宋体" w:hAnsi="宋体" w:eastAsia="宋体" w:cs="宋体"/>
                <w:b/>
                <w:color w:val="auto"/>
                <w:sz w:val="28"/>
                <w:szCs w:val="28"/>
                <w:highlight w:val="none"/>
              </w:rPr>
              <w:t xml:space="preserve"> </w:t>
            </w:r>
          </w:p>
        </w:tc>
      </w:tr>
      <w:tr w14:paraId="09CC8C6B">
        <w:tblPrEx>
          <w:tblCellMar>
            <w:top w:w="0" w:type="dxa"/>
            <w:left w:w="108" w:type="dxa"/>
            <w:bottom w:w="0" w:type="dxa"/>
            <w:right w:w="108" w:type="dxa"/>
          </w:tblCellMar>
        </w:tblPrEx>
        <w:trPr>
          <w:trHeight w:val="680" w:hRule="atLeast"/>
        </w:trPr>
        <w:tc>
          <w:tcPr>
            <w:tcW w:w="8789" w:type="dxa"/>
            <w:noWrap w:val="0"/>
            <w:vAlign w:val="center"/>
          </w:tcPr>
          <w:p w14:paraId="2C0431F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5D178E24">
        <w:tblPrEx>
          <w:tblCellMar>
            <w:top w:w="0" w:type="dxa"/>
            <w:left w:w="108" w:type="dxa"/>
            <w:bottom w:w="0" w:type="dxa"/>
            <w:right w:w="108" w:type="dxa"/>
          </w:tblCellMar>
        </w:tblPrEx>
        <w:trPr>
          <w:trHeight w:val="680" w:hRule="atLeast"/>
        </w:trPr>
        <w:tc>
          <w:tcPr>
            <w:tcW w:w="8789" w:type="dxa"/>
            <w:noWrap w:val="0"/>
            <w:vAlign w:val="center"/>
          </w:tcPr>
          <w:p w14:paraId="710570C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5644F68E">
        <w:tblPrEx>
          <w:tblCellMar>
            <w:top w:w="0" w:type="dxa"/>
            <w:left w:w="108" w:type="dxa"/>
            <w:bottom w:w="0" w:type="dxa"/>
            <w:right w:w="108" w:type="dxa"/>
          </w:tblCellMar>
        </w:tblPrEx>
        <w:trPr>
          <w:trHeight w:val="680" w:hRule="atLeast"/>
        </w:trPr>
        <w:tc>
          <w:tcPr>
            <w:tcW w:w="8789" w:type="dxa"/>
            <w:noWrap w:val="0"/>
            <w:vAlign w:val="center"/>
          </w:tcPr>
          <w:p w14:paraId="0DE24C8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42A2F5FA">
        <w:tblPrEx>
          <w:tblCellMar>
            <w:top w:w="0" w:type="dxa"/>
            <w:left w:w="108" w:type="dxa"/>
            <w:bottom w:w="0" w:type="dxa"/>
            <w:right w:w="108" w:type="dxa"/>
          </w:tblCellMar>
        </w:tblPrEx>
        <w:trPr>
          <w:trHeight w:val="680" w:hRule="atLeast"/>
        </w:trPr>
        <w:tc>
          <w:tcPr>
            <w:tcW w:w="8789" w:type="dxa"/>
            <w:noWrap w:val="0"/>
            <w:vAlign w:val="center"/>
          </w:tcPr>
          <w:p w14:paraId="1E390AA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06FD1C73">
      <w:pPr>
        <w:pStyle w:val="4"/>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238E506E">
      <w:pPr>
        <w:shd w:val="clear" w:color="auto" w:fill="auto"/>
        <w:wordWrap w:val="0"/>
        <w:spacing w:line="360" w:lineRule="auto"/>
        <w:jc w:val="center"/>
        <w:rPr>
          <w:rFonts w:hint="eastAsia" w:ascii="宋体" w:hAnsi="宋体" w:eastAsia="宋体" w:cs="宋体"/>
          <w:b/>
          <w:color w:val="auto"/>
          <w:sz w:val="44"/>
          <w:szCs w:val="44"/>
          <w:highlight w:val="none"/>
        </w:rPr>
      </w:pPr>
    </w:p>
    <w:p w14:paraId="3410C992">
      <w:pPr>
        <w:shd w:val="clear" w:color="auto" w:fill="auto"/>
        <w:wordWrap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40BC0EF8">
      <w:pPr>
        <w:shd w:val="clear" w:color="auto" w:fill="auto"/>
        <w:wordWrap w:val="0"/>
        <w:spacing w:line="360" w:lineRule="auto"/>
        <w:rPr>
          <w:rFonts w:hint="eastAsia" w:ascii="宋体" w:hAnsi="宋体" w:eastAsia="宋体" w:cs="宋体"/>
          <w:color w:val="auto"/>
          <w:highlight w:val="none"/>
        </w:rPr>
      </w:pPr>
    </w:p>
    <w:p w14:paraId="4571C4F0">
      <w:pPr>
        <w:shd w:val="clear" w:color="auto" w:fill="auto"/>
        <w:wordWrap w:val="0"/>
        <w:spacing w:line="360" w:lineRule="auto"/>
        <w:rPr>
          <w:rFonts w:hint="eastAsia" w:ascii="宋体" w:hAnsi="宋体" w:eastAsia="宋体" w:cs="宋体"/>
          <w:b/>
          <w:color w:val="auto"/>
          <w:w w:val="90"/>
          <w:sz w:val="22"/>
          <w:szCs w:val="22"/>
          <w:highlight w:val="none"/>
          <w:u w:val="single"/>
        </w:rPr>
      </w:pPr>
    </w:p>
    <w:p w14:paraId="4B577DED">
      <w:pPr>
        <w:shd w:val="clear" w:color="auto" w:fill="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cs="宋体"/>
          <w:b/>
          <w:color w:val="auto"/>
          <w:w w:val="90"/>
          <w:sz w:val="22"/>
          <w:szCs w:val="22"/>
          <w:highlight w:val="none"/>
          <w:u w:val="single"/>
          <w:lang w:val="en-US" w:eastAsia="zh-CN"/>
        </w:rPr>
        <w:t>平阳县悦城房地产开发有限公司</w:t>
      </w:r>
      <w:r>
        <w:rPr>
          <w:rFonts w:hint="eastAsia" w:ascii="宋体" w:hAnsi="宋体" w:eastAsia="宋体" w:cs="宋体"/>
          <w:b/>
          <w:color w:val="auto"/>
          <w:w w:val="90"/>
          <w:sz w:val="22"/>
          <w:szCs w:val="22"/>
          <w:highlight w:val="none"/>
          <w:u w:val="single"/>
          <w:lang w:eastAsia="zh-CN"/>
        </w:rPr>
        <w:t>：</w:t>
      </w:r>
    </w:p>
    <w:p w14:paraId="42709EC3">
      <w:pPr>
        <w:shd w:val="clear" w:color="auto" w:fill="auto"/>
        <w:wordWrap w:val="0"/>
        <w:spacing w:line="360" w:lineRule="auto"/>
        <w:rPr>
          <w:rFonts w:hint="eastAsia" w:ascii="宋体" w:hAnsi="宋体" w:eastAsia="宋体" w:cs="宋体"/>
          <w:color w:val="auto"/>
          <w:sz w:val="22"/>
          <w:szCs w:val="22"/>
          <w:highlight w:val="none"/>
        </w:rPr>
      </w:pPr>
    </w:p>
    <w:p w14:paraId="03C62353">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我公司郑重声明，我公司参加</w:t>
      </w:r>
      <w:r>
        <w:rPr>
          <w:rFonts w:hint="eastAsia" w:ascii="宋体" w:hAnsi="宋体" w:eastAsia="宋体" w:cs="宋体"/>
          <w:color w:val="auto"/>
          <w:highlight w:val="none"/>
          <w:u w:val="single"/>
          <w:lang w:eastAsia="zh-CN"/>
        </w:rPr>
        <w:t>平阳县昆阳城东KYCD-03地块A33-1地块项目全过程代建（</w:t>
      </w:r>
      <w:r>
        <w:rPr>
          <w:rFonts w:hint="eastAsia" w:ascii="宋体" w:hAnsi="宋体" w:eastAsia="宋体" w:cs="宋体"/>
          <w:color w:val="auto"/>
          <w:highlight w:val="none"/>
          <w:u w:val="single"/>
          <w:lang w:val="en-US" w:eastAsia="zh-CN"/>
        </w:rPr>
        <w:t>含初步设计及品牌冠名</w:t>
      </w:r>
      <w:r>
        <w:rPr>
          <w:rFonts w:hint="eastAsia" w:ascii="宋体" w:hAnsi="宋体" w:eastAsia="宋体" w:cs="宋体"/>
          <w:color w:val="auto"/>
          <w:highlight w:val="none"/>
          <w:u w:val="single"/>
          <w:lang w:eastAsia="zh-CN"/>
        </w:rPr>
        <w:t>）服务</w:t>
      </w:r>
      <w:r>
        <w:rPr>
          <w:rFonts w:hint="eastAsia" w:ascii="宋体" w:hAnsi="宋体" w:eastAsia="宋体" w:cs="宋体"/>
          <w:b/>
          <w:color w:val="auto"/>
          <w:sz w:val="22"/>
          <w:szCs w:val="22"/>
          <w:highlight w:val="none"/>
          <w:u w:val="single"/>
        </w:rPr>
        <w:t>（项目编号</w:t>
      </w:r>
      <w:r>
        <w:rPr>
          <w:rFonts w:hint="eastAsia" w:ascii="宋体" w:hAnsi="宋体" w:eastAsia="宋体" w:cs="宋体"/>
          <w:b/>
          <w:color w:val="auto"/>
          <w:sz w:val="22"/>
          <w:szCs w:val="22"/>
          <w:highlight w:val="none"/>
          <w:u w:val="single"/>
          <w:lang w:eastAsia="zh-CN"/>
        </w:rPr>
        <w:t>：</w:t>
      </w:r>
      <w:r>
        <w:rPr>
          <w:rFonts w:hint="eastAsia" w:ascii="宋体" w:hAnsi="宋体" w:cs="宋体"/>
          <w:b/>
          <w:color w:val="FF0000"/>
          <w:sz w:val="22"/>
          <w:szCs w:val="22"/>
          <w:highlight w:val="none"/>
          <w:u w:val="single"/>
          <w:lang w:eastAsia="zh-CN"/>
        </w:rPr>
        <w:t>PYCG</w:t>
      </w:r>
      <w:r>
        <w:rPr>
          <w:rFonts w:hint="eastAsia" w:ascii="宋体" w:hAnsi="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rPr>
        <w:t>的国企采购活动中所提交的《资格文件》所有内容真实、有效，不存在提供虚假材料的行为。如有违反，愿承担一切责任。</w:t>
      </w:r>
    </w:p>
    <w:p w14:paraId="01BFDDF5">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5D0ECF28">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14:paraId="29A249EC">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7344CBF7">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2367BD88">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19C5C08C">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b/>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_________________________________________</w:t>
      </w:r>
    </w:p>
    <w:p w14:paraId="0FA2A4B0">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b/>
          <w:color w:val="auto"/>
          <w:sz w:val="22"/>
          <w:szCs w:val="22"/>
          <w:highlight w:val="none"/>
        </w:rPr>
        <w:t>（签字或签章）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w:t>
      </w:r>
    </w:p>
    <w:p w14:paraId="7C53F263">
      <w:pPr>
        <w:shd w:val="clear" w:color="auto" w:fill="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________年____月____日</w:t>
      </w:r>
    </w:p>
    <w:p w14:paraId="7FE52CB0">
      <w:pPr>
        <w:shd w:val="clear" w:color="auto" w:fill="auto"/>
        <w:wordWrap w:val="0"/>
        <w:spacing w:line="360" w:lineRule="auto"/>
        <w:rPr>
          <w:rFonts w:hint="eastAsia" w:ascii="宋体" w:hAnsi="宋体" w:eastAsia="宋体" w:cs="宋体"/>
          <w:color w:val="auto"/>
          <w:highlight w:val="none"/>
        </w:rPr>
      </w:pPr>
    </w:p>
    <w:p w14:paraId="16FCF0FC">
      <w:pPr>
        <w:pStyle w:val="4"/>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3E3E4927">
      <w:pPr>
        <w:shd w:val="clear" w:color="auto" w:fill="auto"/>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6"/>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6B160DB3">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55A486A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624F467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p>
          <w:p w14:paraId="1527A00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3F49099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p>
          <w:p w14:paraId="64CB86E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552D4281">
            <w:pPr>
              <w:pStyle w:val="11"/>
              <w:keepNext w:val="0"/>
              <w:keepLines w:val="0"/>
              <w:suppressLineNumbers w:val="0"/>
              <w:shd w:val="clear" w:color="auto" w:fill="auto"/>
              <w:wordWrap w:val="0"/>
              <w:spacing w:before="0" w:beforeAutospacing="0" w:after="0" w:afterAutospacing="0" w:line="360" w:lineRule="auto"/>
              <w:ind w:right="0"/>
              <w:rPr>
                <w:rFonts w:hint="eastAsia" w:ascii="宋体" w:hAnsi="宋体" w:eastAsia="宋体" w:cs="宋体"/>
                <w:color w:val="auto"/>
                <w:highlight w:val="none"/>
              </w:rPr>
            </w:pPr>
          </w:p>
        </w:tc>
      </w:tr>
    </w:tbl>
    <w:p w14:paraId="61291C4A">
      <w:pPr>
        <w:shd w:val="clear" w:color="auto" w:fill="auto"/>
        <w:wordWrap w:val="0"/>
        <w:spacing w:line="360" w:lineRule="auto"/>
        <w:rPr>
          <w:rFonts w:hint="eastAsia" w:ascii="宋体" w:hAnsi="宋体" w:eastAsia="宋体" w:cs="宋体"/>
          <w:i/>
          <w:color w:val="auto"/>
          <w:sz w:val="22"/>
          <w:szCs w:val="22"/>
          <w:highlight w:val="none"/>
        </w:rPr>
      </w:pPr>
    </w:p>
    <w:p w14:paraId="7D7B331F">
      <w:pPr>
        <w:pStyle w:val="4"/>
        <w:shd w:val="clear" w:color="auto" w:fill="auto"/>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r>
        <w:rPr>
          <w:rFonts w:hint="eastAsia" w:ascii="宋体" w:hAnsi="宋体" w:eastAsia="宋体" w:cs="宋体"/>
          <w:color w:val="auto"/>
          <w:highlight w:val="none"/>
          <w:lang w:eastAsia="zh-CN"/>
        </w:rPr>
        <w:t>：</w:t>
      </w:r>
    </w:p>
    <w:p w14:paraId="66692B28">
      <w:pPr>
        <w:shd w:val="clear" w:color="auto" w:fill="auto"/>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1D9A6A13">
      <w:pPr>
        <w:shd w:val="clear" w:color="auto" w:fill="auto"/>
        <w:spacing w:line="360" w:lineRule="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eastAsia="zh-CN"/>
        </w:rPr>
        <w:t>：</w:t>
      </w:r>
    </w:p>
    <w:p w14:paraId="249F56F1">
      <w:pPr>
        <w:pStyle w:val="9"/>
        <w:shd w:val="clear" w:color="auto" w:fill="auto"/>
        <w:spacing w:line="360" w:lineRule="auto"/>
        <w:rPr>
          <w:rFonts w:hint="eastAsia" w:ascii="宋体" w:hAnsi="宋体" w:eastAsia="宋体" w:cs="宋体"/>
          <w:color w:val="auto"/>
          <w:sz w:val="22"/>
          <w:szCs w:val="22"/>
          <w:highlight w:val="none"/>
        </w:rPr>
      </w:pPr>
    </w:p>
    <w:p w14:paraId="4E5C41C7">
      <w:pPr>
        <w:pStyle w:val="24"/>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w:t>
      </w:r>
      <w:r>
        <w:rPr>
          <w:rFonts w:hint="eastAsia" w:ascii="宋体" w:hAnsi="宋体" w:eastAsia="宋体" w:cs="宋体"/>
          <w:i/>
          <w:iCs/>
          <w:color w:val="auto"/>
          <w:sz w:val="22"/>
          <w:szCs w:val="22"/>
          <w:highlight w:val="none"/>
          <w:u w:val="single"/>
          <w:lang w:eastAsia="zh-CN"/>
        </w:rPr>
        <w:t>投标供应商</w:t>
      </w:r>
      <w:r>
        <w:rPr>
          <w:rFonts w:hint="eastAsia" w:ascii="宋体" w:hAnsi="宋体" w:eastAsia="宋体" w:cs="宋体"/>
          <w:i/>
          <w:iCs/>
          <w:color w:val="auto"/>
          <w:sz w:val="22"/>
          <w:szCs w:val="22"/>
          <w:highlight w:val="none"/>
          <w:u w:val="single"/>
        </w:rPr>
        <w:t>全称）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 xml:space="preserve">  （项目名称）   </w:t>
      </w:r>
      <w:r>
        <w:rPr>
          <w:rFonts w:hint="eastAsia" w:ascii="宋体" w:hAnsi="宋体" w:eastAsia="宋体" w:cs="宋体"/>
          <w:color w:val="auto"/>
          <w:sz w:val="22"/>
          <w:szCs w:val="22"/>
          <w:highlight w:val="none"/>
        </w:rPr>
        <w:t>国企采购活动，针对《平阳县县属国有企业采购管理办法（试行）》第十四条所述条件做如下承诺</w:t>
      </w:r>
      <w:r>
        <w:rPr>
          <w:rFonts w:hint="eastAsia" w:ascii="宋体" w:hAnsi="宋体" w:eastAsia="宋体" w:cs="宋体"/>
          <w:color w:val="auto"/>
          <w:sz w:val="22"/>
          <w:szCs w:val="22"/>
          <w:highlight w:val="none"/>
          <w:lang w:eastAsia="zh-CN"/>
        </w:rPr>
        <w:t>：</w:t>
      </w:r>
    </w:p>
    <w:p w14:paraId="0AF2BF6D">
      <w:pPr>
        <w:pStyle w:val="24"/>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1.我方具有独立承担民事责任的能力；</w:t>
      </w:r>
    </w:p>
    <w:p w14:paraId="44F1741B">
      <w:pPr>
        <w:pStyle w:val="24"/>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2.我方具有良好的商业信誉和健全的财务会计制度；</w:t>
      </w:r>
    </w:p>
    <w:p w14:paraId="394BB1DC">
      <w:pPr>
        <w:pStyle w:val="24"/>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3.我方具有履行合同所必需的设备和专业技术、售后保障等能力；</w:t>
      </w:r>
    </w:p>
    <w:p w14:paraId="73140A53">
      <w:pPr>
        <w:pStyle w:val="24"/>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4.我方有依法缴纳税收和社会保障资金的良好记录；</w:t>
      </w:r>
    </w:p>
    <w:p w14:paraId="1418B02C">
      <w:pPr>
        <w:pStyle w:val="24"/>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1C46A37F">
      <w:pPr>
        <w:pStyle w:val="24"/>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6.我方与参加本次项目同一合同项下政府采购活动的其他供应商不存在单位负责人为同一人或者直接控股、管理关系。</w:t>
      </w:r>
    </w:p>
    <w:p w14:paraId="04C9BA81">
      <w:pPr>
        <w:pStyle w:val="24"/>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7.我方未被“信用中国”（www.creditchina.gov.cn）、中国政府采购网（www.ccgp.gov.cn）列入失信被执行人名单、重大税收违法案件当事人名单、政府采购严重违法失信行为记录名单</w:t>
      </w:r>
    </w:p>
    <w:p w14:paraId="1D87482C">
      <w:pPr>
        <w:pStyle w:val="24"/>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6325F1C1">
      <w:pPr>
        <w:pStyle w:val="24"/>
        <w:shd w:val="clear" w:color="auto" w:fill="auto"/>
        <w:spacing w:before="0" w:beforeAutospacing="0" w:after="0" w:afterAutospacing="0" w:line="360" w:lineRule="auto"/>
        <w:ind w:left="400" w:firstLine="440" w:firstLineChars="200"/>
        <w:rPr>
          <w:rFonts w:hint="eastAsia" w:ascii="宋体" w:hAnsi="宋体" w:eastAsia="宋体" w:cs="宋体"/>
          <w:bCs/>
          <w:color w:val="auto"/>
          <w:sz w:val="22"/>
          <w:szCs w:val="22"/>
          <w:highlight w:val="none"/>
        </w:rPr>
      </w:pPr>
    </w:p>
    <w:p w14:paraId="6C756DBD">
      <w:pPr>
        <w:pStyle w:val="24"/>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供应商名称（盖章）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5D55EA51">
      <w:pPr>
        <w:pStyle w:val="24"/>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364383CC">
      <w:pPr>
        <w:shd w:val="clear" w:color="auto" w:fill="auto"/>
        <w:spacing w:line="360" w:lineRule="auto"/>
        <w:ind w:firstLine="880" w:firstLineChars="400"/>
        <w:rPr>
          <w:rFonts w:hint="eastAsia" w:ascii="宋体" w:hAnsi="宋体" w:eastAsia="宋体" w:cs="宋体"/>
          <w:color w:val="auto"/>
          <w:w w:val="90"/>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年  月  日 </w:t>
      </w:r>
    </w:p>
    <w:p w14:paraId="0CF00E81">
      <w:pPr>
        <w:pStyle w:val="4"/>
        <w:shd w:val="clear" w:color="auto" w:fill="auto"/>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w:t>
      </w:r>
      <w:r>
        <w:rPr>
          <w:rFonts w:hint="eastAsia" w:ascii="宋体" w:hAnsi="宋体" w:cs="宋体"/>
          <w:color w:val="auto"/>
          <w:highlight w:val="none"/>
          <w:lang w:val="en-US" w:eastAsia="zh-CN"/>
        </w:rPr>
        <w:t>5</w:t>
      </w:r>
      <w:r>
        <w:rPr>
          <w:rFonts w:hint="eastAsia" w:ascii="宋体" w:hAnsi="宋体" w:eastAsia="宋体" w:cs="宋体"/>
          <w:color w:val="auto"/>
          <w:highlight w:val="none"/>
        </w:rPr>
        <w:t>特定资质要求</w:t>
      </w:r>
    </w:p>
    <w:tbl>
      <w:tblPr>
        <w:tblStyle w:val="26"/>
        <w:tblW w:w="9072" w:type="dxa"/>
        <w:tblInd w:w="25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072"/>
      </w:tblGrid>
      <w:tr w14:paraId="2FD66CCE">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1801" w:hRule="atLeast"/>
        </w:trPr>
        <w:tc>
          <w:tcPr>
            <w:tcW w:w="9072" w:type="dxa"/>
            <w:noWrap w:val="0"/>
            <w:vAlign w:val="center"/>
          </w:tcPr>
          <w:p w14:paraId="78B34470">
            <w:pPr>
              <w:keepNext w:val="0"/>
              <w:keepLines w:val="0"/>
              <w:suppressLineNumbers w:val="0"/>
              <w:spacing w:before="0" w:beforeAutospacing="0" w:after="0" w:afterAutospacing="0" w:line="360" w:lineRule="auto"/>
              <w:ind w:left="0" w:right="0"/>
              <w:rPr>
                <w:rFonts w:hint="eastAsia" w:ascii="宋体" w:hAnsi="宋体" w:eastAsia="宋体" w:cs="宋体"/>
                <w:bCs/>
                <w:sz w:val="22"/>
                <w:szCs w:val="22"/>
              </w:rPr>
            </w:pPr>
            <w:r>
              <w:rPr>
                <w:rFonts w:hint="eastAsia" w:ascii="宋体" w:hAnsi="宋体" w:eastAsia="宋体" w:cs="宋体"/>
                <w:bCs/>
                <w:sz w:val="22"/>
                <w:szCs w:val="22"/>
              </w:rPr>
              <w:t>资质要求:</w:t>
            </w:r>
          </w:p>
          <w:p w14:paraId="461AC88D">
            <w:pPr>
              <w:pStyle w:val="6"/>
              <w:keepNext w:val="0"/>
              <w:keepLines w:val="0"/>
              <w:suppressLineNumbers w:val="0"/>
              <w:spacing w:before="0" w:beforeAutospacing="0" w:after="0" w:afterAutospacing="0"/>
              <w:ind w:left="0" w:right="0"/>
              <w:rPr>
                <w:rFonts w:hint="default"/>
              </w:rPr>
            </w:pPr>
            <w:r>
              <w:rPr>
                <w:rFonts w:hint="eastAsia" w:ascii="宋体" w:hAnsi="宋体" w:eastAsia="宋体" w:cs="宋体"/>
                <w:b/>
                <w:bCs/>
                <w:color w:val="auto"/>
                <w:sz w:val="22"/>
                <w:szCs w:val="22"/>
                <w:highlight w:val="none"/>
                <w:lang w:val="en-US" w:eastAsia="zh-CN"/>
              </w:rPr>
              <w:t>投标供应商须具备房地产开发</w:t>
            </w:r>
            <w:r>
              <w:rPr>
                <w:rFonts w:hint="eastAsia" w:ascii="宋体" w:hAnsi="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lang w:val="en-US" w:eastAsia="zh-CN"/>
              </w:rPr>
              <w:t>级及以上资质。</w:t>
            </w:r>
            <w:r>
              <w:rPr>
                <w:rFonts w:hint="eastAsia" w:ascii="宋体" w:hAnsi="宋体"/>
                <w:b w:val="0"/>
                <w:bCs w:val="0"/>
                <w:color w:val="auto"/>
                <w:sz w:val="22"/>
                <w:szCs w:val="22"/>
                <w:highlight w:val="none"/>
                <w:lang w:eastAsia="zh-CN"/>
              </w:rPr>
              <w:t>须提供相关证书复印件或扫描件。</w:t>
            </w:r>
          </w:p>
          <w:p w14:paraId="547EE940">
            <w:pPr>
              <w:pStyle w:val="46"/>
              <w:keepNext w:val="0"/>
              <w:keepLines w:val="0"/>
              <w:suppressLineNumbers w:val="0"/>
              <w:spacing w:before="0" w:beforeAutospacing="0" w:after="0" w:afterAutospacing="0"/>
              <w:ind w:left="0" w:right="0"/>
              <w:rPr>
                <w:rFonts w:hint="default"/>
              </w:rPr>
            </w:pPr>
          </w:p>
        </w:tc>
      </w:tr>
    </w:tbl>
    <w:p w14:paraId="2B3A0E05">
      <w:pPr>
        <w:widowControl/>
        <w:shd w:val="clear" w:color="auto" w:fill="auto"/>
        <w:tabs>
          <w:tab w:val="left" w:pos="360"/>
        </w:tabs>
        <w:snapToGrid w:val="0"/>
        <w:spacing w:line="360" w:lineRule="auto"/>
        <w:ind w:left="360"/>
        <w:jc w:val="left"/>
        <w:rPr>
          <w:rFonts w:hint="eastAsia" w:ascii="宋体" w:hAnsi="宋体" w:eastAsia="宋体" w:cs="宋体"/>
          <w:b/>
          <w:color w:val="auto"/>
          <w:sz w:val="22"/>
          <w:szCs w:val="22"/>
          <w:highlight w:val="none"/>
        </w:rPr>
      </w:pPr>
    </w:p>
    <w:p w14:paraId="5B276C0C">
      <w:pPr>
        <w:pStyle w:val="6"/>
        <w:rPr>
          <w:rFonts w:hint="eastAsia" w:ascii="宋体" w:hAnsi="宋体" w:eastAsia="宋体" w:cs="宋体"/>
          <w:b/>
          <w:color w:val="auto"/>
          <w:sz w:val="22"/>
          <w:szCs w:val="22"/>
          <w:highlight w:val="none"/>
        </w:rPr>
      </w:pPr>
    </w:p>
    <w:p w14:paraId="308A3766">
      <w:pPr>
        <w:rPr>
          <w:rFonts w:hint="eastAsia" w:ascii="宋体" w:hAnsi="宋体" w:eastAsia="宋体" w:cs="宋体"/>
          <w:b/>
          <w:color w:val="auto"/>
          <w:sz w:val="22"/>
          <w:szCs w:val="22"/>
          <w:highlight w:val="none"/>
        </w:rPr>
      </w:pPr>
    </w:p>
    <w:p w14:paraId="3B0533BE">
      <w:pPr>
        <w:pStyle w:val="6"/>
        <w:rPr>
          <w:rFonts w:hint="eastAsia" w:ascii="宋体" w:hAnsi="宋体" w:eastAsia="宋体" w:cs="宋体"/>
          <w:b/>
          <w:color w:val="auto"/>
          <w:sz w:val="22"/>
          <w:szCs w:val="22"/>
          <w:highlight w:val="none"/>
        </w:rPr>
      </w:pPr>
    </w:p>
    <w:p w14:paraId="44DE0F52">
      <w:pPr>
        <w:pStyle w:val="4"/>
        <w:shd w:val="clear" w:color="auto" w:fill="auto"/>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6</w:t>
      </w:r>
      <w:r>
        <w:rPr>
          <w:rFonts w:hint="eastAsia" w:ascii="宋体" w:hAnsi="宋体" w:eastAsia="宋体" w:cs="宋体"/>
          <w:color w:val="auto"/>
          <w:highlight w:val="none"/>
        </w:rPr>
        <w:t>法定代表人授权书</w:t>
      </w:r>
    </w:p>
    <w:p w14:paraId="0B33572D">
      <w:pPr>
        <w:widowControl/>
        <w:shd w:val="clear" w:color="auto" w:fill="auto"/>
        <w:autoSpaceDE w:val="0"/>
        <w:autoSpaceDN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4C10FEBD">
      <w:pPr>
        <w:widowControl/>
        <w:shd w:val="clear" w:color="auto" w:fill="auto"/>
        <w:autoSpaceDE w:val="0"/>
        <w:autoSpaceDN w:val="0"/>
        <w:snapToGrid w:val="0"/>
        <w:spacing w:line="360" w:lineRule="auto"/>
        <w:jc w:val="left"/>
        <w:rPr>
          <w:rFonts w:hint="eastAsia" w:ascii="宋体" w:hAnsi="宋体" w:eastAsia="宋体" w:cs="宋体"/>
          <w:color w:val="auto"/>
          <w:sz w:val="24"/>
          <w:highlight w:val="none"/>
        </w:rPr>
      </w:pPr>
    </w:p>
    <w:p w14:paraId="466EADCB">
      <w:pPr>
        <w:widowControl/>
        <w:shd w:val="clear" w:color="auto" w:fill="auto"/>
        <w:snapToGrid w:val="0"/>
        <w:spacing w:line="360" w:lineRule="auto"/>
        <w:jc w:val="left"/>
        <w:rPr>
          <w:rFonts w:hint="eastAsia" w:ascii="宋体" w:hAnsi="宋体" w:eastAsia="宋体" w:cs="宋体"/>
          <w:color w:val="auto"/>
          <w:highlight w:val="none"/>
          <w:u w:val="single"/>
        </w:rPr>
      </w:pPr>
    </w:p>
    <w:p w14:paraId="0FBF993B">
      <w:pPr>
        <w:widowControl/>
        <w:shd w:val="clear" w:color="auto" w:fill="auto"/>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val="en-US" w:eastAsia="zh-CN"/>
        </w:rPr>
        <w:t>平阳县悦城房地产开发有限公司</w:t>
      </w:r>
      <w:r>
        <w:rPr>
          <w:rFonts w:hint="eastAsia" w:ascii="宋体" w:hAnsi="宋体" w:eastAsia="宋体" w:cs="宋体"/>
          <w:color w:val="auto"/>
          <w:sz w:val="22"/>
          <w:szCs w:val="22"/>
          <w:highlight w:val="none"/>
          <w:lang w:eastAsia="zh-CN"/>
        </w:rPr>
        <w:t>：</w:t>
      </w:r>
    </w:p>
    <w:p w14:paraId="0213CC5B">
      <w:pPr>
        <w:widowControl/>
        <w:shd w:val="clear" w:color="auto" w:fill="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本授权委托书声明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w:t>
      </w:r>
      <w:r>
        <w:rPr>
          <w:rFonts w:hint="eastAsia" w:ascii="宋体" w:hAnsi="宋体" w:eastAsia="宋体" w:cs="宋体"/>
          <w:color w:val="auto"/>
          <w:sz w:val="22"/>
          <w:szCs w:val="22"/>
          <w:highlight w:val="none"/>
          <w:u w:val="single"/>
        </w:rPr>
        <w:t xml:space="preserve">   （法定代表人姓名）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（供应商名称）  </w:t>
      </w:r>
      <w:r>
        <w:rPr>
          <w:rFonts w:hint="eastAsia" w:ascii="宋体" w:hAnsi="宋体" w:eastAsia="宋体" w:cs="宋体"/>
          <w:color w:val="auto"/>
          <w:sz w:val="22"/>
          <w:szCs w:val="22"/>
          <w:highlight w:val="none"/>
        </w:rPr>
        <w:t>的法定代表人，现授权委托</w:t>
      </w:r>
      <w:r>
        <w:rPr>
          <w:rFonts w:hint="eastAsia" w:ascii="宋体" w:hAnsi="宋体" w:eastAsia="宋体" w:cs="宋体"/>
          <w:color w:val="auto"/>
          <w:sz w:val="22"/>
          <w:szCs w:val="22"/>
          <w:highlight w:val="none"/>
          <w:u w:val="single"/>
        </w:rPr>
        <w:t xml:space="preserve">  （单 位 名 称）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（授权代表姓名）  </w:t>
      </w:r>
      <w:r>
        <w:rPr>
          <w:rFonts w:hint="eastAsia" w:ascii="宋体" w:hAnsi="宋体" w:eastAsia="宋体" w:cs="宋体"/>
          <w:color w:val="auto"/>
          <w:sz w:val="22"/>
          <w:szCs w:val="22"/>
          <w:highlight w:val="none"/>
        </w:rPr>
        <w:t>为我公司法定代表人授权代表，参加贵处组织的</w:t>
      </w:r>
      <w:r>
        <w:rPr>
          <w:rFonts w:hint="eastAsia" w:ascii="宋体" w:hAnsi="宋体" w:eastAsia="宋体" w:cs="宋体"/>
          <w:color w:val="auto"/>
          <w:sz w:val="22"/>
          <w:szCs w:val="22"/>
          <w:highlight w:val="none"/>
          <w:u w:val="single"/>
        </w:rPr>
        <w:t xml:space="preserve"> 项目名称（括号中填写项目编号）   </w:t>
      </w:r>
      <w:r>
        <w:rPr>
          <w:rFonts w:hint="eastAsia" w:ascii="宋体" w:hAnsi="宋体" w:eastAsia="宋体" w:cs="宋体"/>
          <w:color w:val="auto"/>
          <w:sz w:val="22"/>
          <w:szCs w:val="22"/>
          <w:highlight w:val="none"/>
        </w:rPr>
        <w:t>项目投标，全权处理本次招投标活动中的一切事宜，我承认授权代表全权代表我所签署的本项目的投标文件的内容。</w:t>
      </w:r>
    </w:p>
    <w:p w14:paraId="3E04144B">
      <w:pPr>
        <w:widowControl/>
        <w:shd w:val="clear" w:color="auto" w:fill="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授权代表无转授权，特此授权</w:t>
      </w:r>
    </w:p>
    <w:p w14:paraId="48C93DC8">
      <w:pPr>
        <w:widowControl/>
        <w:shd w:val="clear" w:color="auto" w:fill="auto"/>
        <w:snapToGrid w:val="0"/>
        <w:spacing w:line="360" w:lineRule="auto"/>
        <w:ind w:left="1260"/>
        <w:jc w:val="left"/>
        <w:rPr>
          <w:rFonts w:hint="eastAsia" w:ascii="宋体" w:hAnsi="宋体" w:eastAsia="宋体" w:cs="宋体"/>
          <w:color w:val="auto"/>
          <w:sz w:val="22"/>
          <w:szCs w:val="22"/>
          <w:highlight w:val="none"/>
        </w:rPr>
      </w:pPr>
    </w:p>
    <w:p w14:paraId="291DD7D1">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98CB7A3">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774F22F">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详细通讯地址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邮政编码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41EF36D">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1C391EF">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04B125E">
      <w:pPr>
        <w:widowControl/>
        <w:shd w:val="clear" w:color="auto" w:fill="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（盖章）</w:t>
      </w:r>
    </w:p>
    <w:p w14:paraId="0B3C9E61">
      <w:pPr>
        <w:widowControl/>
        <w:shd w:val="clear" w:color="auto" w:fill="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（签字或盖章）</w:t>
      </w:r>
    </w:p>
    <w:p w14:paraId="44B3FA4C">
      <w:pPr>
        <w:widowControl/>
        <w:shd w:val="clear" w:color="auto" w:fill="auto"/>
        <w:snapToGrid w:val="0"/>
        <w:spacing w:line="360" w:lineRule="auto"/>
        <w:jc w:val="left"/>
        <w:rPr>
          <w:rFonts w:hint="eastAsia" w:ascii="宋体" w:hAnsi="宋体" w:eastAsia="宋体" w:cs="宋体"/>
          <w:color w:val="auto"/>
          <w:sz w:val="22"/>
          <w:szCs w:val="22"/>
          <w:highlight w:val="none"/>
        </w:rPr>
      </w:pPr>
    </w:p>
    <w:p w14:paraId="25B2858B">
      <w:pPr>
        <w:widowControl/>
        <w:shd w:val="clear" w:color="auto" w:fill="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bl>
      <w:tblPr>
        <w:tblStyle w:val="26"/>
        <w:tblW w:w="0" w:type="auto"/>
        <w:tblInd w:w="108" w:type="dxa"/>
        <w:tblLayout w:type="fixed"/>
        <w:tblCellMar>
          <w:top w:w="0" w:type="dxa"/>
          <w:left w:w="0" w:type="dxa"/>
          <w:bottom w:w="0" w:type="dxa"/>
          <w:right w:w="0" w:type="dxa"/>
        </w:tblCellMar>
      </w:tblPr>
      <w:tblGrid>
        <w:gridCol w:w="8657"/>
      </w:tblGrid>
      <w:tr w14:paraId="7BF7FE9A">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81E6CF">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58E05C5F">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AD51305">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授权代表身份证复印件与影印件粘贴处</w:t>
            </w:r>
          </w:p>
          <w:p w14:paraId="542EB4DF">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6BC74002">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78EC2B1D">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1722E4F6">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234FC16">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9A845B4">
      <w:pPr>
        <w:widowControl/>
        <w:shd w:val="clear" w:color="auto" w:fill="auto"/>
        <w:tabs>
          <w:tab w:val="left" w:pos="360"/>
        </w:tabs>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法定代表人必须签字或盖章，否则做无效标处理。如为法定代表人投标，则无需提供。</w:t>
      </w:r>
    </w:p>
    <w:p w14:paraId="60851B15">
      <w:pPr>
        <w:pStyle w:val="6"/>
        <w:ind w:left="0" w:leftChars="0" w:firstLine="0" w:firstLineChars="0"/>
        <w:rPr>
          <w:rFonts w:hint="eastAsia"/>
        </w:rPr>
      </w:pPr>
    </w:p>
    <w:p w14:paraId="56516AC0">
      <w:pPr>
        <w:widowControl/>
        <w:shd w:val="clear" w:color="auto" w:fill="auto"/>
        <w:snapToGrid w:val="0"/>
        <w:spacing w:line="360" w:lineRule="auto"/>
        <w:jc w:val="left"/>
        <w:rPr>
          <w:rFonts w:hint="eastAsia" w:ascii="宋体" w:hAnsi="宋体" w:eastAsia="宋体" w:cs="宋体"/>
          <w:color w:val="auto"/>
          <w:sz w:val="22"/>
          <w:szCs w:val="22"/>
          <w:highlight w:val="none"/>
        </w:rPr>
      </w:pPr>
    </w:p>
    <w:p w14:paraId="4874DC47">
      <w:pPr>
        <w:rPr>
          <w:rFonts w:hint="eastAsia" w:ascii="宋体" w:hAnsi="宋体" w:eastAsia="宋体" w:cs="宋体"/>
          <w:color w:val="auto"/>
          <w:highlight w:val="none"/>
          <w:lang w:val="en-US" w:eastAsia="zh-CN"/>
        </w:rPr>
      </w:pPr>
      <w:bookmarkStart w:id="96" w:name="_Toc13445"/>
      <w:bookmarkStart w:id="97" w:name="_Toc28966"/>
      <w:bookmarkStart w:id="98" w:name="_Toc817"/>
      <w:r>
        <w:rPr>
          <w:rFonts w:hint="eastAsia" w:ascii="宋体" w:hAnsi="宋体" w:eastAsia="宋体" w:cs="宋体"/>
          <w:color w:val="auto"/>
          <w:sz w:val="22"/>
          <w:szCs w:val="22"/>
          <w:highlight w:val="none"/>
        </w:rPr>
        <w:br w:type="page"/>
      </w:r>
      <w:bookmarkEnd w:id="96"/>
      <w:bookmarkEnd w:id="97"/>
      <w:bookmarkEnd w:id="98"/>
      <w:bookmarkStart w:id="99" w:name="_Toc28157"/>
      <w:bookmarkStart w:id="100" w:name="_Toc28635"/>
      <w:bookmarkStart w:id="101" w:name="_Toc6047"/>
    </w:p>
    <w:p w14:paraId="40BCF7EE">
      <w:pPr>
        <w:pStyle w:val="3"/>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二、“报价文件”格式</w:t>
      </w:r>
      <w:bookmarkEnd w:id="99"/>
      <w:bookmarkEnd w:id="100"/>
      <w:bookmarkEnd w:id="101"/>
    </w:p>
    <w:p w14:paraId="63E62BF6">
      <w:pPr>
        <w:pStyle w:val="5"/>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2.1 “报价文件”封面</w:t>
      </w:r>
    </w:p>
    <w:p w14:paraId="069AA41B">
      <w:pPr>
        <w:rPr>
          <w:rFonts w:hint="eastAsia" w:ascii="宋体" w:hAnsi="宋体" w:eastAsia="宋体" w:cs="宋体"/>
          <w:color w:val="auto"/>
          <w:highlight w:val="none"/>
        </w:rPr>
      </w:pPr>
    </w:p>
    <w:p w14:paraId="49F13024">
      <w:pPr>
        <w:pStyle w:val="10"/>
        <w:rPr>
          <w:rFonts w:hint="eastAsia"/>
        </w:rPr>
      </w:pPr>
    </w:p>
    <w:p w14:paraId="4D32A1E2">
      <w:pPr>
        <w:shd w:val="clear" w:color="auto" w:fill="auto"/>
        <w:wordWrap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平阳县昆阳城东KYCD-03地块A33-1地块项目全过程代建（</w:t>
      </w:r>
      <w:r>
        <w:rPr>
          <w:rFonts w:hint="eastAsia" w:ascii="宋体" w:hAnsi="宋体" w:eastAsia="宋体" w:cs="宋体"/>
          <w:color w:val="auto"/>
          <w:sz w:val="48"/>
          <w:szCs w:val="48"/>
          <w:highlight w:val="none"/>
          <w:lang w:val="en-US" w:eastAsia="zh-CN"/>
        </w:rPr>
        <w:t>含初步设计及品牌冠名</w:t>
      </w:r>
      <w:r>
        <w:rPr>
          <w:rFonts w:hint="eastAsia" w:ascii="宋体" w:hAnsi="宋体" w:eastAsia="宋体" w:cs="宋体"/>
          <w:color w:val="auto"/>
          <w:sz w:val="48"/>
          <w:szCs w:val="48"/>
          <w:highlight w:val="none"/>
          <w:lang w:eastAsia="zh-CN"/>
        </w:rPr>
        <w:t>）服务</w:t>
      </w:r>
    </w:p>
    <w:p w14:paraId="56189C2C">
      <w:pPr>
        <w:pStyle w:val="60"/>
        <w:shd w:val="clear" w:color="auto" w:fill="auto"/>
        <w:wordWrap w:val="0"/>
        <w:spacing w:after="0" w:line="360" w:lineRule="auto"/>
        <w:rPr>
          <w:rFonts w:hint="eastAsia" w:ascii="宋体" w:hAnsi="宋体" w:eastAsia="宋体" w:cs="宋体"/>
          <w:color w:val="auto"/>
          <w:highlight w:val="none"/>
        </w:rPr>
      </w:pPr>
    </w:p>
    <w:p w14:paraId="743CFBC8">
      <w:pPr>
        <w:shd w:val="clear" w:color="auto" w:fill="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4665F794">
      <w:pPr>
        <w:shd w:val="clear" w:color="auto" w:fill="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3ECDA6F5">
      <w:pPr>
        <w:shd w:val="clear" w:color="auto" w:fill="auto"/>
        <w:wordWrap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0D781334">
        <w:tblPrEx>
          <w:tblCellMar>
            <w:top w:w="0" w:type="dxa"/>
            <w:left w:w="108" w:type="dxa"/>
            <w:bottom w:w="0" w:type="dxa"/>
            <w:right w:w="108" w:type="dxa"/>
          </w:tblCellMar>
        </w:tblPrEx>
        <w:trPr>
          <w:trHeight w:val="680" w:hRule="atLeast"/>
        </w:trPr>
        <w:tc>
          <w:tcPr>
            <w:tcW w:w="8789" w:type="dxa"/>
            <w:noWrap w:val="0"/>
            <w:vAlign w:val="center"/>
          </w:tcPr>
          <w:p w14:paraId="4EB6D52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宋体" w:hAnsi="宋体" w:cs="宋体"/>
                <w:b/>
                <w:color w:val="FF0000"/>
                <w:sz w:val="28"/>
                <w:szCs w:val="28"/>
                <w:highlight w:val="none"/>
                <w:lang w:eastAsia="zh-CN"/>
              </w:rPr>
              <w:t>PYCG</w:t>
            </w:r>
            <w:r>
              <w:rPr>
                <w:rFonts w:hint="eastAsia" w:ascii="宋体" w:hAnsi="宋体" w:eastAsia="宋体" w:cs="宋体"/>
                <w:b/>
                <w:color w:val="auto"/>
                <w:sz w:val="28"/>
                <w:szCs w:val="28"/>
                <w:highlight w:val="none"/>
              </w:rPr>
              <w:t xml:space="preserve">    </w:t>
            </w:r>
          </w:p>
        </w:tc>
      </w:tr>
      <w:tr w14:paraId="4C5E0892">
        <w:tblPrEx>
          <w:tblCellMar>
            <w:top w:w="0" w:type="dxa"/>
            <w:left w:w="108" w:type="dxa"/>
            <w:bottom w:w="0" w:type="dxa"/>
            <w:right w:w="108" w:type="dxa"/>
          </w:tblCellMar>
        </w:tblPrEx>
        <w:trPr>
          <w:trHeight w:val="680" w:hRule="atLeast"/>
        </w:trPr>
        <w:tc>
          <w:tcPr>
            <w:tcW w:w="8789" w:type="dxa"/>
            <w:noWrap w:val="0"/>
            <w:vAlign w:val="center"/>
          </w:tcPr>
          <w:p w14:paraId="7732096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33D698D7">
        <w:tblPrEx>
          <w:tblCellMar>
            <w:top w:w="0" w:type="dxa"/>
            <w:left w:w="108" w:type="dxa"/>
            <w:bottom w:w="0" w:type="dxa"/>
            <w:right w:w="108" w:type="dxa"/>
          </w:tblCellMar>
        </w:tblPrEx>
        <w:trPr>
          <w:trHeight w:val="680" w:hRule="atLeast"/>
        </w:trPr>
        <w:tc>
          <w:tcPr>
            <w:tcW w:w="8789" w:type="dxa"/>
            <w:noWrap w:val="0"/>
            <w:vAlign w:val="center"/>
          </w:tcPr>
          <w:p w14:paraId="29CD387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417B7E98">
        <w:tblPrEx>
          <w:tblCellMar>
            <w:top w:w="0" w:type="dxa"/>
            <w:left w:w="108" w:type="dxa"/>
            <w:bottom w:w="0" w:type="dxa"/>
            <w:right w:w="108" w:type="dxa"/>
          </w:tblCellMar>
        </w:tblPrEx>
        <w:trPr>
          <w:trHeight w:val="680" w:hRule="atLeast"/>
        </w:trPr>
        <w:tc>
          <w:tcPr>
            <w:tcW w:w="8789" w:type="dxa"/>
            <w:noWrap w:val="0"/>
            <w:vAlign w:val="center"/>
          </w:tcPr>
          <w:p w14:paraId="1E2A2B8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26B002D3">
        <w:tblPrEx>
          <w:tblCellMar>
            <w:top w:w="0" w:type="dxa"/>
            <w:left w:w="108" w:type="dxa"/>
            <w:bottom w:w="0" w:type="dxa"/>
            <w:right w:w="108" w:type="dxa"/>
          </w:tblCellMar>
        </w:tblPrEx>
        <w:trPr>
          <w:trHeight w:val="680" w:hRule="atLeast"/>
        </w:trPr>
        <w:tc>
          <w:tcPr>
            <w:tcW w:w="8789" w:type="dxa"/>
            <w:noWrap w:val="0"/>
            <w:vAlign w:val="center"/>
          </w:tcPr>
          <w:p w14:paraId="19180A8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8FCFAB6">
        <w:tblPrEx>
          <w:tblCellMar>
            <w:top w:w="0" w:type="dxa"/>
            <w:left w:w="108" w:type="dxa"/>
            <w:bottom w:w="0" w:type="dxa"/>
            <w:right w:w="108" w:type="dxa"/>
          </w:tblCellMar>
        </w:tblPrEx>
        <w:trPr>
          <w:trHeight w:val="335" w:hRule="atLeast"/>
        </w:trPr>
        <w:tc>
          <w:tcPr>
            <w:tcW w:w="8789" w:type="dxa"/>
            <w:noWrap w:val="0"/>
            <w:vAlign w:val="center"/>
          </w:tcPr>
          <w:p w14:paraId="199DCBF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7D8720DA">
        <w:tblPrEx>
          <w:tblCellMar>
            <w:top w:w="0" w:type="dxa"/>
            <w:left w:w="108" w:type="dxa"/>
            <w:bottom w:w="0" w:type="dxa"/>
            <w:right w:w="108" w:type="dxa"/>
          </w:tblCellMar>
        </w:tblPrEx>
        <w:trPr>
          <w:trHeight w:val="680" w:hRule="atLeast"/>
        </w:trPr>
        <w:tc>
          <w:tcPr>
            <w:tcW w:w="8789" w:type="dxa"/>
            <w:noWrap w:val="0"/>
            <w:vAlign w:val="center"/>
          </w:tcPr>
          <w:p w14:paraId="2B19D8BD">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1CF4825E">
      <w:pPr>
        <w:shd w:val="clear" w:color="auto" w:fill="auto"/>
        <w:wordWrap w:val="0"/>
        <w:autoSpaceDE w:val="0"/>
        <w:autoSpaceDN w:val="0"/>
        <w:adjustRightInd w:val="0"/>
        <w:snapToGrid w:val="0"/>
        <w:spacing w:line="360" w:lineRule="auto"/>
        <w:rPr>
          <w:rFonts w:hint="eastAsia" w:ascii="宋体" w:hAnsi="宋体" w:eastAsia="宋体" w:cs="宋体"/>
          <w:color w:val="auto"/>
          <w:highlight w:val="none"/>
        </w:rPr>
        <w:sectPr>
          <w:headerReference r:id="rId5" w:type="first"/>
          <w:footerReference r:id="rId7" w:type="first"/>
          <w:headerReference r:id="rId4" w:type="default"/>
          <w:footerReference r:id="rId6" w:type="default"/>
          <w:pgSz w:w="11906" w:h="16838"/>
          <w:pgMar w:top="1440" w:right="748" w:bottom="1440" w:left="1361" w:header="720" w:footer="720" w:gutter="0"/>
          <w:cols w:space="720" w:num="1"/>
          <w:titlePg/>
          <w:docGrid w:linePitch="286" w:charSpace="-3831"/>
        </w:sectPr>
      </w:pPr>
    </w:p>
    <w:p w14:paraId="107A0813">
      <w:pPr>
        <w:pStyle w:val="5"/>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28530820">
      <w:pPr>
        <w:pStyle w:val="14"/>
        <w:shd w:val="clear" w:color="auto" w:fill="auto"/>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5FB68A00">
      <w:pPr>
        <w:pStyle w:val="14"/>
        <w:shd w:val="clear" w:color="auto" w:fill="auto"/>
        <w:wordWrap w:val="0"/>
        <w:adjustRightInd w:val="0"/>
        <w:snapToGrid w:val="0"/>
        <w:spacing w:line="360" w:lineRule="auto"/>
        <w:rPr>
          <w:rFonts w:hint="eastAsia" w:ascii="宋体" w:hAnsi="宋体" w:eastAsia="宋体" w:cs="宋体"/>
          <w:color w:val="auto"/>
          <w:sz w:val="36"/>
          <w:szCs w:val="36"/>
          <w:highlight w:val="none"/>
        </w:rPr>
      </w:pPr>
    </w:p>
    <w:p w14:paraId="597187FB">
      <w:pPr>
        <w:pStyle w:val="14"/>
        <w:shd w:val="clear" w:color="auto" w:fill="auto"/>
        <w:wordWrap w:val="0"/>
        <w:adjustRightInd w:val="0"/>
        <w:snapToGrid w:val="0"/>
        <w:spacing w:line="360" w:lineRule="auto"/>
        <w:rPr>
          <w:rFonts w:hint="eastAsia" w:ascii="宋体" w:hAnsi="宋体" w:eastAsia="宋体" w:cs="宋体"/>
          <w:color w:val="auto"/>
          <w:sz w:val="36"/>
          <w:szCs w:val="36"/>
          <w:highlight w:val="none"/>
        </w:rPr>
      </w:pPr>
    </w:p>
    <w:p w14:paraId="686D1690">
      <w:pPr>
        <w:pStyle w:val="14"/>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项目编号</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4729"/>
        <w:gridCol w:w="1623"/>
      </w:tblGrid>
      <w:tr w14:paraId="2325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30" w:type="dxa"/>
            <w:noWrap w:val="0"/>
            <w:vAlign w:val="center"/>
          </w:tcPr>
          <w:p w14:paraId="11B47E7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4729" w:type="dxa"/>
            <w:noWrap w:val="0"/>
            <w:vAlign w:val="center"/>
          </w:tcPr>
          <w:p w14:paraId="56E2999D">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r>
              <w:rPr>
                <w:rFonts w:hint="eastAsia" w:ascii="宋体" w:hAnsi="宋体" w:cs="宋体"/>
                <w:color w:val="auto"/>
                <w:sz w:val="22"/>
                <w:szCs w:val="22"/>
                <w:highlight w:val="none"/>
                <w:lang w:val="en-US" w:eastAsia="zh-CN"/>
              </w:rPr>
              <w:t>总</w:t>
            </w:r>
            <w:r>
              <w:rPr>
                <w:rFonts w:hint="eastAsia" w:ascii="宋体" w:hAnsi="宋体" w:eastAsia="宋体" w:cs="宋体"/>
                <w:color w:val="auto"/>
                <w:sz w:val="22"/>
                <w:szCs w:val="22"/>
                <w:highlight w:val="none"/>
              </w:rPr>
              <w:t>价（元）</w:t>
            </w:r>
          </w:p>
        </w:tc>
        <w:tc>
          <w:tcPr>
            <w:tcW w:w="1623" w:type="dxa"/>
            <w:noWrap w:val="0"/>
            <w:vAlign w:val="center"/>
          </w:tcPr>
          <w:p w14:paraId="3564ED5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46B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930" w:type="dxa"/>
            <w:noWrap w:val="0"/>
            <w:vAlign w:val="center"/>
          </w:tcPr>
          <w:p w14:paraId="4149FFAC">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平阳县昆阳城东KYCD-03地块A33-1地块项目全过程代建（</w:t>
            </w:r>
            <w:r>
              <w:rPr>
                <w:rFonts w:hint="eastAsia" w:ascii="宋体" w:hAnsi="宋体" w:eastAsia="宋体" w:cs="宋体"/>
                <w:color w:val="auto"/>
                <w:sz w:val="22"/>
                <w:szCs w:val="22"/>
                <w:highlight w:val="none"/>
                <w:lang w:val="en-US" w:eastAsia="zh-CN"/>
              </w:rPr>
              <w:t>含初步设计及品牌冠名</w:t>
            </w:r>
            <w:r>
              <w:rPr>
                <w:rFonts w:hint="eastAsia" w:ascii="宋体" w:hAnsi="宋体" w:eastAsia="宋体" w:cs="宋体"/>
                <w:color w:val="auto"/>
                <w:sz w:val="22"/>
                <w:szCs w:val="22"/>
                <w:highlight w:val="none"/>
                <w:lang w:eastAsia="zh-CN"/>
              </w:rPr>
              <w:t>）服务</w:t>
            </w:r>
          </w:p>
        </w:tc>
        <w:tc>
          <w:tcPr>
            <w:tcW w:w="4729" w:type="dxa"/>
            <w:noWrap w:val="0"/>
            <w:vAlign w:val="center"/>
          </w:tcPr>
          <w:p w14:paraId="2F40FF8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元</w:t>
            </w:r>
          </w:p>
          <w:p w14:paraId="0637595C">
            <w:pPr>
              <w:pStyle w:val="10"/>
              <w:keepNext w:val="0"/>
              <w:keepLines w:val="0"/>
              <w:suppressLineNumbers w:val="0"/>
              <w:shd w:val="clear" w:color="auto" w:fill="auto"/>
              <w:wordWrap w:val="0"/>
              <w:spacing w:before="0" w:beforeAutospacing="0" w:after="0" w:afterAutospacing="0" w:line="360" w:lineRule="auto"/>
              <w:ind w:left="0" w:right="0" w:firstLine="0" w:firstLineChars="0"/>
              <w:rPr>
                <w:rFonts w:hint="eastAsia" w:ascii="宋体" w:hAnsi="宋体" w:eastAsia="宋体" w:cs="宋体"/>
                <w:bCs w:val="0"/>
                <w:color w:val="auto"/>
                <w:sz w:val="22"/>
                <w:szCs w:val="22"/>
                <w:highlight w:val="none"/>
                <w:u w:val="single"/>
              </w:rPr>
            </w:pPr>
          </w:p>
          <w:p w14:paraId="12C7E870">
            <w:pPr>
              <w:pStyle w:val="10"/>
              <w:keepNext w:val="0"/>
              <w:keepLines w:val="0"/>
              <w:suppressLineNumbers w:val="0"/>
              <w:shd w:val="clear" w:color="auto" w:fill="auto"/>
              <w:wordWrap w:val="0"/>
              <w:spacing w:before="0" w:beforeAutospacing="0" w:after="0" w:afterAutospacing="0" w:line="360" w:lineRule="auto"/>
              <w:ind w:left="0" w:right="0" w:firstLine="0" w:firstLineChars="0"/>
              <w:rPr>
                <w:rFonts w:hint="eastAsia" w:ascii="宋体" w:hAnsi="宋体" w:eastAsia="宋体" w:cs="宋体"/>
                <w:color w:val="auto"/>
                <w:sz w:val="22"/>
                <w:szCs w:val="22"/>
                <w:highlight w:val="none"/>
              </w:rPr>
            </w:pPr>
            <w:r>
              <w:rPr>
                <w:rFonts w:hint="eastAsia" w:ascii="宋体" w:hAnsi="宋体" w:eastAsia="宋体" w:cs="宋体"/>
                <w:bCs w:val="0"/>
                <w:color w:val="auto"/>
                <w:sz w:val="22"/>
                <w:szCs w:val="22"/>
                <w:highlight w:val="none"/>
              </w:rPr>
              <w:t>大写</w:t>
            </w:r>
            <w:r>
              <w:rPr>
                <w:rFonts w:hint="eastAsia" w:ascii="宋体" w:hAnsi="宋体" w:eastAsia="宋体" w:cs="宋体"/>
                <w:bCs w:val="0"/>
                <w:color w:val="auto"/>
                <w:sz w:val="22"/>
                <w:szCs w:val="22"/>
                <w:highlight w:val="none"/>
                <w:lang w:eastAsia="zh-CN"/>
              </w:rPr>
              <w:t>：</w:t>
            </w:r>
            <w:r>
              <w:rPr>
                <w:rFonts w:hint="eastAsia" w:ascii="宋体" w:hAnsi="宋体" w:eastAsia="宋体" w:cs="宋体"/>
                <w:bCs w:val="0"/>
                <w:color w:val="auto"/>
                <w:sz w:val="22"/>
                <w:szCs w:val="22"/>
                <w:highlight w:val="none"/>
                <w:u w:val="single"/>
              </w:rPr>
              <w:t xml:space="preserve">                      元整</w:t>
            </w:r>
          </w:p>
        </w:tc>
        <w:tc>
          <w:tcPr>
            <w:tcW w:w="1623" w:type="dxa"/>
            <w:noWrap w:val="0"/>
            <w:vAlign w:val="center"/>
          </w:tcPr>
          <w:p w14:paraId="602DE04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122ED5B6">
      <w:pPr>
        <w:pStyle w:val="14"/>
        <w:numPr>
          <w:ilvl w:val="0"/>
          <w:numId w:val="6"/>
        </w:numPr>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▲开标一览表中报价为符合采购文件要求的项目投标总价，包括整个项目实施过程中所有费用。</w:t>
      </w:r>
    </w:p>
    <w:p w14:paraId="2C872CDA">
      <w:pPr>
        <w:pStyle w:val="14"/>
        <w:numPr>
          <w:ilvl w:val="0"/>
          <w:numId w:val="6"/>
        </w:numPr>
        <w:shd w:val="clear" w:color="auto" w:fill="auto"/>
        <w:wordWrap w:val="0"/>
        <w:adjustRightInd w:val="0"/>
        <w:snapToGrid w:val="0"/>
        <w:spacing w:line="360" w:lineRule="auto"/>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none"/>
        </w:rPr>
        <w:t>▲本项目最高限价</w:t>
      </w:r>
      <w:r>
        <w:rPr>
          <w:rFonts w:hint="eastAsia" w:ascii="宋体" w:hAnsi="宋体" w:eastAsia="宋体" w:cs="宋体"/>
          <w:b/>
          <w:bCs/>
          <w:color w:val="auto"/>
          <w:sz w:val="22"/>
          <w:szCs w:val="22"/>
          <w:highlight w:val="none"/>
          <w:u w:val="single"/>
          <w:lang w:val="en-US" w:eastAsia="zh-CN"/>
        </w:rPr>
        <w:t>1750</w:t>
      </w:r>
      <w:r>
        <w:rPr>
          <w:rFonts w:hint="eastAsia" w:hAnsi="宋体" w:cs="宋体"/>
          <w:b/>
          <w:bCs/>
          <w:color w:val="auto"/>
          <w:sz w:val="22"/>
          <w:szCs w:val="22"/>
          <w:highlight w:val="none"/>
          <w:u w:val="single"/>
          <w:lang w:val="en-US" w:eastAsia="zh-CN"/>
        </w:rPr>
        <w:t>.</w:t>
      </w:r>
      <w:r>
        <w:rPr>
          <w:rFonts w:hint="eastAsia" w:ascii="宋体" w:hAnsi="宋体" w:eastAsia="宋体" w:cs="宋体"/>
          <w:b/>
          <w:bCs/>
          <w:color w:val="auto"/>
          <w:sz w:val="22"/>
          <w:szCs w:val="22"/>
          <w:highlight w:val="none"/>
          <w:u w:val="single"/>
          <w:lang w:val="en-US" w:eastAsia="zh-CN"/>
        </w:rPr>
        <w:t>58</w:t>
      </w:r>
      <w:r>
        <w:rPr>
          <w:rFonts w:hint="eastAsia" w:hAnsi="宋体" w:cs="宋体"/>
          <w:b/>
          <w:bCs/>
          <w:color w:val="auto"/>
          <w:sz w:val="22"/>
          <w:szCs w:val="22"/>
          <w:highlight w:val="none"/>
          <w:u w:val="none"/>
          <w:shd w:val="clear" w:color="auto" w:fill="FFFFFF"/>
          <w:lang w:val="en-US" w:eastAsia="zh-CN"/>
        </w:rPr>
        <w:t>万</w:t>
      </w:r>
      <w:r>
        <w:rPr>
          <w:rFonts w:hint="eastAsia" w:ascii="宋体" w:hAnsi="宋体" w:eastAsia="宋体" w:cs="宋体"/>
          <w:b/>
          <w:color w:val="auto"/>
          <w:sz w:val="22"/>
          <w:szCs w:val="22"/>
          <w:highlight w:val="none"/>
          <w:u w:val="none"/>
        </w:rPr>
        <w:t>元</w:t>
      </w:r>
      <w:r>
        <w:rPr>
          <w:rFonts w:hint="eastAsia" w:ascii="宋体" w:hAnsi="宋体" w:eastAsia="宋体" w:cs="宋体"/>
          <w:b/>
          <w:bCs/>
          <w:color w:val="auto"/>
          <w:sz w:val="22"/>
          <w:szCs w:val="22"/>
          <w:highlight w:val="none"/>
          <w:u w:val="none"/>
        </w:rPr>
        <w:t>，</w:t>
      </w:r>
      <w:r>
        <w:rPr>
          <w:rFonts w:hint="eastAsia" w:ascii="宋体" w:hAnsi="宋体" w:eastAsia="宋体" w:cs="宋体"/>
          <w:b/>
          <w:bCs/>
          <w:color w:val="auto"/>
          <w:sz w:val="22"/>
          <w:szCs w:val="22"/>
          <w:highlight w:val="none"/>
          <w:u w:val="single"/>
        </w:rPr>
        <w:t>超过最高限价的投标报价为无效标。</w:t>
      </w:r>
    </w:p>
    <w:p w14:paraId="66ADA3E5">
      <w:pPr>
        <w:pStyle w:val="15"/>
        <w:shd w:val="clear" w:color="auto" w:fill="auto"/>
        <w:wordWrap w:val="0"/>
        <w:spacing w:line="360" w:lineRule="auto"/>
        <w:ind w:left="0" w:leftChars="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3、▲不提供此表格的将视为没有实质性响应采购文件。</w:t>
      </w:r>
    </w:p>
    <w:p w14:paraId="28749337">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2C258224">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7175FDE5">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625088D2">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10E95CD0">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日期：</w:t>
      </w:r>
    </w:p>
    <w:p w14:paraId="3A35EFBD">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0C893A10">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4B943DB9">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0F39BFEF">
      <w:pPr>
        <w:shd w:val="clear" w:color="auto" w:fill="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6C1BE582">
      <w:pPr>
        <w:shd w:val="clear" w:color="auto" w:fill="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66B0DC72">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7E1FA116">
      <w:pPr>
        <w:pStyle w:val="14"/>
        <w:shd w:val="clear" w:color="auto" w:fill="auto"/>
        <w:wordWrap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4B814C11">
      <w:pPr>
        <w:pStyle w:val="14"/>
        <w:adjustRightInd w:val="0"/>
        <w:snapToGrid w:val="0"/>
        <w:spacing w:line="400" w:lineRule="exact"/>
        <w:rPr>
          <w:rFonts w:hint="eastAsia" w:hAnsi="宋体" w:cs="宋体"/>
          <w:color w:val="auto"/>
          <w:sz w:val="36"/>
          <w:szCs w:val="36"/>
          <w:highlight w:val="none"/>
          <w:lang w:val="en-US" w:eastAsia="zh-CN"/>
        </w:rPr>
      </w:pPr>
      <w:r>
        <w:rPr>
          <w:rFonts w:hint="eastAsia" w:ascii="Cambria" w:hAnsi="Cambria" w:eastAsia="宋体" w:cs="Times New Roman"/>
          <w:b/>
          <w:bCs/>
          <w:color w:val="auto"/>
          <w:kern w:val="2"/>
          <w:sz w:val="28"/>
          <w:szCs w:val="28"/>
          <w:highlight w:val="none"/>
          <w:lang w:val="en-US" w:eastAsia="zh-CN" w:bidi="ar-SA"/>
        </w:rPr>
        <w:t>2.3分项报价表</w:t>
      </w:r>
    </w:p>
    <w:p w14:paraId="31B972CF">
      <w:pPr>
        <w:pStyle w:val="15"/>
        <w:rPr>
          <w:rFonts w:hint="eastAsia" w:hAnsi="宋体" w:cs="宋体"/>
          <w:color w:val="auto"/>
          <w:sz w:val="36"/>
          <w:szCs w:val="36"/>
          <w:highlight w:val="none"/>
          <w:lang w:val="en-US" w:eastAsia="zh-CN"/>
        </w:rPr>
      </w:pPr>
    </w:p>
    <w:p w14:paraId="3DADFAB5">
      <w:pPr>
        <w:jc w:val="center"/>
        <w:rPr>
          <w:rFonts w:hint="eastAsia" w:hAnsi="宋体" w:cs="宋体"/>
          <w:color w:val="auto"/>
          <w:sz w:val="36"/>
          <w:szCs w:val="36"/>
          <w:highlight w:val="none"/>
          <w:lang w:val="en-US" w:eastAsia="zh-CN"/>
        </w:rPr>
      </w:pPr>
      <w:r>
        <w:rPr>
          <w:rFonts w:hint="eastAsia" w:hAnsi="宋体" w:cs="宋体"/>
          <w:color w:val="auto"/>
          <w:sz w:val="36"/>
          <w:szCs w:val="36"/>
          <w:highlight w:val="none"/>
          <w:lang w:val="en-US" w:eastAsia="zh-CN"/>
        </w:rPr>
        <w:t>分项报价表</w:t>
      </w:r>
    </w:p>
    <w:p w14:paraId="24B1EE54">
      <w:pPr>
        <w:rPr>
          <w:rFonts w:hint="eastAsia" w:ascii="宋体" w:hAnsi="宋体" w:eastAsia="宋体" w:cs="宋体"/>
          <w:color w:val="auto"/>
          <w:sz w:val="22"/>
          <w:szCs w:val="22"/>
          <w:highlight w:val="none"/>
          <w:lang w:val="en-US" w:eastAsia="zh-CN"/>
        </w:rPr>
      </w:pPr>
    </w:p>
    <w:p w14:paraId="58615DA2">
      <w:pPr>
        <w:snapToGrid w:val="0"/>
        <w:spacing w:line="30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项目编号：</w:t>
      </w:r>
    </w:p>
    <w:p w14:paraId="33DE2082">
      <w:pPr>
        <w:snapToGrid w:val="0"/>
        <w:spacing w:line="30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价格单位：元人民币</w:t>
      </w:r>
    </w:p>
    <w:tbl>
      <w:tblPr>
        <w:tblStyle w:val="26"/>
        <w:tblW w:w="100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866"/>
        <w:gridCol w:w="1668"/>
        <w:gridCol w:w="1716"/>
        <w:gridCol w:w="2953"/>
        <w:gridCol w:w="1616"/>
      </w:tblGrid>
      <w:tr w14:paraId="216E1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69" w:type="dxa"/>
            <w:vMerge w:val="restart"/>
            <w:noWrap w:val="0"/>
            <w:vAlign w:val="center"/>
          </w:tcPr>
          <w:p w14:paraId="264FDD51">
            <w:pPr>
              <w:pStyle w:val="14"/>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平阳县昆阳城东KYCD-03地块A33-1地块项目全过程代建（</w:t>
            </w:r>
            <w:r>
              <w:rPr>
                <w:rFonts w:hint="eastAsia" w:ascii="宋体" w:hAnsi="宋体" w:eastAsia="宋体" w:cs="宋体"/>
                <w:color w:val="auto"/>
                <w:sz w:val="22"/>
                <w:szCs w:val="22"/>
                <w:highlight w:val="none"/>
                <w:lang w:val="en-US" w:eastAsia="zh-CN"/>
              </w:rPr>
              <w:t>含初步设计及品牌冠名</w:t>
            </w:r>
            <w:r>
              <w:rPr>
                <w:rFonts w:hint="eastAsia" w:ascii="宋体" w:hAnsi="宋体" w:eastAsia="宋体" w:cs="宋体"/>
                <w:color w:val="auto"/>
                <w:sz w:val="22"/>
                <w:szCs w:val="22"/>
                <w:highlight w:val="none"/>
                <w:lang w:eastAsia="zh-CN"/>
              </w:rPr>
              <w:t>）服务</w:t>
            </w:r>
          </w:p>
        </w:tc>
        <w:tc>
          <w:tcPr>
            <w:tcW w:w="866" w:type="dxa"/>
            <w:noWrap w:val="0"/>
            <w:vAlign w:val="center"/>
          </w:tcPr>
          <w:p w14:paraId="3F5FA372">
            <w:pPr>
              <w:pStyle w:val="14"/>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668" w:type="dxa"/>
            <w:noWrap w:val="0"/>
            <w:vAlign w:val="center"/>
          </w:tcPr>
          <w:p w14:paraId="33877929">
            <w:pPr>
              <w:pStyle w:val="14"/>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服务内容</w:t>
            </w:r>
          </w:p>
        </w:tc>
        <w:tc>
          <w:tcPr>
            <w:tcW w:w="1716" w:type="dxa"/>
            <w:noWrap w:val="0"/>
            <w:vAlign w:val="center"/>
          </w:tcPr>
          <w:p w14:paraId="77AC03E9">
            <w:pPr>
              <w:pStyle w:val="14"/>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投标报价</w:t>
            </w:r>
          </w:p>
        </w:tc>
        <w:tc>
          <w:tcPr>
            <w:tcW w:w="2953" w:type="dxa"/>
            <w:tcBorders>
              <w:right w:val="single" w:color="auto" w:sz="4" w:space="0"/>
            </w:tcBorders>
            <w:noWrap w:val="0"/>
            <w:vAlign w:val="center"/>
          </w:tcPr>
          <w:p w14:paraId="6B5DE6DE">
            <w:pPr>
              <w:pStyle w:val="14"/>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费率</w:t>
            </w:r>
          </w:p>
        </w:tc>
        <w:tc>
          <w:tcPr>
            <w:tcW w:w="1616" w:type="dxa"/>
            <w:tcBorders>
              <w:left w:val="single" w:color="auto" w:sz="4" w:space="0"/>
            </w:tcBorders>
            <w:noWrap w:val="0"/>
            <w:vAlign w:val="center"/>
          </w:tcPr>
          <w:p w14:paraId="05F99087">
            <w:pPr>
              <w:pStyle w:val="14"/>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38AB8D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1269" w:type="dxa"/>
            <w:vMerge w:val="continue"/>
            <w:noWrap w:val="0"/>
            <w:vAlign w:val="center"/>
          </w:tcPr>
          <w:p w14:paraId="089C11A8">
            <w:pPr>
              <w:pStyle w:val="14"/>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p>
        </w:tc>
        <w:tc>
          <w:tcPr>
            <w:tcW w:w="866" w:type="dxa"/>
            <w:noWrap w:val="0"/>
            <w:vAlign w:val="center"/>
          </w:tcPr>
          <w:p w14:paraId="6FA9832F">
            <w:pPr>
              <w:pStyle w:val="14"/>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668" w:type="dxa"/>
            <w:noWrap w:val="0"/>
            <w:vAlign w:val="center"/>
          </w:tcPr>
          <w:p w14:paraId="0190B0B1">
            <w:pPr>
              <w:pStyle w:val="14"/>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设计费</w:t>
            </w:r>
          </w:p>
        </w:tc>
        <w:tc>
          <w:tcPr>
            <w:tcW w:w="1716" w:type="dxa"/>
            <w:noWrap w:val="0"/>
            <w:vAlign w:val="center"/>
          </w:tcPr>
          <w:p w14:paraId="5EEB84BB">
            <w:pPr>
              <w:pStyle w:val="14"/>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r>
              <w:rPr>
                <w:rFonts w:hint="default" w:ascii="Times New Roman" w:eastAsia="Times New Roman"/>
                <w:w w:val="100"/>
                <w:sz w:val="21"/>
                <w:u w:val="single"/>
              </w:rPr>
              <w:t xml:space="preserve"> </w:t>
            </w:r>
            <w:r>
              <w:rPr>
                <w:rFonts w:hint="default" w:ascii="Times New Roman" w:eastAsia="Times New Roman"/>
                <w:sz w:val="21"/>
                <w:u w:val="single"/>
              </w:rPr>
              <w:tab/>
            </w:r>
            <w:r>
              <w:rPr>
                <w:rFonts w:hint="default"/>
                <w:sz w:val="21"/>
              </w:rPr>
              <w:t>元</w:t>
            </w:r>
          </w:p>
        </w:tc>
        <w:tc>
          <w:tcPr>
            <w:tcW w:w="2953" w:type="dxa"/>
            <w:tcBorders>
              <w:right w:val="single" w:color="auto" w:sz="4" w:space="0"/>
            </w:tcBorders>
            <w:noWrap w:val="0"/>
            <w:vAlign w:val="center"/>
          </w:tcPr>
          <w:p w14:paraId="42E46FD2">
            <w:pPr>
              <w:pStyle w:val="14"/>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p>
        </w:tc>
        <w:tc>
          <w:tcPr>
            <w:tcW w:w="1616" w:type="dxa"/>
            <w:tcBorders>
              <w:left w:val="single" w:color="auto" w:sz="4" w:space="0"/>
            </w:tcBorders>
            <w:noWrap w:val="0"/>
            <w:vAlign w:val="center"/>
          </w:tcPr>
          <w:p w14:paraId="13996B23">
            <w:pPr>
              <w:pStyle w:val="14"/>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p>
        </w:tc>
      </w:tr>
      <w:tr w14:paraId="3688A7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43" w:hRule="atLeast"/>
          <w:jc w:val="center"/>
        </w:trPr>
        <w:tc>
          <w:tcPr>
            <w:tcW w:w="1269" w:type="dxa"/>
            <w:vMerge w:val="continue"/>
            <w:noWrap w:val="0"/>
            <w:vAlign w:val="center"/>
          </w:tcPr>
          <w:p w14:paraId="3122C1B1">
            <w:pPr>
              <w:pStyle w:val="14"/>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p>
        </w:tc>
        <w:tc>
          <w:tcPr>
            <w:tcW w:w="866" w:type="dxa"/>
            <w:noWrap w:val="0"/>
            <w:vAlign w:val="center"/>
          </w:tcPr>
          <w:p w14:paraId="27DAB9E7">
            <w:pPr>
              <w:pStyle w:val="14"/>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668" w:type="dxa"/>
            <w:noWrap w:val="0"/>
            <w:vAlign w:val="center"/>
          </w:tcPr>
          <w:p w14:paraId="6E6BFCB9">
            <w:pPr>
              <w:pStyle w:val="14"/>
              <w:keepNext w:val="0"/>
              <w:keepLines w:val="0"/>
              <w:suppressLineNumbers w:val="0"/>
              <w:adjustRightInd w:val="0"/>
              <w:snapToGrid w:val="0"/>
              <w:spacing w:before="0" w:beforeAutospacing="0" w:after="0" w:afterAutospacing="0" w:line="300" w:lineRule="auto"/>
              <w:ind w:left="0" w:right="0"/>
              <w:jc w:val="center"/>
              <w:rPr>
                <w:rFonts w:hint="default" w:ascii="宋体" w:hAnsi="宋体" w:eastAsia="宋体" w:cs="宋体"/>
                <w:color w:val="auto"/>
                <w:sz w:val="22"/>
                <w:szCs w:val="22"/>
                <w:highlight w:val="none"/>
                <w:lang w:val="en-US" w:eastAsia="zh-CN"/>
              </w:rPr>
            </w:pPr>
            <w:r>
              <w:rPr>
                <w:rFonts w:hint="eastAsia" w:ascii="宋体" w:hAnsi="宋体" w:cs="宋体"/>
                <w:b/>
                <w:bCs/>
                <w:color w:val="auto"/>
                <w:highlight w:val="none"/>
                <w:lang w:val="en-US" w:eastAsia="zh-CN"/>
              </w:rPr>
              <w:t>建设管理费（含品牌冠名费）</w:t>
            </w:r>
          </w:p>
        </w:tc>
        <w:tc>
          <w:tcPr>
            <w:tcW w:w="1716" w:type="dxa"/>
            <w:noWrap w:val="0"/>
            <w:vAlign w:val="center"/>
          </w:tcPr>
          <w:p w14:paraId="22C5FB9E">
            <w:pPr>
              <w:pStyle w:val="14"/>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r>
              <w:rPr>
                <w:rFonts w:hint="default" w:ascii="Times New Roman" w:eastAsia="Times New Roman"/>
                <w:color w:val="auto"/>
                <w:w w:val="100"/>
                <w:sz w:val="21"/>
                <w:u w:val="single"/>
              </w:rPr>
              <w:t xml:space="preserve"> </w:t>
            </w:r>
            <w:r>
              <w:rPr>
                <w:rFonts w:hint="default" w:ascii="Times New Roman" w:eastAsia="Times New Roman"/>
                <w:color w:val="auto"/>
                <w:sz w:val="21"/>
                <w:u w:val="single"/>
              </w:rPr>
              <w:tab/>
            </w:r>
            <w:r>
              <w:rPr>
                <w:rFonts w:hint="default"/>
                <w:color w:val="auto"/>
                <w:sz w:val="21"/>
              </w:rPr>
              <w:t>元</w:t>
            </w:r>
          </w:p>
        </w:tc>
        <w:tc>
          <w:tcPr>
            <w:tcW w:w="2953" w:type="dxa"/>
            <w:tcBorders>
              <w:right w:val="single" w:color="auto" w:sz="4" w:space="0"/>
            </w:tcBorders>
            <w:noWrap w:val="0"/>
            <w:vAlign w:val="center"/>
          </w:tcPr>
          <w:p w14:paraId="232E2211">
            <w:pPr>
              <w:pStyle w:val="14"/>
              <w:keepNext w:val="0"/>
              <w:keepLines w:val="0"/>
              <w:suppressLineNumbers w:val="0"/>
              <w:adjustRightInd w:val="0"/>
              <w:snapToGrid w:val="0"/>
              <w:spacing w:before="0" w:beforeAutospacing="0" w:after="0" w:afterAutospacing="0" w:line="300" w:lineRule="auto"/>
              <w:ind w:left="0" w:right="0"/>
              <w:jc w:val="both"/>
              <w:rPr>
                <w:rFonts w:hint="eastAsia" w:ascii="宋体" w:hAnsi="宋体" w:eastAsia="宋体" w:cs="宋体"/>
                <w:color w:val="auto"/>
                <w:sz w:val="22"/>
                <w:szCs w:val="22"/>
                <w:highlight w:val="none"/>
                <w:lang w:val="en-US" w:eastAsia="zh-CN"/>
              </w:rPr>
            </w:pPr>
            <w:r>
              <w:rPr>
                <w:rFonts w:hint="eastAsia" w:ascii="宋体" w:hAnsi="宋体" w:cs="宋体"/>
                <w:b/>
                <w:bCs/>
                <w:color w:val="auto"/>
                <w:highlight w:val="none"/>
                <w:lang w:val="en-US" w:eastAsia="zh-CN"/>
              </w:rPr>
              <w:t>建设管理费（含品牌冠名费）</w:t>
            </w:r>
            <w:r>
              <w:rPr>
                <w:rFonts w:hint="eastAsia" w:ascii="宋体" w:hAnsi="宋体" w:eastAsia="宋体" w:cs="宋体"/>
                <w:color w:val="auto"/>
                <w:sz w:val="22"/>
                <w:szCs w:val="22"/>
                <w:highlight w:val="none"/>
                <w:lang w:val="en-US" w:eastAsia="zh-CN"/>
              </w:rPr>
              <w:t>费率：</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%（保留小数点后两位，第三位四舍五入）</w:t>
            </w:r>
          </w:p>
          <w:p w14:paraId="419B3622">
            <w:pPr>
              <w:pStyle w:val="15"/>
              <w:keepNext w:val="0"/>
              <w:keepLines w:val="0"/>
              <w:suppressLineNumbers w:val="0"/>
              <w:spacing w:before="0" w:beforeAutospacing="0" w:after="0" w:afterAutospacing="0"/>
              <w:ind w:left="0" w:leftChars="0" w:right="0" w:firstLine="0" w:firstLineChars="0"/>
              <w:rPr>
                <w:rFonts w:hint="eastAsia"/>
                <w:color w:val="auto"/>
              </w:rPr>
            </w:pPr>
            <w:r>
              <w:rPr>
                <w:rFonts w:hint="eastAsia" w:ascii="宋体" w:hAnsi="宋体" w:cs="宋体"/>
                <w:b/>
                <w:bCs/>
                <w:color w:val="auto"/>
                <w:highlight w:val="none"/>
                <w:lang w:val="en-US" w:eastAsia="zh-CN"/>
              </w:rPr>
              <w:t>建设管理费（含品牌冠名费）</w:t>
            </w:r>
            <w:r>
              <w:rPr>
                <w:rFonts w:hint="eastAsia"/>
                <w:color w:val="auto"/>
                <w:lang w:val="en-US" w:eastAsia="zh-CN"/>
              </w:rPr>
              <w:t>费率=</w:t>
            </w:r>
            <w:r>
              <w:rPr>
                <w:rFonts w:hint="eastAsia" w:ascii="宋体" w:hAnsi="宋体" w:cs="宋体"/>
                <w:b/>
                <w:bCs/>
                <w:color w:val="auto"/>
                <w:highlight w:val="none"/>
                <w:lang w:val="en-US" w:eastAsia="zh-CN"/>
              </w:rPr>
              <w:t>建设管理费（含品牌冠名费）</w:t>
            </w:r>
            <w:r>
              <w:rPr>
                <w:rFonts w:hint="eastAsia"/>
                <w:color w:val="auto"/>
                <w:lang w:val="en-US" w:eastAsia="zh-CN"/>
              </w:rPr>
              <w:t>报价</w:t>
            </w:r>
            <w:r>
              <w:rPr>
                <w:rFonts w:hint="eastAsia" w:ascii="宋体" w:hAnsi="宋体" w:eastAsia="宋体" w:cs="宋体"/>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招标时</w:t>
            </w:r>
            <w:r>
              <w:rPr>
                <w:rFonts w:hint="eastAsia"/>
                <w:color w:val="auto"/>
                <w:lang w:val="en-US" w:eastAsia="zh-CN"/>
              </w:rPr>
              <w:t>建安工程费（52478万元）*100%</w:t>
            </w:r>
          </w:p>
        </w:tc>
        <w:tc>
          <w:tcPr>
            <w:tcW w:w="1616" w:type="dxa"/>
            <w:tcBorders>
              <w:left w:val="single" w:color="auto" w:sz="4" w:space="0"/>
            </w:tcBorders>
            <w:noWrap w:val="0"/>
            <w:vAlign w:val="center"/>
          </w:tcPr>
          <w:p w14:paraId="6CA02C1A">
            <w:pPr>
              <w:pStyle w:val="14"/>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b/>
                <w:bCs/>
                <w:color w:val="auto"/>
                <w:highlight w:val="none"/>
                <w:lang w:val="en-US" w:eastAsia="zh-CN"/>
              </w:rPr>
              <w:t>建设管理费（含品牌冠名费）</w:t>
            </w:r>
            <w:r>
              <w:rPr>
                <w:rFonts w:hint="eastAsia" w:ascii="Times New Roman"/>
                <w:color w:val="auto"/>
                <w:sz w:val="21"/>
                <w:szCs w:val="21"/>
                <w:lang w:val="en-US" w:eastAsia="zh-CN"/>
              </w:rPr>
              <w:t>费率≤3%，未按要求填写的，按否决其投标处理。</w:t>
            </w:r>
          </w:p>
        </w:tc>
      </w:tr>
      <w:tr w14:paraId="31AE8E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49" w:hRule="atLeast"/>
          <w:jc w:val="center"/>
        </w:trPr>
        <w:tc>
          <w:tcPr>
            <w:tcW w:w="1269" w:type="dxa"/>
            <w:vMerge w:val="continue"/>
            <w:noWrap w:val="0"/>
            <w:vAlign w:val="center"/>
          </w:tcPr>
          <w:p w14:paraId="1969FD94">
            <w:pPr>
              <w:pStyle w:val="14"/>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rPr>
            </w:pPr>
          </w:p>
        </w:tc>
        <w:tc>
          <w:tcPr>
            <w:tcW w:w="2534" w:type="dxa"/>
            <w:gridSpan w:val="2"/>
            <w:tcBorders>
              <w:right w:val="single" w:color="auto" w:sz="4" w:space="0"/>
            </w:tcBorders>
            <w:noWrap w:val="0"/>
            <w:vAlign w:val="center"/>
          </w:tcPr>
          <w:p w14:paraId="52B39EFD">
            <w:pPr>
              <w:pStyle w:val="14"/>
              <w:keepNext w:val="0"/>
              <w:keepLines w:val="0"/>
              <w:suppressLineNumbers w:val="0"/>
              <w:adjustRightInd w:val="0"/>
              <w:snapToGrid w:val="0"/>
              <w:spacing w:before="0" w:beforeAutospacing="0" w:after="0" w:afterAutospacing="0" w:line="30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合计报</w:t>
            </w:r>
            <w:r>
              <w:rPr>
                <w:rFonts w:hint="eastAsia" w:ascii="宋体" w:hAnsi="宋体" w:eastAsia="宋体" w:cs="宋体"/>
                <w:color w:val="auto"/>
                <w:sz w:val="22"/>
                <w:szCs w:val="22"/>
                <w:highlight w:val="none"/>
              </w:rPr>
              <w:t>价：</w:t>
            </w:r>
          </w:p>
        </w:tc>
        <w:tc>
          <w:tcPr>
            <w:tcW w:w="6285" w:type="dxa"/>
            <w:gridSpan w:val="3"/>
            <w:tcBorders>
              <w:left w:val="single" w:color="auto" w:sz="4" w:space="0"/>
            </w:tcBorders>
            <w:noWrap w:val="0"/>
            <w:vAlign w:val="center"/>
          </w:tcPr>
          <w:p w14:paraId="6A32574E">
            <w:pPr>
              <w:pStyle w:val="14"/>
              <w:keepNext w:val="0"/>
              <w:keepLines w:val="0"/>
              <w:suppressLineNumbers w:val="0"/>
              <w:adjustRightInd w:val="0"/>
              <w:snapToGrid w:val="0"/>
              <w:spacing w:before="0" w:beforeAutospacing="0" w:after="0" w:afterAutospacing="0" w:line="300" w:lineRule="auto"/>
              <w:ind w:left="0" w:right="0"/>
              <w:jc w:val="left"/>
              <w:rPr>
                <w:rFonts w:hint="eastAsia" w:ascii="宋体" w:hAnsi="宋体" w:eastAsia="宋体" w:cs="宋体"/>
                <w:color w:val="auto"/>
                <w:sz w:val="22"/>
                <w:szCs w:val="22"/>
                <w:highlight w:val="none"/>
                <w:lang w:val="en-US" w:eastAsia="zh-CN"/>
              </w:rPr>
            </w:pPr>
          </w:p>
        </w:tc>
      </w:tr>
    </w:tbl>
    <w:p w14:paraId="6E6E0844">
      <w:pPr>
        <w:pStyle w:val="14"/>
        <w:adjustRightInd w:val="0"/>
        <w:snapToGrid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p w14:paraId="4C2E2FA6">
      <w:pPr>
        <w:pStyle w:val="14"/>
        <w:adjustRightInd w:val="0"/>
        <w:snapToGrid w:val="0"/>
        <w:spacing w:line="360" w:lineRule="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lang w:val="en-US" w:eastAsia="zh-CN"/>
        </w:rPr>
        <w:t>本项目最高限价</w:t>
      </w:r>
      <w:r>
        <w:rPr>
          <w:rFonts w:hint="eastAsia" w:ascii="宋体" w:hAnsi="宋体" w:eastAsia="宋体" w:cs="宋体"/>
          <w:b/>
          <w:bCs/>
          <w:color w:val="auto"/>
          <w:sz w:val="22"/>
          <w:szCs w:val="22"/>
          <w:highlight w:val="none"/>
          <w:u w:val="single"/>
          <w:lang w:val="en-US" w:eastAsia="zh-CN"/>
        </w:rPr>
        <w:t>1750.58</w:t>
      </w:r>
      <w:r>
        <w:rPr>
          <w:rFonts w:hint="eastAsia" w:hAnsi="宋体" w:cs="宋体"/>
          <w:b/>
          <w:bCs/>
          <w:color w:val="auto"/>
          <w:sz w:val="22"/>
          <w:szCs w:val="22"/>
          <w:highlight w:val="none"/>
          <w:u w:val="none"/>
          <w:shd w:val="clear" w:color="auto" w:fill="FFFFFF"/>
          <w:lang w:val="en-US" w:eastAsia="zh-CN"/>
        </w:rPr>
        <w:t>万</w:t>
      </w:r>
      <w:r>
        <w:rPr>
          <w:rFonts w:hint="eastAsia" w:ascii="宋体" w:hAnsi="宋体" w:eastAsia="宋体" w:cs="宋体"/>
          <w:b/>
          <w:color w:val="auto"/>
          <w:sz w:val="22"/>
          <w:szCs w:val="22"/>
          <w:highlight w:val="none"/>
          <w:u w:val="none"/>
        </w:rPr>
        <w:t>元</w:t>
      </w:r>
      <w:r>
        <w:rPr>
          <w:rFonts w:hint="eastAsia" w:ascii="宋体" w:hAnsi="宋体" w:cs="宋体"/>
          <w:b/>
          <w:color w:val="auto"/>
          <w:sz w:val="22"/>
          <w:szCs w:val="22"/>
          <w:highlight w:val="none"/>
          <w:u w:val="none"/>
          <w:lang w:eastAsia="zh-CN"/>
        </w:rPr>
        <w:t>（</w:t>
      </w:r>
      <w:r>
        <w:rPr>
          <w:rFonts w:hint="eastAsia" w:ascii="宋体" w:hAnsi="宋体" w:cs="宋体"/>
          <w:b/>
          <w:color w:val="auto"/>
          <w:sz w:val="22"/>
          <w:szCs w:val="22"/>
          <w:highlight w:val="none"/>
          <w:u w:val="none"/>
          <w:lang w:val="en-US" w:eastAsia="zh-CN"/>
        </w:rPr>
        <w:t>其中</w:t>
      </w:r>
      <w:r>
        <w:rPr>
          <w:rFonts w:hint="eastAsia" w:ascii="宋体" w:hAnsi="宋体" w:cs="宋体"/>
          <w:b/>
          <w:bCs/>
          <w:color w:val="auto"/>
          <w:highlight w:val="none"/>
          <w:lang w:val="en-US" w:eastAsia="zh-CN"/>
        </w:rPr>
        <w:t>建设管理费（含品牌冠名费）</w:t>
      </w:r>
      <w:r>
        <w:rPr>
          <w:rFonts w:hint="eastAsia" w:ascii="宋体" w:hAnsi="宋体" w:cs="宋体"/>
          <w:b/>
          <w:color w:val="auto"/>
          <w:sz w:val="22"/>
          <w:szCs w:val="22"/>
          <w:highlight w:val="none"/>
          <w:u w:val="none"/>
          <w:lang w:val="en-US" w:eastAsia="zh-CN"/>
        </w:rPr>
        <w:t>最高限价为</w:t>
      </w:r>
      <w:r>
        <w:rPr>
          <w:rFonts w:hint="eastAsia" w:ascii="宋体" w:hAnsi="宋体" w:eastAsia="宋体" w:cs="宋体"/>
          <w:b/>
          <w:bCs/>
          <w:color w:val="auto"/>
          <w:highlight w:val="none"/>
          <w:u w:val="single"/>
          <w:lang w:val="en-US" w:eastAsia="zh-CN"/>
        </w:rPr>
        <w:t>1448.</w:t>
      </w:r>
      <w:r>
        <w:rPr>
          <w:rFonts w:hint="eastAsia" w:hAnsi="宋体" w:cs="宋体"/>
          <w:b/>
          <w:bCs/>
          <w:color w:val="auto"/>
          <w:highlight w:val="none"/>
          <w:u w:val="single"/>
          <w:lang w:val="en-US" w:eastAsia="zh-CN"/>
        </w:rPr>
        <w:t>08</w:t>
      </w:r>
      <w:r>
        <w:rPr>
          <w:rFonts w:hint="eastAsia" w:ascii="宋体" w:hAnsi="宋体" w:cs="宋体"/>
          <w:b/>
          <w:color w:val="auto"/>
          <w:sz w:val="22"/>
          <w:szCs w:val="22"/>
          <w:highlight w:val="none"/>
          <w:u w:val="none"/>
          <w:lang w:val="en-US" w:eastAsia="zh-CN"/>
        </w:rPr>
        <w:t>万元、设计费最高限价为</w:t>
      </w:r>
      <w:r>
        <w:rPr>
          <w:rFonts w:hint="eastAsia" w:hAnsi="宋体" w:cs="宋体"/>
          <w:b/>
          <w:bCs/>
          <w:color w:val="auto"/>
          <w:highlight w:val="none"/>
          <w:u w:val="single"/>
          <w:lang w:val="en-US" w:eastAsia="zh-CN"/>
        </w:rPr>
        <w:t>302.5</w:t>
      </w:r>
      <w:r>
        <w:rPr>
          <w:rFonts w:hint="eastAsia" w:ascii="宋体" w:hAnsi="宋体" w:cs="宋体"/>
          <w:b/>
          <w:color w:val="auto"/>
          <w:sz w:val="22"/>
          <w:szCs w:val="22"/>
          <w:highlight w:val="none"/>
          <w:u w:val="none"/>
          <w:lang w:val="en-US" w:eastAsia="zh-CN"/>
        </w:rPr>
        <w:t>万元</w:t>
      </w:r>
      <w:r>
        <w:rPr>
          <w:rFonts w:hint="eastAsia" w:hAnsi="宋体" w:cs="宋体"/>
          <w:b/>
          <w:color w:val="auto"/>
          <w:sz w:val="22"/>
          <w:szCs w:val="22"/>
          <w:highlight w:val="none"/>
          <w:u w:val="none"/>
          <w:lang w:val="en-US" w:eastAsia="zh-CN"/>
        </w:rPr>
        <w:t>）</w:t>
      </w:r>
      <w:r>
        <w:rPr>
          <w:rFonts w:hint="eastAsia" w:ascii="宋体" w:hAnsi="宋体" w:eastAsia="宋体" w:cs="宋体"/>
          <w:b/>
          <w:bCs/>
          <w:color w:val="auto"/>
          <w:sz w:val="22"/>
          <w:szCs w:val="22"/>
          <w:highlight w:val="none"/>
          <w:lang w:val="en-US" w:eastAsia="zh-CN"/>
        </w:rPr>
        <w:t>，超过最高限价</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或分项最高限价</w:t>
      </w:r>
      <w:r>
        <w:rPr>
          <w:rFonts w:hint="eastAsia" w:ascii="宋体" w:hAnsi="宋体" w:cs="宋体"/>
          <w:b/>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的投标报价为无效标；</w:t>
      </w:r>
    </w:p>
    <w:p w14:paraId="7F7D3001">
      <w:pPr>
        <w:pStyle w:val="14"/>
        <w:adjustRightInd w:val="0"/>
        <w:snapToGrid w:val="0"/>
        <w:spacing w:line="360" w:lineRule="auto"/>
        <w:rPr>
          <w:rFonts w:hint="eastAsia" w:ascii="宋体" w:hAnsi="宋体" w:eastAsia="宋体" w:cs="宋体"/>
          <w:b/>
          <w:bCs/>
          <w:color w:val="auto"/>
          <w:sz w:val="22"/>
          <w:szCs w:val="22"/>
          <w:highlight w:val="none"/>
          <w:lang w:val="en-US" w:eastAsia="zh-CN"/>
        </w:rPr>
      </w:pPr>
      <w:r>
        <w:rPr>
          <w:rFonts w:hint="eastAsia" w:hAnsi="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本表中合计报价应与“开标一览表”中投标总价相一致。</w:t>
      </w:r>
    </w:p>
    <w:p w14:paraId="15555D61">
      <w:pPr>
        <w:pStyle w:val="10"/>
        <w:ind w:left="0" w:leftChars="0" w:firstLine="0" w:firstLineChars="0"/>
        <w:rPr>
          <w:rFonts w:hint="eastAsia"/>
          <w:lang w:val="en-US" w:eastAsia="zh-CN"/>
        </w:rPr>
      </w:pPr>
    </w:p>
    <w:p w14:paraId="65BD6846">
      <w:pPr>
        <w:pStyle w:val="11"/>
        <w:rPr>
          <w:rFonts w:hint="eastAsia"/>
          <w:lang w:val="en-US" w:eastAsia="zh-CN"/>
        </w:rPr>
      </w:pPr>
    </w:p>
    <w:p w14:paraId="4C32E6BB">
      <w:pPr>
        <w:rPr>
          <w:rFonts w:hint="eastAsia"/>
          <w:lang w:val="en-US" w:eastAsia="zh-CN"/>
        </w:rPr>
      </w:pPr>
    </w:p>
    <w:p w14:paraId="1178CA5C">
      <w:pPr>
        <w:rPr>
          <w:rFonts w:hint="eastAsia"/>
          <w:lang w:val="en-US" w:eastAsia="zh-CN"/>
        </w:rPr>
      </w:pPr>
    </w:p>
    <w:p w14:paraId="1586328E">
      <w:pPr>
        <w:rPr>
          <w:rFonts w:hint="eastAsia"/>
          <w:lang w:val="en-US" w:eastAsia="zh-CN"/>
        </w:rPr>
      </w:pPr>
    </w:p>
    <w:p w14:paraId="2C1B727E">
      <w:pP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2336B16E">
      <w:pP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631A20B2">
      <w:pP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66B02393">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4C4D63B3">
      <w:pPr>
        <w:pStyle w:val="14"/>
        <w:shd w:val="clear" w:color="auto" w:fill="auto"/>
        <w:wordWrap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65E33B1B">
      <w:pPr>
        <w:shd w:val="clear" w:color="auto" w:fill="auto"/>
        <w:wordWrap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中小企业声明函、监狱企业、残疾人福利性单位及其他相关的充分的证明材料</w:t>
      </w:r>
    </w:p>
    <w:p w14:paraId="11BC959F">
      <w:pPr>
        <w:shd w:val="clear" w:color="auto" w:fill="auto"/>
        <w:wordWrap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12670B09">
      <w:pPr>
        <w:shd w:val="clear" w:color="auto" w:fill="auto"/>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2CF74F01">
      <w:pPr>
        <w:shd w:val="clear" w:color="auto" w:fill="auto"/>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中小企业声明函（服务、工程）</w:t>
      </w:r>
    </w:p>
    <w:p w14:paraId="7BC5C7C3">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306E82D">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09D3D83B">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03545F3">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75DA331">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10AA8D26">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0306D1C2">
      <w:pPr>
        <w:widowControl/>
        <w:shd w:val="clear" w:color="auto" w:fill="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F1279BC">
      <w:pPr>
        <w:widowControl/>
        <w:shd w:val="clear" w:color="auto" w:fill="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E76014A">
      <w:pPr>
        <w:shd w:val="clear" w:color="auto" w:fill="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0563BCA8">
      <w:pPr>
        <w:pBdr>
          <w:bottom w:val="single" w:color="auto" w:sz="6" w:space="1"/>
        </w:pBdr>
        <w:shd w:val="clear" w:color="auto" w:fill="auto"/>
        <w:wordWrap w:val="0"/>
        <w:snapToGrid w:val="0"/>
        <w:spacing w:line="360" w:lineRule="auto"/>
        <w:ind w:firstLine="46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p>
    <w:p w14:paraId="3540E76A">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填写说明</w:t>
      </w:r>
      <w:r>
        <w:rPr>
          <w:rFonts w:hint="eastAsia" w:ascii="宋体" w:hAnsi="宋体" w:eastAsia="宋体" w:cs="宋体"/>
          <w:color w:val="auto"/>
          <w:sz w:val="20"/>
          <w:szCs w:val="20"/>
          <w:highlight w:val="none"/>
          <w:lang w:eastAsia="zh-CN"/>
        </w:rPr>
        <w:t>：</w:t>
      </w:r>
    </w:p>
    <w:p w14:paraId="4DFCDA39">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1）投标供应商为中型、小型、微型企业的提供此函；</w:t>
      </w:r>
    </w:p>
    <w:p w14:paraId="0B1B514F">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41BBA314">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3）所投标项内的产品如由多个企业制造的，在填写企业类型时，按产品生产企业中规模最大的企业类型填写；</w:t>
      </w:r>
    </w:p>
    <w:p w14:paraId="7EB113D8">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46A39253">
      <w:pPr>
        <w:shd w:val="clear" w:color="auto" w:fill="auto"/>
        <w:wordWrap w:val="0"/>
        <w:snapToGrid w:val="0"/>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5）注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小型、微型企业参加采购活动时，应提供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a）《中小企业声明函》；上述证明材料提供不齐全的，不能享受价格扣除。</w:t>
      </w:r>
    </w:p>
    <w:p w14:paraId="60D32075">
      <w:pPr>
        <w:shd w:val="clear" w:color="auto" w:fill="auto"/>
        <w:wordWrap w:val="0"/>
        <w:snapToGrid w:val="0"/>
        <w:spacing w:line="360" w:lineRule="auto"/>
        <w:ind w:firstLine="402" w:firstLineChars="200"/>
        <w:rPr>
          <w:rFonts w:hint="eastAsia" w:ascii="宋体" w:hAnsi="宋体" w:eastAsia="宋体" w:cs="宋体"/>
          <w:b/>
          <w:bCs/>
          <w:color w:val="auto"/>
          <w:highlight w:val="none"/>
        </w:rPr>
      </w:pPr>
      <w:r>
        <w:rPr>
          <w:rFonts w:hint="eastAsia" w:ascii="宋体" w:hAnsi="宋体" w:eastAsia="宋体" w:cs="宋体"/>
          <w:b/>
          <w:bCs/>
          <w:color w:val="auto"/>
          <w:sz w:val="20"/>
          <w:szCs w:val="22"/>
          <w:highlight w:val="none"/>
        </w:rPr>
        <w:t>▲投标供应商提供的中小企业声明函与实际情况不符的，视为投标供应商提供虚假材料投标的，投标无效。</w:t>
      </w:r>
    </w:p>
    <w:p w14:paraId="1A178C27">
      <w:pPr>
        <w:shd w:val="clear" w:color="auto" w:fill="auto"/>
        <w:wordWrap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661931D3">
      <w:pPr>
        <w:shd w:val="clear" w:color="auto" w:fill="auto"/>
        <w:wordWrap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1CE5B4D2">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11370392">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（财库[2014]68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63AD491F">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2EDBE7">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48863E38">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242ABE2F">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432AEF0B">
      <w:pPr>
        <w:shd w:val="clear" w:color="auto" w:fill="auto"/>
        <w:wordWrap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投标供应商名称（盖章）</w:t>
      </w:r>
      <w:r>
        <w:rPr>
          <w:rFonts w:hint="eastAsia" w:ascii="宋体" w:hAnsi="宋体" w:eastAsia="宋体" w:cs="宋体"/>
          <w:color w:val="auto"/>
          <w:highlight w:val="none"/>
          <w:lang w:eastAsia="zh-CN"/>
        </w:rPr>
        <w:t>：</w:t>
      </w:r>
    </w:p>
    <w:p w14:paraId="7F4D4073">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年  月  日</w:t>
      </w:r>
    </w:p>
    <w:p w14:paraId="40C5BA09">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1CEDB9F4">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7734D8F6">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266C87FD">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49D13845">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76CFADF2">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4129D330">
      <w:pPr>
        <w:shd w:val="clear" w:color="auto" w:fill="auto"/>
        <w:wordWrap w:val="0"/>
        <w:snapToGrid w:val="0"/>
        <w:spacing w:line="360" w:lineRule="auto"/>
        <w:rPr>
          <w:rFonts w:hint="eastAsia" w:ascii="宋体" w:hAnsi="宋体" w:eastAsia="宋体" w:cs="宋体"/>
          <w:b/>
          <w:color w:val="auto"/>
          <w:spacing w:val="6"/>
          <w:highlight w:val="none"/>
        </w:rPr>
      </w:pPr>
    </w:p>
    <w:p w14:paraId="18069837">
      <w:pPr>
        <w:shd w:val="clear" w:color="auto" w:fill="auto"/>
        <w:wordWrap w:val="0"/>
        <w:snapToGrid w:val="0"/>
        <w:spacing w:line="360" w:lineRule="auto"/>
        <w:rPr>
          <w:rFonts w:hint="eastAsia" w:ascii="宋体" w:hAnsi="宋体" w:eastAsia="宋体" w:cs="宋体"/>
          <w:b/>
          <w:color w:val="auto"/>
          <w:spacing w:val="6"/>
          <w:highlight w:val="none"/>
        </w:rPr>
      </w:pPr>
    </w:p>
    <w:p w14:paraId="5C55781C">
      <w:pPr>
        <w:shd w:val="clear" w:color="auto" w:fill="auto"/>
        <w:wordWrap w:val="0"/>
        <w:snapToGrid w:val="0"/>
        <w:spacing w:line="360" w:lineRule="auto"/>
        <w:jc w:val="center"/>
        <w:rPr>
          <w:rFonts w:hint="eastAsia" w:ascii="宋体" w:hAnsi="宋体" w:eastAsia="宋体" w:cs="宋体"/>
          <w:b/>
          <w:color w:val="auto"/>
          <w:spacing w:val="6"/>
          <w:highlight w:val="none"/>
        </w:rPr>
      </w:pPr>
    </w:p>
    <w:p w14:paraId="4FF3F2C8">
      <w:pPr>
        <w:shd w:val="clear" w:color="auto" w:fill="auto"/>
        <w:wordWrap w:val="0"/>
        <w:snapToGrid w:val="0"/>
        <w:spacing w:line="360" w:lineRule="auto"/>
        <w:jc w:val="center"/>
        <w:rPr>
          <w:rFonts w:hint="eastAsia" w:ascii="宋体" w:hAnsi="宋体" w:eastAsia="宋体" w:cs="宋体"/>
          <w:b/>
          <w:color w:val="auto"/>
          <w:spacing w:val="6"/>
          <w:highlight w:val="none"/>
        </w:rPr>
      </w:pPr>
    </w:p>
    <w:p w14:paraId="704C6A1A">
      <w:pPr>
        <w:pageBreakBefore/>
        <w:shd w:val="clear" w:color="auto" w:fill="auto"/>
        <w:wordWrap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4487C193">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498F30F8">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单位的</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项目采购活动提供本单位制造的货物（由本单位承担工程/提供服务），或者提供其他残疾人福利性单位制造的货物（不包括使用非残疾人福利性单位注册商标的货物）。</w:t>
      </w:r>
    </w:p>
    <w:p w14:paraId="36561F4C">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0585C528">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p>
    <w:p w14:paraId="2ED1F78F">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p>
    <w:p w14:paraId="28D4B426">
      <w:pPr>
        <w:shd w:val="clear" w:color="auto" w:fill="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单位名称（盖章）</w:t>
      </w:r>
      <w:r>
        <w:rPr>
          <w:rFonts w:hint="eastAsia" w:ascii="宋体" w:hAnsi="宋体" w:eastAsia="宋体" w:cs="宋体"/>
          <w:color w:val="auto"/>
          <w:sz w:val="22"/>
          <w:szCs w:val="22"/>
          <w:highlight w:val="none"/>
          <w:lang w:eastAsia="zh-CN"/>
        </w:rPr>
        <w:t>：</w:t>
      </w:r>
    </w:p>
    <w:p w14:paraId="5A08C579">
      <w:pPr>
        <w:shd w:val="clear" w:color="auto" w:fill="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日  期</w:t>
      </w:r>
      <w:r>
        <w:rPr>
          <w:rFonts w:hint="eastAsia" w:ascii="宋体" w:hAnsi="宋体" w:eastAsia="宋体" w:cs="宋体"/>
          <w:color w:val="auto"/>
          <w:sz w:val="22"/>
          <w:szCs w:val="22"/>
          <w:highlight w:val="none"/>
          <w:lang w:eastAsia="zh-CN"/>
        </w:rPr>
        <w:t>：</w:t>
      </w:r>
    </w:p>
    <w:p w14:paraId="2681C941">
      <w:pPr>
        <w:pStyle w:val="62"/>
        <w:shd w:val="clear" w:color="auto" w:fill="auto"/>
        <w:wordWrap w:val="0"/>
        <w:snapToGrid w:val="0"/>
        <w:spacing w:line="360" w:lineRule="auto"/>
        <w:ind w:left="360" w:firstLine="0" w:firstLineChars="0"/>
        <w:rPr>
          <w:rFonts w:hint="eastAsia" w:ascii="宋体" w:hAnsi="宋体" w:eastAsia="宋体" w:cs="宋体"/>
          <w:color w:val="auto"/>
          <w:sz w:val="22"/>
          <w:szCs w:val="22"/>
          <w:highlight w:val="none"/>
        </w:rPr>
      </w:pPr>
    </w:p>
    <w:p w14:paraId="0F3F126D">
      <w:pPr>
        <w:pStyle w:val="62"/>
        <w:shd w:val="clear" w:color="auto" w:fill="auto"/>
        <w:wordWrap w:val="0"/>
        <w:snapToGrid w:val="0"/>
        <w:spacing w:line="360" w:lineRule="auto"/>
        <w:ind w:left="360" w:firstLine="0" w:firstLineChars="0"/>
        <w:rPr>
          <w:rFonts w:hint="eastAsia" w:ascii="宋体" w:hAnsi="宋体" w:eastAsia="宋体" w:cs="宋体"/>
          <w:color w:val="auto"/>
          <w:sz w:val="22"/>
          <w:szCs w:val="22"/>
          <w:highlight w:val="none"/>
        </w:rPr>
      </w:pPr>
    </w:p>
    <w:p w14:paraId="3CC5D0D1">
      <w:pPr>
        <w:pStyle w:val="62"/>
        <w:shd w:val="clear" w:color="auto" w:fill="auto"/>
        <w:wordWrap w:val="0"/>
        <w:snapToGrid w:val="0"/>
        <w:spacing w:line="360" w:lineRule="auto"/>
        <w:ind w:firstLine="0" w:firstLineChars="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扶持政策说明</w:t>
      </w:r>
      <w:r>
        <w:rPr>
          <w:rFonts w:hint="eastAsia" w:ascii="宋体" w:hAnsi="宋体" w:eastAsia="宋体" w:cs="宋体"/>
          <w:b/>
          <w:bCs/>
          <w:color w:val="auto"/>
          <w:sz w:val="22"/>
          <w:szCs w:val="22"/>
          <w:highlight w:val="none"/>
          <w:lang w:eastAsia="zh-CN"/>
        </w:rPr>
        <w:t>：</w:t>
      </w:r>
    </w:p>
    <w:p w14:paraId="137AACCC">
      <w:pPr>
        <w:pStyle w:val="62"/>
        <w:shd w:val="clear" w:color="auto" w:fill="auto"/>
        <w:wordWrap w:val="0"/>
        <w:snapToGrid w:val="0"/>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eastAsia="宋体" w:cs="宋体"/>
          <w:b/>
          <w:bCs/>
          <w:color w:val="auto"/>
          <w:sz w:val="22"/>
          <w:szCs w:val="22"/>
          <w:highlight w:val="none"/>
          <w:u w:val="single"/>
        </w:rPr>
        <w:t>6%</w:t>
      </w:r>
      <w:r>
        <w:rPr>
          <w:rFonts w:hint="eastAsia" w:ascii="宋体" w:hAnsi="宋体" w:eastAsia="宋体" w:cs="宋体"/>
          <w:b/>
          <w:bCs/>
          <w:color w:val="auto"/>
          <w:sz w:val="22"/>
          <w:szCs w:val="22"/>
          <w:highlight w:val="none"/>
        </w:rPr>
        <w:t>的扣除，并用扣除后的价格计算价格评分。</w:t>
      </w:r>
    </w:p>
    <w:p w14:paraId="3ECA9DB2">
      <w:pPr>
        <w:shd w:val="clear" w:color="auto" w:fill="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2、监狱企业视同小微企业，参加本项目投标的，享受小微企业同等的价格扣除。【注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提供《监狱企业声明函》及其相关的充分的证明材料】。</w:t>
      </w:r>
    </w:p>
    <w:p w14:paraId="5586A36E">
      <w:pPr>
        <w:pStyle w:val="62"/>
        <w:shd w:val="clear" w:color="auto" w:fill="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3、残疾人福利性单位参加投标【提供《残疾人福利性单位声明函》】，视为小型、微型企业，享受小微企业政策扶持。</w:t>
      </w:r>
    </w:p>
    <w:p w14:paraId="56A6F4AE">
      <w:pPr>
        <w:pStyle w:val="62"/>
        <w:shd w:val="clear" w:color="auto" w:fill="auto"/>
        <w:wordWrap w:val="0"/>
        <w:snapToGrid w:val="0"/>
        <w:spacing w:line="360" w:lineRule="auto"/>
        <w:ind w:firstLine="221" w:firstLineChars="100"/>
        <w:rPr>
          <w:rFonts w:hint="eastAsia" w:ascii="宋体" w:hAnsi="宋体" w:eastAsia="宋体" w:cs="宋体"/>
          <w:b/>
          <w:bCs/>
          <w:color w:val="auto"/>
          <w:sz w:val="22"/>
          <w:szCs w:val="22"/>
          <w:highlight w:val="none"/>
        </w:rPr>
      </w:pPr>
    </w:p>
    <w:p w14:paraId="0F90E152">
      <w:pPr>
        <w:pStyle w:val="14"/>
        <w:shd w:val="clear" w:color="auto" w:fill="auto"/>
        <w:wordWrap w:val="0"/>
        <w:adjustRightInd w:val="0"/>
        <w:snapToGrid w:val="0"/>
        <w:spacing w:line="360" w:lineRule="auto"/>
        <w:rPr>
          <w:rFonts w:hint="eastAsia" w:ascii="宋体" w:hAnsi="宋体" w:eastAsia="宋体" w:cs="宋体"/>
          <w:color w:val="auto"/>
          <w:sz w:val="22"/>
          <w:szCs w:val="22"/>
          <w:highlight w:val="none"/>
        </w:rPr>
      </w:pPr>
    </w:p>
    <w:p w14:paraId="7B099C5A">
      <w:pPr>
        <w:pStyle w:val="14"/>
        <w:shd w:val="clear" w:color="auto" w:fill="auto"/>
        <w:wordWrap w:val="0"/>
        <w:adjustRightInd w:val="0"/>
        <w:snapToGrid w:val="0"/>
        <w:spacing w:line="360" w:lineRule="auto"/>
        <w:rPr>
          <w:rFonts w:hint="eastAsia" w:ascii="宋体" w:hAnsi="宋体" w:eastAsia="宋体" w:cs="宋体"/>
          <w:color w:val="auto"/>
          <w:sz w:val="30"/>
          <w:highlight w:val="none"/>
        </w:rPr>
      </w:pPr>
    </w:p>
    <w:p w14:paraId="372AAEFD">
      <w:pPr>
        <w:pStyle w:val="14"/>
        <w:shd w:val="clear" w:color="auto" w:fill="auto"/>
        <w:wordWrap w:val="0"/>
        <w:adjustRightInd w:val="0"/>
        <w:snapToGrid w:val="0"/>
        <w:spacing w:line="360" w:lineRule="auto"/>
        <w:rPr>
          <w:rFonts w:hint="eastAsia" w:ascii="宋体" w:hAnsi="宋体" w:eastAsia="宋体" w:cs="宋体"/>
          <w:color w:val="auto"/>
          <w:sz w:val="30"/>
          <w:highlight w:val="none"/>
        </w:rPr>
      </w:pPr>
    </w:p>
    <w:p w14:paraId="1984FD0B">
      <w:pPr>
        <w:pStyle w:val="14"/>
        <w:shd w:val="clear" w:color="auto" w:fill="auto"/>
        <w:wordWrap w:val="0"/>
        <w:adjustRightInd w:val="0"/>
        <w:snapToGrid w:val="0"/>
        <w:spacing w:line="360" w:lineRule="auto"/>
        <w:rPr>
          <w:rFonts w:hint="eastAsia" w:ascii="宋体" w:hAnsi="宋体" w:eastAsia="宋体" w:cs="宋体"/>
          <w:color w:val="auto"/>
          <w:sz w:val="30"/>
          <w:highlight w:val="none"/>
        </w:rPr>
      </w:pPr>
    </w:p>
    <w:p w14:paraId="1BF98B20">
      <w:pPr>
        <w:pStyle w:val="14"/>
        <w:shd w:val="clear" w:color="auto" w:fill="auto"/>
        <w:wordWrap w:val="0"/>
        <w:adjustRightInd w:val="0"/>
        <w:snapToGrid w:val="0"/>
        <w:spacing w:line="360" w:lineRule="auto"/>
        <w:rPr>
          <w:rFonts w:hint="eastAsia" w:ascii="宋体" w:hAnsi="宋体" w:eastAsia="宋体" w:cs="宋体"/>
          <w:color w:val="auto"/>
          <w:sz w:val="30"/>
          <w:highlight w:val="none"/>
        </w:rPr>
      </w:pPr>
    </w:p>
    <w:p w14:paraId="02B24AB2">
      <w:pPr>
        <w:pStyle w:val="14"/>
        <w:shd w:val="clear" w:color="auto" w:fill="auto"/>
        <w:wordWrap w:val="0"/>
        <w:adjustRightInd w:val="0"/>
        <w:snapToGrid w:val="0"/>
        <w:spacing w:line="360" w:lineRule="auto"/>
        <w:rPr>
          <w:rFonts w:hint="eastAsia" w:ascii="宋体" w:hAnsi="宋体" w:eastAsia="宋体" w:cs="宋体"/>
          <w:color w:val="auto"/>
          <w:sz w:val="30"/>
          <w:highlight w:val="none"/>
        </w:rPr>
      </w:pPr>
    </w:p>
    <w:p w14:paraId="1CDBB7CD">
      <w:pPr>
        <w:pStyle w:val="3"/>
        <w:shd w:val="clear" w:color="auto" w:fill="auto"/>
        <w:wordWrap w:val="0"/>
        <w:spacing w:before="0" w:after="0" w:line="360" w:lineRule="auto"/>
        <w:rPr>
          <w:rFonts w:hint="eastAsia" w:ascii="宋体" w:hAnsi="宋体" w:eastAsia="宋体" w:cs="宋体"/>
          <w:color w:val="auto"/>
          <w:highlight w:val="none"/>
        </w:rPr>
      </w:pPr>
      <w:bookmarkStart w:id="102" w:name="_Toc8008423"/>
      <w:bookmarkStart w:id="103" w:name="_Toc440162800"/>
      <w:bookmarkStart w:id="104" w:name="_Toc424164168"/>
      <w:bookmarkStart w:id="105" w:name="_Toc24550050"/>
      <w:bookmarkStart w:id="106" w:name="_Toc20870"/>
      <w:bookmarkStart w:id="107" w:name="_Toc30408915"/>
      <w:bookmarkStart w:id="108" w:name="_Toc11423"/>
      <w:bookmarkStart w:id="109" w:name="_Toc13216"/>
      <w:bookmarkStart w:id="110" w:name="_Toc7988468"/>
      <w:bookmarkStart w:id="111" w:name="_Toc7988414"/>
      <w:r>
        <w:rPr>
          <w:rFonts w:hint="eastAsia" w:ascii="宋体" w:hAnsi="宋体" w:eastAsia="宋体" w:cs="宋体"/>
          <w:color w:val="auto"/>
          <w:highlight w:val="none"/>
        </w:rPr>
        <w:t>三、“商务技术文件”格式</w:t>
      </w:r>
      <w:bookmarkEnd w:id="102"/>
      <w:bookmarkEnd w:id="103"/>
      <w:bookmarkEnd w:id="104"/>
      <w:bookmarkEnd w:id="105"/>
      <w:bookmarkEnd w:id="106"/>
      <w:bookmarkEnd w:id="107"/>
      <w:bookmarkEnd w:id="108"/>
      <w:bookmarkEnd w:id="109"/>
      <w:bookmarkEnd w:id="110"/>
      <w:bookmarkEnd w:id="111"/>
    </w:p>
    <w:p w14:paraId="2063DE8F">
      <w:pPr>
        <w:pStyle w:val="4"/>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1DB16DFD">
      <w:pPr>
        <w:shd w:val="clear" w:color="auto" w:fill="auto"/>
        <w:wordWrap w:val="0"/>
        <w:spacing w:line="360" w:lineRule="auto"/>
        <w:jc w:val="right"/>
        <w:rPr>
          <w:rFonts w:hint="eastAsia" w:ascii="宋体" w:hAnsi="宋体" w:eastAsia="宋体" w:cs="宋体"/>
          <w:b/>
          <w:color w:val="auto"/>
          <w:sz w:val="32"/>
          <w:szCs w:val="22"/>
          <w:highlight w:val="none"/>
        </w:rPr>
      </w:pPr>
    </w:p>
    <w:p w14:paraId="07B43E82">
      <w:pPr>
        <w:shd w:val="clear" w:color="auto" w:fill="auto"/>
        <w:wordWrap w:val="0"/>
        <w:spacing w:line="360" w:lineRule="auto"/>
        <w:jc w:val="center"/>
        <w:rPr>
          <w:rFonts w:hint="eastAsia" w:ascii="宋体" w:hAnsi="宋体" w:eastAsia="宋体" w:cs="宋体"/>
          <w:b/>
          <w:color w:val="FF0000"/>
          <w:w w:val="90"/>
          <w:sz w:val="44"/>
          <w:szCs w:val="44"/>
          <w:highlight w:val="none"/>
        </w:rPr>
      </w:pPr>
      <w:r>
        <w:rPr>
          <w:rFonts w:hint="eastAsia" w:ascii="宋体" w:hAnsi="宋体" w:eastAsia="宋体" w:cs="宋体"/>
          <w:b/>
          <w:color w:val="auto"/>
          <w:w w:val="90"/>
          <w:sz w:val="44"/>
          <w:szCs w:val="44"/>
          <w:highlight w:val="none"/>
          <w:lang w:eastAsia="zh-CN"/>
        </w:rPr>
        <w:t>平阳县昆阳城东KYCD-03地块A33-1地块项目全过程代建（</w:t>
      </w:r>
      <w:r>
        <w:rPr>
          <w:rFonts w:hint="eastAsia" w:ascii="宋体" w:hAnsi="宋体" w:eastAsia="宋体" w:cs="宋体"/>
          <w:b/>
          <w:color w:val="auto"/>
          <w:w w:val="90"/>
          <w:sz w:val="44"/>
          <w:szCs w:val="44"/>
          <w:highlight w:val="none"/>
          <w:lang w:val="en-US" w:eastAsia="zh-CN"/>
        </w:rPr>
        <w:t>含初步设计及品牌冠名</w:t>
      </w:r>
      <w:r>
        <w:rPr>
          <w:rFonts w:hint="eastAsia" w:ascii="宋体" w:hAnsi="宋体" w:eastAsia="宋体" w:cs="宋体"/>
          <w:b/>
          <w:color w:val="auto"/>
          <w:w w:val="90"/>
          <w:sz w:val="44"/>
          <w:szCs w:val="44"/>
          <w:highlight w:val="none"/>
          <w:lang w:eastAsia="zh-CN"/>
        </w:rPr>
        <w:t>）服务</w:t>
      </w:r>
    </w:p>
    <w:p w14:paraId="0343F0E7">
      <w:pPr>
        <w:shd w:val="clear" w:color="auto" w:fill="auto"/>
        <w:wordWrap w:val="0"/>
        <w:spacing w:line="360" w:lineRule="auto"/>
        <w:jc w:val="center"/>
        <w:rPr>
          <w:rFonts w:hint="eastAsia" w:ascii="宋体" w:hAnsi="宋体" w:eastAsia="宋体" w:cs="宋体"/>
          <w:b/>
          <w:color w:val="auto"/>
          <w:sz w:val="52"/>
          <w:szCs w:val="22"/>
          <w:highlight w:val="none"/>
        </w:rPr>
      </w:pPr>
    </w:p>
    <w:p w14:paraId="552F0D69">
      <w:pPr>
        <w:shd w:val="clear" w:color="auto" w:fill="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435851C">
      <w:pPr>
        <w:shd w:val="clear" w:color="auto" w:fill="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31E30A00">
      <w:pPr>
        <w:shd w:val="clear" w:color="auto" w:fill="auto"/>
        <w:wordWrap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3AF418FC">
        <w:tblPrEx>
          <w:tblCellMar>
            <w:top w:w="0" w:type="dxa"/>
            <w:left w:w="108" w:type="dxa"/>
            <w:bottom w:w="0" w:type="dxa"/>
            <w:right w:w="108" w:type="dxa"/>
          </w:tblCellMar>
        </w:tblPrEx>
        <w:trPr>
          <w:trHeight w:val="680" w:hRule="atLeast"/>
        </w:trPr>
        <w:tc>
          <w:tcPr>
            <w:tcW w:w="8789" w:type="dxa"/>
            <w:noWrap w:val="0"/>
            <w:vAlign w:val="center"/>
          </w:tcPr>
          <w:p w14:paraId="0AB636D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FF0000"/>
                <w:sz w:val="28"/>
                <w:szCs w:val="28"/>
                <w:highlight w:val="none"/>
                <w:lang w:eastAsia="zh-CN"/>
              </w:rPr>
              <w:t>PYCG</w:t>
            </w:r>
            <w:r>
              <w:rPr>
                <w:rFonts w:hint="eastAsia" w:ascii="宋体" w:hAnsi="宋体" w:eastAsia="宋体" w:cs="宋体"/>
                <w:b/>
                <w:color w:val="FF0000"/>
                <w:sz w:val="28"/>
                <w:szCs w:val="28"/>
                <w:highlight w:val="none"/>
              </w:rPr>
              <w:t xml:space="preserve"> </w:t>
            </w:r>
            <w:r>
              <w:rPr>
                <w:rFonts w:hint="eastAsia" w:ascii="宋体" w:hAnsi="宋体" w:eastAsia="宋体" w:cs="宋体"/>
                <w:b/>
                <w:color w:val="auto"/>
                <w:sz w:val="28"/>
                <w:szCs w:val="28"/>
                <w:highlight w:val="none"/>
              </w:rPr>
              <w:t xml:space="preserve">  </w:t>
            </w:r>
          </w:p>
        </w:tc>
      </w:tr>
      <w:tr w14:paraId="1AC7D228">
        <w:tblPrEx>
          <w:tblCellMar>
            <w:top w:w="0" w:type="dxa"/>
            <w:left w:w="108" w:type="dxa"/>
            <w:bottom w:w="0" w:type="dxa"/>
            <w:right w:w="108" w:type="dxa"/>
          </w:tblCellMar>
        </w:tblPrEx>
        <w:trPr>
          <w:trHeight w:val="680" w:hRule="atLeast"/>
        </w:trPr>
        <w:tc>
          <w:tcPr>
            <w:tcW w:w="8789" w:type="dxa"/>
            <w:noWrap w:val="0"/>
            <w:vAlign w:val="center"/>
          </w:tcPr>
          <w:p w14:paraId="2F48377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4C99DCFC">
        <w:tblPrEx>
          <w:tblCellMar>
            <w:top w:w="0" w:type="dxa"/>
            <w:left w:w="108" w:type="dxa"/>
            <w:bottom w:w="0" w:type="dxa"/>
            <w:right w:w="108" w:type="dxa"/>
          </w:tblCellMar>
        </w:tblPrEx>
        <w:trPr>
          <w:trHeight w:val="680" w:hRule="atLeast"/>
        </w:trPr>
        <w:tc>
          <w:tcPr>
            <w:tcW w:w="8789" w:type="dxa"/>
            <w:noWrap w:val="0"/>
            <w:vAlign w:val="center"/>
          </w:tcPr>
          <w:p w14:paraId="7EC7353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665393BE">
        <w:tblPrEx>
          <w:tblCellMar>
            <w:top w:w="0" w:type="dxa"/>
            <w:left w:w="108" w:type="dxa"/>
            <w:bottom w:w="0" w:type="dxa"/>
            <w:right w:w="108" w:type="dxa"/>
          </w:tblCellMar>
        </w:tblPrEx>
        <w:trPr>
          <w:trHeight w:val="680" w:hRule="atLeast"/>
        </w:trPr>
        <w:tc>
          <w:tcPr>
            <w:tcW w:w="8789" w:type="dxa"/>
            <w:noWrap w:val="0"/>
            <w:vAlign w:val="center"/>
          </w:tcPr>
          <w:p w14:paraId="0CA35B1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7B77475A">
        <w:tblPrEx>
          <w:tblCellMar>
            <w:top w:w="0" w:type="dxa"/>
            <w:left w:w="108" w:type="dxa"/>
            <w:bottom w:w="0" w:type="dxa"/>
            <w:right w:w="108" w:type="dxa"/>
          </w:tblCellMar>
        </w:tblPrEx>
        <w:trPr>
          <w:trHeight w:val="680" w:hRule="atLeast"/>
        </w:trPr>
        <w:tc>
          <w:tcPr>
            <w:tcW w:w="8789" w:type="dxa"/>
            <w:noWrap w:val="0"/>
            <w:vAlign w:val="center"/>
          </w:tcPr>
          <w:p w14:paraId="773284B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D1DBC19">
        <w:tblPrEx>
          <w:tblCellMar>
            <w:top w:w="0" w:type="dxa"/>
            <w:left w:w="108" w:type="dxa"/>
            <w:bottom w:w="0" w:type="dxa"/>
            <w:right w:w="108" w:type="dxa"/>
          </w:tblCellMar>
        </w:tblPrEx>
        <w:trPr>
          <w:trHeight w:val="335" w:hRule="atLeast"/>
        </w:trPr>
        <w:tc>
          <w:tcPr>
            <w:tcW w:w="8789" w:type="dxa"/>
            <w:noWrap w:val="0"/>
            <w:vAlign w:val="center"/>
          </w:tcPr>
          <w:p w14:paraId="7B0F8D6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3C1EA542">
      <w:pPr>
        <w:shd w:val="clear" w:color="auto" w:fill="auto"/>
        <w:wordWrap w:val="0"/>
        <w:spacing w:line="360" w:lineRule="auto"/>
        <w:rPr>
          <w:rFonts w:hint="eastAsia" w:ascii="宋体" w:hAnsi="宋体" w:eastAsia="宋体" w:cs="宋体"/>
          <w:color w:val="auto"/>
          <w:highlight w:val="none"/>
        </w:rPr>
      </w:pPr>
    </w:p>
    <w:p w14:paraId="790E0D57">
      <w:pPr>
        <w:pStyle w:val="4"/>
        <w:shd w:val="clear" w:color="auto" w:fill="auto"/>
        <w:wordWrap w:val="0"/>
        <w:spacing w:before="0" w:after="0" w:line="360" w:lineRule="auto"/>
        <w:rPr>
          <w:rFonts w:hint="eastAsia" w:ascii="宋体" w:hAnsi="宋体" w:eastAsia="宋体" w:cs="宋体"/>
          <w:color w:val="auto"/>
          <w:highlight w:val="none"/>
        </w:rPr>
      </w:pPr>
    </w:p>
    <w:p w14:paraId="538D2B7C">
      <w:pPr>
        <w:pStyle w:val="4"/>
        <w:shd w:val="clear" w:color="auto" w:fill="auto"/>
        <w:wordWrap w:val="0"/>
        <w:spacing w:before="0" w:after="0" w:line="360" w:lineRule="auto"/>
        <w:rPr>
          <w:rFonts w:hint="eastAsia" w:ascii="宋体" w:hAnsi="宋体" w:eastAsia="宋体" w:cs="宋体"/>
          <w:color w:val="auto"/>
          <w:highlight w:val="none"/>
        </w:rPr>
      </w:pPr>
    </w:p>
    <w:p w14:paraId="616A8741">
      <w:pPr>
        <w:pStyle w:val="4"/>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6"/>
        <w:tblW w:w="0" w:type="auto"/>
        <w:tblInd w:w="0" w:type="dxa"/>
        <w:tblLayout w:type="fixed"/>
        <w:tblCellMar>
          <w:top w:w="0" w:type="dxa"/>
          <w:left w:w="0" w:type="dxa"/>
          <w:bottom w:w="0" w:type="dxa"/>
          <w:right w:w="0" w:type="dxa"/>
        </w:tblCellMar>
      </w:tblPr>
      <w:tblGrid>
        <w:gridCol w:w="1095"/>
        <w:gridCol w:w="7470"/>
        <w:gridCol w:w="1340"/>
      </w:tblGrid>
      <w:tr w14:paraId="7668AA9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9965A3">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38BBA">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7981CE">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41F2475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C4CA67">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41E0B">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387E0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73B37D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F799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A0A20">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8F1C28">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E22ABC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0DF8D4">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6FA32">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69BC61">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63C6B98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53DD7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0B286D">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CFB858">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C2B740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918E59">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7432E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FBD5BD">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FA384C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E82547">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9879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ECC1A">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9E2B85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003B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1C4FE">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7CC122">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89CF70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C1DE1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D4483D">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972216">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678AD3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BEC53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6B122">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1BC3A6">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6C5107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19F98">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2F23D">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A4252">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F579AF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4E84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E6908">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434E9">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BD1308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293C87">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6FB6D">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F3F01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48B6F0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514621">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CA041">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BD1D3">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bl>
    <w:p w14:paraId="404A95C5">
      <w:pPr>
        <w:shd w:val="clear" w:color="auto" w:fill="auto"/>
        <w:wordWrap w:val="0"/>
        <w:spacing w:line="360" w:lineRule="auto"/>
        <w:rPr>
          <w:rFonts w:hint="eastAsia" w:ascii="宋体" w:hAnsi="宋体" w:eastAsia="宋体" w:cs="宋体"/>
          <w:color w:val="auto"/>
          <w:highlight w:val="none"/>
        </w:rPr>
      </w:pPr>
    </w:p>
    <w:p w14:paraId="33A2EE29">
      <w:pPr>
        <w:shd w:val="clear" w:color="auto" w:fill="auto"/>
        <w:wordWrap w:val="0"/>
        <w:spacing w:line="360" w:lineRule="auto"/>
        <w:rPr>
          <w:rFonts w:hint="eastAsia" w:ascii="宋体" w:hAnsi="宋体" w:eastAsia="宋体" w:cs="宋体"/>
          <w:color w:val="auto"/>
          <w:sz w:val="32"/>
          <w:highlight w:val="none"/>
        </w:rPr>
      </w:pPr>
    </w:p>
    <w:p w14:paraId="053B6828">
      <w:pPr>
        <w:shd w:val="clear" w:color="auto" w:fill="auto"/>
        <w:wordWrap w:val="0"/>
        <w:spacing w:line="360" w:lineRule="auto"/>
        <w:rPr>
          <w:rFonts w:hint="eastAsia" w:ascii="宋体" w:hAnsi="宋体" w:eastAsia="宋体" w:cs="宋体"/>
          <w:color w:val="auto"/>
          <w:sz w:val="32"/>
          <w:highlight w:val="none"/>
        </w:rPr>
      </w:pPr>
    </w:p>
    <w:p w14:paraId="70BAC7C5">
      <w:pPr>
        <w:pStyle w:val="6"/>
        <w:rPr>
          <w:rFonts w:hint="eastAsia" w:ascii="宋体" w:hAnsi="宋体" w:eastAsia="宋体" w:cs="宋体"/>
          <w:color w:val="auto"/>
          <w:sz w:val="32"/>
          <w:highlight w:val="none"/>
        </w:rPr>
      </w:pPr>
    </w:p>
    <w:p w14:paraId="3D377CA4">
      <w:pPr>
        <w:rPr>
          <w:rFonts w:hint="eastAsia" w:ascii="宋体" w:hAnsi="宋体" w:eastAsia="宋体" w:cs="宋体"/>
          <w:color w:val="auto"/>
          <w:sz w:val="32"/>
          <w:highlight w:val="none"/>
        </w:rPr>
      </w:pPr>
    </w:p>
    <w:p w14:paraId="30257BD2">
      <w:pPr>
        <w:pStyle w:val="6"/>
        <w:rPr>
          <w:rFonts w:hint="eastAsia" w:ascii="宋体" w:hAnsi="宋体" w:eastAsia="宋体" w:cs="宋体"/>
          <w:color w:val="auto"/>
          <w:sz w:val="32"/>
          <w:highlight w:val="none"/>
        </w:rPr>
      </w:pPr>
    </w:p>
    <w:p w14:paraId="48F8915B">
      <w:pPr>
        <w:rPr>
          <w:rFonts w:hint="eastAsia"/>
          <w:color w:val="auto"/>
          <w:highlight w:val="none"/>
        </w:rPr>
      </w:pPr>
    </w:p>
    <w:p w14:paraId="157450FF">
      <w:pPr>
        <w:shd w:val="clear" w:color="auto" w:fill="auto"/>
        <w:wordWrap w:val="0"/>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3.3供应商参与政府采购活动投标资格声明函</w:t>
      </w:r>
    </w:p>
    <w:p w14:paraId="7ADAF50C">
      <w:pPr>
        <w:shd w:val="clear" w:color="auto" w:fill="auto"/>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26"/>
        <w:tblW w:w="0" w:type="auto"/>
        <w:tblInd w:w="108" w:type="dxa"/>
        <w:tblLayout w:type="fixed"/>
        <w:tblCellMar>
          <w:top w:w="0" w:type="dxa"/>
          <w:left w:w="0" w:type="dxa"/>
          <w:bottom w:w="0" w:type="dxa"/>
          <w:right w:w="0" w:type="dxa"/>
        </w:tblCellMar>
      </w:tblPr>
      <w:tblGrid>
        <w:gridCol w:w="1620"/>
        <w:gridCol w:w="7992"/>
      </w:tblGrid>
      <w:tr w14:paraId="382EFB99">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3D7B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8A07C3">
            <w:pPr>
              <w:keepNext w:val="0"/>
              <w:keepLines w:val="0"/>
              <w:suppressLineNumbers w:val="0"/>
              <w:shd w:val="clear" w:color="auto" w:fill="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rPr>
            </w:pPr>
          </w:p>
        </w:tc>
      </w:tr>
      <w:tr w14:paraId="0E86290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F5182A">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2BAA93">
            <w:pPr>
              <w:keepNext w:val="0"/>
              <w:keepLines w:val="0"/>
              <w:suppressLineNumbers w:val="0"/>
              <w:shd w:val="clear" w:color="auto" w:fill="auto"/>
              <w:wordWrap w:val="0"/>
              <w:snapToGrid w:val="0"/>
              <w:spacing w:before="0" w:beforeAutospacing="0" w:after="0" w:afterAutospacing="0" w:line="360" w:lineRule="auto"/>
              <w:ind w:left="422" w:right="0" w:firstLine="361"/>
              <w:rPr>
                <w:rFonts w:hint="eastAsia" w:ascii="宋体" w:hAnsi="宋体" w:eastAsia="宋体" w:cs="宋体"/>
                <w:color w:val="auto"/>
                <w:sz w:val="22"/>
                <w:szCs w:val="22"/>
                <w:highlight w:val="none"/>
              </w:rPr>
            </w:pPr>
          </w:p>
        </w:tc>
      </w:tr>
      <w:tr w14:paraId="27BD55D3">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0D8EC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394114">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p>
        </w:tc>
      </w:tr>
      <w:tr w14:paraId="55893889">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988A21">
            <w:pPr>
              <w:keepNext w:val="0"/>
              <w:keepLines w:val="0"/>
              <w:suppressLineNumbers w:val="0"/>
              <w:shd w:val="clear" w:color="auto" w:fill="auto"/>
              <w:wordWrap w:val="0"/>
              <w:snapToGrid w:val="0"/>
              <w:spacing w:before="0" w:beforeAutospacing="0" w:after="0" w:afterAutospacing="0" w:line="360" w:lineRule="auto"/>
              <w:ind w:left="0" w:right="0" w:firstLine="45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1、根据平阳县县属国有企业采购管理办法（试行）第十四条规定，我单位满足以下条件</w:t>
            </w:r>
            <w:r>
              <w:rPr>
                <w:rFonts w:hint="eastAsia" w:ascii="宋体" w:hAnsi="宋体" w:eastAsia="宋体" w:cs="宋体"/>
                <w:color w:val="auto"/>
                <w:sz w:val="22"/>
                <w:szCs w:val="22"/>
                <w:highlight w:val="none"/>
                <w:lang w:eastAsia="zh-CN"/>
              </w:rPr>
              <w:t>：</w:t>
            </w:r>
          </w:p>
          <w:p w14:paraId="2A16C05A">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（一）具有独立承担民事责任的能力； </w:t>
            </w:r>
          </w:p>
          <w:p w14:paraId="651BC72F">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（二）具有良好的商业信誉和健全的财务会计制度； </w:t>
            </w:r>
          </w:p>
          <w:p w14:paraId="103FF4E6">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（三）具有履行合同所必需的设备和专业技术能力； </w:t>
            </w:r>
          </w:p>
          <w:p w14:paraId="6C6AC011">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（四）有依法缴纳税收和社会保障资金的良好记录； </w:t>
            </w:r>
          </w:p>
          <w:p w14:paraId="05E96CFB">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（五）参加政府采购活动前三年内，在经营活动中没有重大违法记录； </w:t>
            </w:r>
          </w:p>
          <w:p w14:paraId="0CCF3626">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（六）法律、行政法规规定的其他条件。 </w:t>
            </w:r>
          </w:p>
          <w:p w14:paraId="09EAEB6F">
            <w:pPr>
              <w:keepNext w:val="0"/>
              <w:keepLines w:val="0"/>
              <w:suppressLineNumbers w:val="0"/>
              <w:shd w:val="clear" w:color="auto" w:fill="auto"/>
              <w:wordWrap w:val="0"/>
              <w:snapToGrid w:val="0"/>
              <w:spacing w:before="0" w:beforeAutospacing="0" w:after="0" w:afterAutospacing="0" w:line="360" w:lineRule="auto"/>
              <w:ind w:left="0" w:right="0" w:firstLine="4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2、根据财政部与有关部门联合签署了《关于对重大税收违法案件当事人实施联合惩戒措施的合作备忘录》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发改财金〔2014〕3062号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、《失信企业协同监管和联合惩戒合作备忘录》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发改财金〔2015〕2045号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、《关于对违法失信上市公司相关责任主体实施联合惩戒的合作备忘录》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、《关于对失信被执行人实施联合惩戒的合作备忘录》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发改财金〔2016〕141号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、《关于对安全生产领域失信生产经营单位及其有关人员开展联合惩戒的合作备忘录》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发改财金〔2016〕1001号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，依法限制相关失信主体参与政府采购活动。</w:t>
            </w:r>
            <w:r>
              <w:rPr>
                <w:rFonts w:hint="eastAsia" w:ascii="宋体" w:hAnsi="宋体" w:eastAsia="宋体" w:cs="宋体"/>
                <w:b/>
                <w:color w:val="auto"/>
                <w:sz w:val="22"/>
                <w:szCs w:val="22"/>
                <w:highlight w:val="none"/>
              </w:rPr>
              <w:t>我单位承诺不存在上述文件规定依法限制参与政府采购的情况。</w:t>
            </w:r>
          </w:p>
          <w:p w14:paraId="2C477A97">
            <w:pPr>
              <w:keepNext w:val="0"/>
              <w:keepLines w:val="0"/>
              <w:suppressLineNumbers w:val="0"/>
              <w:shd w:val="clear" w:color="auto" w:fill="auto"/>
              <w:wordWrap w:val="0"/>
              <w:snapToGrid w:val="0"/>
              <w:spacing w:before="0" w:beforeAutospacing="0" w:after="0" w:afterAutospacing="0" w:line="360" w:lineRule="auto"/>
              <w:ind w:left="0" w:right="0"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3、我单位承诺没有被各地、各级财政部门限制参加政府采购活动。</w:t>
            </w:r>
          </w:p>
          <w:p w14:paraId="021963D9">
            <w:pPr>
              <w:keepNext w:val="0"/>
              <w:keepLines w:val="0"/>
              <w:suppressLineNumbers w:val="0"/>
              <w:shd w:val="clear" w:color="auto" w:fill="auto"/>
              <w:tabs>
                <w:tab w:val="center" w:pos="4483"/>
              </w:tabs>
              <w:wordWrap w:val="0"/>
              <w:snapToGrid w:val="0"/>
              <w:spacing w:before="0" w:beforeAutospacing="0" w:after="0" w:afterAutospacing="0" w:line="360" w:lineRule="auto"/>
              <w:ind w:left="0" w:right="0" w:firstLine="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39184585">
            <w:pPr>
              <w:keepNext w:val="0"/>
              <w:keepLines w:val="0"/>
              <w:suppressLineNumbers w:val="0"/>
              <w:shd w:val="clear" w:color="auto" w:fill="auto"/>
              <w:tabs>
                <w:tab w:val="center" w:pos="4483"/>
              </w:tabs>
              <w:wordWrap w:val="0"/>
              <w:snapToGrid w:val="0"/>
              <w:spacing w:before="0" w:beforeAutospacing="0" w:after="0" w:afterAutospacing="0" w:line="360" w:lineRule="auto"/>
              <w:ind w:left="0" w:right="0"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6B99981">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154EE">
            <w:pPr>
              <w:keepNext w:val="0"/>
              <w:keepLines w:val="0"/>
              <w:suppressLineNumbers w:val="0"/>
              <w:shd w:val="clear" w:color="auto" w:fill="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供应商名称（加盖盖章）</w:t>
            </w:r>
            <w:r>
              <w:rPr>
                <w:rFonts w:hint="eastAsia" w:ascii="宋体" w:hAnsi="宋体" w:eastAsia="宋体" w:cs="宋体"/>
                <w:color w:val="auto"/>
                <w:sz w:val="22"/>
                <w:szCs w:val="22"/>
                <w:highlight w:val="none"/>
                <w:lang w:eastAsia="zh-CN"/>
              </w:rPr>
              <w:t>：</w:t>
            </w:r>
          </w:p>
        </w:tc>
      </w:tr>
      <w:tr w14:paraId="74862E4E">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ECAF41">
            <w:pPr>
              <w:keepNext w:val="0"/>
              <w:keepLines w:val="0"/>
              <w:suppressLineNumbers w:val="0"/>
              <w:shd w:val="clear" w:color="auto" w:fill="auto"/>
              <w:wordWrap w:val="0"/>
              <w:snapToGrid w:val="0"/>
              <w:spacing w:before="0" w:beforeAutospacing="0" w:after="0" w:afterAutospacing="0" w:line="360" w:lineRule="auto"/>
              <w:ind w:left="422" w:right="0" w:firstLine="31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法定代表人或授权代表（签字或盖章）</w:t>
            </w:r>
            <w:r>
              <w:rPr>
                <w:rFonts w:hint="eastAsia" w:ascii="宋体" w:hAnsi="宋体" w:eastAsia="宋体" w:cs="宋体"/>
                <w:color w:val="auto"/>
                <w:sz w:val="22"/>
                <w:szCs w:val="22"/>
                <w:highlight w:val="none"/>
                <w:lang w:eastAsia="zh-CN"/>
              </w:rPr>
              <w:t>：</w:t>
            </w:r>
          </w:p>
        </w:tc>
      </w:tr>
      <w:tr w14:paraId="62662E8D">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8221E">
            <w:pPr>
              <w:keepNext w:val="0"/>
              <w:keepLines w:val="0"/>
              <w:suppressLineNumbers w:val="0"/>
              <w:shd w:val="clear" w:color="auto" w:fill="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签署日期</w:t>
            </w:r>
            <w:r>
              <w:rPr>
                <w:rFonts w:hint="eastAsia" w:ascii="宋体" w:hAnsi="宋体" w:eastAsia="宋体" w:cs="宋体"/>
                <w:color w:val="auto"/>
                <w:sz w:val="22"/>
                <w:szCs w:val="22"/>
                <w:highlight w:val="none"/>
                <w:lang w:eastAsia="zh-CN"/>
              </w:rPr>
              <w:t>：</w:t>
            </w:r>
          </w:p>
        </w:tc>
      </w:tr>
    </w:tbl>
    <w:p w14:paraId="7F0E90F2">
      <w:pPr>
        <w:shd w:val="clear" w:color="auto" w:fill="auto"/>
        <w:wordWrap w:val="0"/>
        <w:spacing w:line="360" w:lineRule="auto"/>
        <w:rPr>
          <w:rFonts w:hint="eastAsia" w:ascii="宋体" w:hAnsi="宋体" w:eastAsia="宋体" w:cs="宋体"/>
          <w:color w:val="auto"/>
          <w:sz w:val="36"/>
          <w:highlight w:val="none"/>
        </w:rPr>
      </w:pPr>
    </w:p>
    <w:p w14:paraId="0958577D">
      <w:pPr>
        <w:pStyle w:val="14"/>
        <w:shd w:val="clear" w:color="auto" w:fill="auto"/>
        <w:wordWrap w:val="0"/>
        <w:adjustRightInd w:val="0"/>
        <w:snapToGrid w:val="0"/>
        <w:spacing w:line="360" w:lineRule="auto"/>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4816E256">
      <w:pPr>
        <w:pStyle w:val="14"/>
        <w:shd w:val="clear" w:color="auto" w:fill="auto"/>
        <w:wordWrap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hAnsi="宋体" w:eastAsia="宋体" w:cs="宋体"/>
          <w:color w:val="auto"/>
          <w:sz w:val="22"/>
          <w:szCs w:val="22"/>
          <w:highlight w:val="none"/>
          <w:u w:val="single"/>
          <w:lang w:val="en-US" w:eastAsia="zh-CN"/>
        </w:rPr>
        <w:t>平阳县悦城房地产开发有限公司</w:t>
      </w:r>
      <w:r>
        <w:rPr>
          <w:rFonts w:hint="eastAsia" w:hAnsi="宋体" w:eastAsia="宋体" w:cs="宋体"/>
          <w:color w:val="auto"/>
          <w:sz w:val="22"/>
          <w:szCs w:val="22"/>
          <w:highlight w:val="none"/>
          <w:u w:val="single"/>
          <w:lang w:eastAsia="zh-CN"/>
        </w:rPr>
        <w:t>：</w:t>
      </w:r>
    </w:p>
    <w:p w14:paraId="2A8BD370">
      <w:pPr>
        <w:pStyle w:val="14"/>
        <w:shd w:val="clear" w:color="auto" w:fill="auto"/>
        <w:wordWrap w:val="0"/>
        <w:adjustRightInd w:val="0"/>
        <w:snapToGrid w:val="0"/>
        <w:spacing w:line="360" w:lineRule="auto"/>
        <w:ind w:firstLine="450"/>
        <w:rPr>
          <w:rFonts w:hint="eastAsia" w:ascii="宋体" w:hAnsi="宋体" w:eastAsia="宋体" w:cs="宋体"/>
          <w:color w:val="auto"/>
          <w:sz w:val="22"/>
          <w:szCs w:val="22"/>
          <w:highlight w:val="none"/>
        </w:rPr>
      </w:pPr>
    </w:p>
    <w:p w14:paraId="35EF1587">
      <w:pPr>
        <w:shd w:val="clear" w:color="auto" w:fill="auto"/>
        <w:wordWrap w:val="0"/>
        <w:autoSpaceDE w:val="0"/>
        <w:autoSpaceDN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（招标项目名称）（括号内填投标编号）招标的有关活动，为此：并对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5BDB61C5">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1D642C5C">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34C66AC3">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1BE35A23">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15DCD0C1">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2AEC271A">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0B749377">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444A27DF">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0E16BCC6">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5EE2C3D7">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7177F7FE">
      <w:pPr>
        <w:shd w:val="clear" w:color="auto" w:fill="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4B0A0850">
      <w:pPr>
        <w:shd w:val="clear" w:color="auto" w:fill="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430ABC54">
      <w:pPr>
        <w:shd w:val="clear" w:color="auto" w:fill="auto"/>
        <w:wordWrap w:val="0"/>
        <w:autoSpaceDE w:val="0"/>
        <w:autoSpaceDN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3D93A645">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7ABA9E36">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25A0C395">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547E9A8B">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10F3C3BD">
      <w:pPr>
        <w:shd w:val="clear" w:color="auto" w:fill="auto"/>
        <w:wordWrap w:val="0"/>
        <w:autoSpaceDE w:val="0"/>
        <w:autoSpaceDN w:val="0"/>
        <w:adjustRightInd w:val="0"/>
        <w:snapToGrid w:val="0"/>
        <w:spacing w:line="360" w:lineRule="auto"/>
        <w:ind w:firstLine="629"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不提供本函做无效投标处理。</w:t>
      </w:r>
    </w:p>
    <w:p w14:paraId="1C877555">
      <w:pPr>
        <w:pStyle w:val="14"/>
        <w:shd w:val="clear" w:color="auto" w:fill="auto"/>
        <w:wordWrap w:val="0"/>
        <w:spacing w:line="360" w:lineRule="auto"/>
        <w:rPr>
          <w:rFonts w:hint="eastAsia" w:ascii="宋体" w:hAnsi="宋体" w:eastAsia="宋体" w:cs="宋体"/>
          <w:b/>
          <w:color w:val="auto"/>
          <w:sz w:val="32"/>
          <w:szCs w:val="32"/>
          <w:highlight w:val="none"/>
        </w:rPr>
      </w:pPr>
    </w:p>
    <w:p w14:paraId="437750FF">
      <w:pPr>
        <w:pStyle w:val="14"/>
        <w:shd w:val="clear" w:color="auto" w:fill="auto"/>
        <w:wordWrap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112" w:name="_Toc3313"/>
      <w:bookmarkStart w:id="113" w:name="_Toc16564"/>
      <w:bookmarkStart w:id="114" w:name="_Toc29299"/>
      <w:r>
        <w:rPr>
          <w:rFonts w:hint="eastAsia" w:ascii="宋体" w:hAnsi="宋体" w:eastAsia="宋体" w:cs="宋体"/>
          <w:color w:val="auto"/>
          <w:kern w:val="0"/>
          <w:sz w:val="32"/>
          <w:szCs w:val="24"/>
          <w:highlight w:val="none"/>
        </w:rPr>
        <w:t>3.</w:t>
      </w:r>
      <w:r>
        <w:rPr>
          <w:rFonts w:hint="eastAsia" w:ascii="宋体" w:hAnsi="宋体" w:eastAsia="宋体" w:cs="宋体"/>
          <w:color w:val="auto"/>
          <w:sz w:val="32"/>
          <w:highlight w:val="none"/>
        </w:rPr>
        <w:t>5投标供应商情况声明</w:t>
      </w:r>
      <w:bookmarkEnd w:id="112"/>
      <w:bookmarkEnd w:id="113"/>
      <w:bookmarkEnd w:id="114"/>
    </w:p>
    <w:p w14:paraId="1378D8FD">
      <w:pPr>
        <w:pStyle w:val="14"/>
        <w:shd w:val="clear" w:color="auto" w:fill="auto"/>
        <w:wordWrap w:val="0"/>
        <w:adjustRightInd w:val="0"/>
        <w:snapToGrid w:val="0"/>
        <w:spacing w:line="360" w:lineRule="auto"/>
        <w:jc w:val="center"/>
        <w:outlineLvl w:val="0"/>
        <w:rPr>
          <w:rFonts w:hint="eastAsia" w:ascii="宋体" w:hAnsi="宋体" w:eastAsia="宋体" w:cs="宋体"/>
          <w:b/>
          <w:color w:val="auto"/>
          <w:sz w:val="36"/>
          <w:highlight w:val="none"/>
        </w:rPr>
      </w:pPr>
      <w:bookmarkStart w:id="115" w:name="_Toc28012"/>
      <w:bookmarkStart w:id="116" w:name="_Toc9797"/>
      <w:bookmarkStart w:id="117" w:name="_Toc31506"/>
      <w:r>
        <w:rPr>
          <w:rFonts w:hint="eastAsia" w:ascii="宋体" w:hAnsi="宋体" w:eastAsia="宋体" w:cs="宋体"/>
          <w:b/>
          <w:color w:val="auto"/>
          <w:sz w:val="36"/>
          <w:highlight w:val="none"/>
        </w:rPr>
        <w:t>投标供应商情况声明</w:t>
      </w:r>
      <w:bookmarkEnd w:id="115"/>
      <w:bookmarkEnd w:id="116"/>
      <w:bookmarkEnd w:id="117"/>
    </w:p>
    <w:p w14:paraId="673D81D2">
      <w:pPr>
        <w:shd w:val="clear" w:color="auto" w:fill="auto"/>
        <w:wordWrap w:val="0"/>
        <w:spacing w:line="360" w:lineRule="auto"/>
        <w:outlineLvl w:val="0"/>
        <w:rPr>
          <w:rFonts w:hint="eastAsia" w:ascii="宋体" w:hAnsi="宋体" w:eastAsia="宋体" w:cs="宋体"/>
          <w:color w:val="auto"/>
          <w:sz w:val="22"/>
          <w:szCs w:val="22"/>
          <w:highlight w:val="none"/>
          <w:lang w:eastAsia="zh-CN"/>
        </w:rPr>
      </w:pPr>
      <w:bookmarkStart w:id="118" w:name="_Toc10096"/>
      <w:bookmarkStart w:id="119" w:name="_Toc16036"/>
      <w:bookmarkStart w:id="120" w:name="_Toc17869"/>
      <w:r>
        <w:rPr>
          <w:rFonts w:hint="eastAsia" w:ascii="宋体" w:hAnsi="宋体" w:eastAsia="宋体" w:cs="宋体"/>
          <w:color w:val="auto"/>
          <w:sz w:val="22"/>
          <w:szCs w:val="22"/>
          <w:highlight w:val="none"/>
        </w:rPr>
        <w:t>1. 名称及概况</w:t>
      </w:r>
      <w:bookmarkEnd w:id="118"/>
      <w:bookmarkEnd w:id="119"/>
      <w:bookmarkEnd w:id="120"/>
      <w:r>
        <w:rPr>
          <w:rFonts w:hint="eastAsia" w:ascii="宋体" w:hAnsi="宋体" w:eastAsia="宋体" w:cs="宋体"/>
          <w:color w:val="auto"/>
          <w:sz w:val="22"/>
          <w:szCs w:val="22"/>
          <w:highlight w:val="none"/>
          <w:lang w:eastAsia="zh-CN"/>
        </w:rPr>
        <w:t>：</w:t>
      </w:r>
    </w:p>
    <w:p w14:paraId="379A48DC">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2D530D0">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（2）总部地址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B022815">
      <w:pPr>
        <w:shd w:val="clear" w:color="auto" w:fill="auto"/>
        <w:wordWrap w:val="0"/>
        <w:spacing w:line="360" w:lineRule="auto"/>
        <w:ind w:firstLine="6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A72F194">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（3）温州设立长期驻点办公地址（如有）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0F9EC7B">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18C2BC7">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（4）成立或注册日期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1552347">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（5）实收资本</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23707B4">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（6）近期资产负债表（到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日止）</w:t>
      </w:r>
    </w:p>
    <w:p w14:paraId="6CC37F60">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1）固定资产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88BAB34">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2）流动资产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5D32A1C">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3）长期负债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3EC143D">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4）流动负债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276C704">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5）净值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F60B81B">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（6）主要负责人姓名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EB360C3">
      <w:pPr>
        <w:shd w:val="clear" w:color="auto" w:fill="auto"/>
        <w:wordWrap w:val="0"/>
        <w:spacing w:line="360" w:lineRule="auto"/>
        <w:ind w:left="660" w:hanging="660" w:hangingChars="3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2．企业生产设备及规模</w:t>
      </w:r>
      <w:r>
        <w:rPr>
          <w:rFonts w:hint="eastAsia" w:ascii="宋体" w:hAnsi="宋体" w:eastAsia="宋体" w:cs="宋体"/>
          <w:color w:val="auto"/>
          <w:sz w:val="22"/>
          <w:szCs w:val="22"/>
          <w:highlight w:val="none"/>
          <w:lang w:eastAsia="zh-CN"/>
        </w:rPr>
        <w:t>：</w:t>
      </w:r>
    </w:p>
    <w:p w14:paraId="629A855E">
      <w:pPr>
        <w:shd w:val="clear" w:color="auto" w:fill="auto"/>
        <w:wordWrap w:val="0"/>
        <w:spacing w:line="360" w:lineRule="auto"/>
        <w:ind w:left="660" w:hanging="660" w:hangingChars="300"/>
        <w:outlineLvl w:val="0"/>
        <w:rPr>
          <w:rFonts w:hint="eastAsia" w:ascii="宋体" w:hAnsi="宋体" w:eastAsia="宋体" w:cs="宋体"/>
          <w:color w:val="auto"/>
          <w:sz w:val="22"/>
          <w:szCs w:val="22"/>
          <w:highlight w:val="none"/>
          <w:lang w:eastAsia="zh-CN"/>
        </w:rPr>
      </w:pPr>
      <w:bookmarkStart w:id="121" w:name="_Toc3048"/>
      <w:bookmarkStart w:id="122" w:name="_Toc30295"/>
      <w:bookmarkStart w:id="123" w:name="_Toc5309"/>
      <w:r>
        <w:rPr>
          <w:rFonts w:hint="eastAsia" w:ascii="宋体" w:hAnsi="宋体" w:eastAsia="宋体" w:cs="宋体"/>
          <w:color w:val="auto"/>
          <w:sz w:val="22"/>
          <w:szCs w:val="22"/>
          <w:highlight w:val="none"/>
        </w:rPr>
        <w:t>3. 企业人员情况</w:t>
      </w:r>
      <w:bookmarkEnd w:id="121"/>
      <w:bookmarkEnd w:id="122"/>
      <w:bookmarkEnd w:id="123"/>
      <w:r>
        <w:rPr>
          <w:rFonts w:hint="eastAsia" w:ascii="宋体" w:hAnsi="宋体" w:eastAsia="宋体" w:cs="宋体"/>
          <w:color w:val="auto"/>
          <w:sz w:val="22"/>
          <w:szCs w:val="22"/>
          <w:highlight w:val="none"/>
          <w:lang w:eastAsia="zh-CN"/>
        </w:rPr>
        <w:t>：</w:t>
      </w:r>
    </w:p>
    <w:p w14:paraId="48658151">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职工（在职）人数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人，其中技术人员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w:t>
      </w:r>
    </w:p>
    <w:p w14:paraId="316FB616">
      <w:pPr>
        <w:shd w:val="clear" w:color="auto" w:fill="auto"/>
        <w:wordWrap w:val="0"/>
        <w:spacing w:line="360" w:lineRule="auto"/>
        <w:ind w:left="660" w:hanging="660" w:hangingChars="300"/>
        <w:outlineLvl w:val="0"/>
        <w:rPr>
          <w:rFonts w:hint="eastAsia" w:ascii="宋体" w:hAnsi="宋体" w:eastAsia="宋体" w:cs="宋体"/>
          <w:color w:val="auto"/>
          <w:sz w:val="22"/>
          <w:szCs w:val="22"/>
          <w:highlight w:val="none"/>
        </w:rPr>
      </w:pPr>
      <w:bookmarkStart w:id="124" w:name="_Toc22181"/>
      <w:bookmarkStart w:id="125" w:name="_Toc1185"/>
      <w:bookmarkStart w:id="126" w:name="_Toc22922"/>
      <w:r>
        <w:rPr>
          <w:rFonts w:hint="eastAsia" w:ascii="宋体" w:hAnsi="宋体" w:eastAsia="宋体" w:cs="宋体"/>
          <w:color w:val="auto"/>
          <w:sz w:val="22"/>
          <w:szCs w:val="22"/>
          <w:highlight w:val="none"/>
        </w:rPr>
        <w:t>4. 近三年的年营业总额</w:t>
      </w:r>
      <w:bookmarkEnd w:id="124"/>
      <w:bookmarkEnd w:id="125"/>
      <w:bookmarkEnd w:id="126"/>
      <w:r>
        <w:rPr>
          <w:rFonts w:hint="eastAsia" w:ascii="宋体" w:hAnsi="宋体" w:eastAsia="宋体" w:cs="宋体"/>
          <w:color w:val="auto"/>
          <w:sz w:val="22"/>
          <w:szCs w:val="22"/>
          <w:highlight w:val="none"/>
          <w:u w:val="single"/>
        </w:rPr>
        <w:t xml:space="preserve">                       </w:t>
      </w:r>
    </w:p>
    <w:p w14:paraId="41FC1196">
      <w:pPr>
        <w:shd w:val="clear" w:color="auto" w:fill="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兹证明上述声明是真实、正确的、并提供了全部能提供的资料和数据，我们同意遵照贵方要求出示有关证明文件。</w:t>
      </w:r>
    </w:p>
    <w:p w14:paraId="3FB2DD9F">
      <w:pPr>
        <w:shd w:val="clear" w:color="auto" w:fill="auto"/>
        <w:wordWrap w:val="0"/>
        <w:spacing w:line="360" w:lineRule="auto"/>
        <w:rPr>
          <w:rFonts w:hint="eastAsia" w:ascii="宋体" w:hAnsi="宋体" w:eastAsia="宋体" w:cs="宋体"/>
          <w:color w:val="auto"/>
          <w:sz w:val="22"/>
          <w:szCs w:val="22"/>
          <w:highlight w:val="none"/>
        </w:rPr>
      </w:pPr>
    </w:p>
    <w:p w14:paraId="1CA2758E">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（盖章）</w:t>
      </w:r>
    </w:p>
    <w:p w14:paraId="481FE868">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法定代表人姓名和职务</w:t>
      </w:r>
      <w:r>
        <w:rPr>
          <w:rFonts w:hint="eastAsia" w:ascii="宋体" w:hAnsi="宋体" w:eastAsia="宋体" w:cs="宋体"/>
          <w:color w:val="auto"/>
          <w:sz w:val="22"/>
          <w:szCs w:val="22"/>
          <w:highlight w:val="none"/>
          <w:u w:val="single"/>
        </w:rPr>
        <w:t xml:space="preserve">                     </w:t>
      </w:r>
    </w:p>
    <w:p w14:paraId="272B2DEC">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szCs w:val="22"/>
          <w:highlight w:val="none"/>
          <w:u w:val="single"/>
        </w:rPr>
        <w:t xml:space="preserve">                           </w:t>
      </w:r>
    </w:p>
    <w:p w14:paraId="34D60FD4">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签字日期</w:t>
      </w:r>
      <w:r>
        <w:rPr>
          <w:rFonts w:hint="eastAsia" w:ascii="宋体" w:hAnsi="宋体" w:eastAsia="宋体" w:cs="宋体"/>
          <w:color w:val="auto"/>
          <w:sz w:val="22"/>
          <w:szCs w:val="22"/>
          <w:highlight w:val="none"/>
          <w:u w:val="single"/>
        </w:rPr>
        <w:t xml:space="preserve">                                 </w:t>
      </w:r>
    </w:p>
    <w:p w14:paraId="6638A25C">
      <w:pPr>
        <w:shd w:val="clear" w:color="auto" w:fill="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10063878">
      <w:pPr>
        <w:pStyle w:val="14"/>
        <w:shd w:val="clear" w:color="auto" w:fill="auto"/>
        <w:wordWrap w:val="0"/>
        <w:spacing w:line="360" w:lineRule="auto"/>
        <w:rPr>
          <w:rFonts w:hint="eastAsia" w:ascii="宋体" w:hAnsi="宋体" w:eastAsia="宋体" w:cs="宋体"/>
          <w:b/>
          <w:color w:val="auto"/>
          <w:sz w:val="22"/>
          <w:szCs w:val="22"/>
          <w:highlight w:val="none"/>
        </w:rPr>
      </w:pPr>
    </w:p>
    <w:p w14:paraId="0672D995">
      <w:pPr>
        <w:pStyle w:val="14"/>
        <w:shd w:val="clear" w:color="auto" w:fill="auto"/>
        <w:wordWrap w:val="0"/>
        <w:spacing w:line="360" w:lineRule="auto"/>
        <w:rPr>
          <w:rFonts w:hint="eastAsia" w:ascii="宋体" w:hAnsi="宋体" w:eastAsia="宋体" w:cs="宋体"/>
          <w:b/>
          <w:color w:val="auto"/>
          <w:sz w:val="32"/>
          <w:szCs w:val="32"/>
          <w:highlight w:val="none"/>
        </w:rPr>
      </w:pPr>
    </w:p>
    <w:p w14:paraId="71017978">
      <w:pPr>
        <w:pStyle w:val="14"/>
        <w:shd w:val="clear" w:color="auto" w:fill="auto"/>
        <w:wordWrap w:val="0"/>
        <w:spacing w:line="360" w:lineRule="auto"/>
        <w:rPr>
          <w:rFonts w:hint="eastAsia" w:ascii="宋体" w:hAnsi="宋体" w:eastAsia="宋体" w:cs="宋体"/>
          <w:b/>
          <w:color w:val="auto"/>
          <w:sz w:val="32"/>
          <w:szCs w:val="32"/>
          <w:highlight w:val="none"/>
        </w:rPr>
      </w:pPr>
    </w:p>
    <w:p w14:paraId="53F117B2">
      <w:pPr>
        <w:shd w:val="clear" w:color="auto" w:fill="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bookmarkStart w:id="127" w:name="_Toc15806"/>
      <w:bookmarkStart w:id="128" w:name="_Toc7270"/>
      <w:bookmarkStart w:id="129" w:name="_Toc12302"/>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6</w:t>
      </w:r>
      <w:r>
        <w:rPr>
          <w:rFonts w:hint="eastAsia" w:ascii="宋体" w:hAnsi="宋体" w:eastAsia="宋体" w:cs="宋体"/>
          <w:b/>
          <w:color w:val="auto"/>
          <w:sz w:val="32"/>
          <w:highlight w:val="none"/>
          <w:lang w:val="zh-CN"/>
        </w:rPr>
        <w:t>商务偏离表、技术偏离表</w:t>
      </w:r>
      <w:bookmarkEnd w:id="127"/>
      <w:bookmarkEnd w:id="128"/>
      <w:bookmarkEnd w:id="129"/>
    </w:p>
    <w:p w14:paraId="4F89FB85">
      <w:pPr>
        <w:shd w:val="clear" w:color="auto" w:fill="auto"/>
        <w:wordWrap w:val="0"/>
        <w:autoSpaceDE w:val="0"/>
        <w:autoSpaceDN w:val="0"/>
        <w:adjustRightInd w:val="0"/>
        <w:spacing w:line="360" w:lineRule="auto"/>
        <w:ind w:firstLine="3413"/>
        <w:outlineLvl w:val="0"/>
        <w:rPr>
          <w:rFonts w:hint="eastAsia" w:ascii="宋体" w:hAnsi="宋体" w:eastAsia="宋体" w:cs="宋体"/>
          <w:b/>
          <w:color w:val="auto"/>
          <w:sz w:val="36"/>
          <w:highlight w:val="none"/>
          <w:lang w:val="zh-CN"/>
        </w:rPr>
      </w:pPr>
      <w:bookmarkStart w:id="130" w:name="_Toc21941"/>
      <w:bookmarkStart w:id="131" w:name="_Toc14824"/>
      <w:bookmarkStart w:id="132" w:name="_Toc18670"/>
      <w:r>
        <w:rPr>
          <w:rFonts w:hint="eastAsia" w:ascii="宋体" w:hAnsi="宋体" w:eastAsia="宋体" w:cs="宋体"/>
          <w:b/>
          <w:color w:val="auto"/>
          <w:sz w:val="36"/>
          <w:highlight w:val="none"/>
          <w:lang w:val="zh-CN"/>
        </w:rPr>
        <w:t>商 务 偏 离 表</w:t>
      </w:r>
      <w:bookmarkEnd w:id="130"/>
      <w:bookmarkEnd w:id="131"/>
      <w:bookmarkEnd w:id="132"/>
    </w:p>
    <w:p w14:paraId="01B80B99">
      <w:pPr>
        <w:shd w:val="clear" w:color="auto" w:fill="auto"/>
        <w:wordWrap w:val="0"/>
        <w:autoSpaceDE w:val="0"/>
        <w:autoSpaceDN w:val="0"/>
        <w:adjustRightInd w:val="0"/>
        <w:spacing w:line="360" w:lineRule="auto"/>
        <w:ind w:firstLine="3413"/>
        <w:rPr>
          <w:rFonts w:hint="eastAsia" w:ascii="宋体" w:hAnsi="宋体" w:eastAsia="宋体" w:cs="宋体"/>
          <w:b/>
          <w:color w:val="auto"/>
          <w:sz w:val="36"/>
          <w:highlight w:val="none"/>
          <w:lang w:val="zh-CN"/>
        </w:rPr>
      </w:pPr>
    </w:p>
    <w:tbl>
      <w:tblPr>
        <w:tblStyle w:val="26"/>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2B17DB63">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77111AA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635853B1">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41DD57E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6817BDC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D31072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7AAD9CC9">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6A20F22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55FEA9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8936486">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668842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F56A34E">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09BE1E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033664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F7067C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4EAE72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1DBA9F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7384106">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A80391D">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9CF57A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94C639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A4739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EB4126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A4F7330">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2DD137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5D08563">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6E24453">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554997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E970C8D">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B8F9DCE">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EC8DC76">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2D2F80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64C12E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8EDEE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1459BDE">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98EAFF8">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622ECC3">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40B751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E1D896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E594E13">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D8FB1E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3287718">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CE7D5A3">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9DF09F8">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38B2A787">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471E43B9">
      <w:pPr>
        <w:shd w:val="clear" w:color="auto" w:fill="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4793DF48">
      <w:pPr>
        <w:shd w:val="clear" w:color="auto" w:fill="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79BAF286">
      <w:pPr>
        <w:shd w:val="clear" w:color="auto" w:fill="auto"/>
        <w:wordWrap w:val="0"/>
        <w:autoSpaceDE w:val="0"/>
        <w:autoSpaceDN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133" w:name="_Toc27863"/>
      <w:bookmarkStart w:id="134" w:name="_Toc31864"/>
      <w:bookmarkStart w:id="135" w:name="_Toc18312"/>
      <w:r>
        <w:rPr>
          <w:rFonts w:hint="eastAsia" w:ascii="宋体" w:hAnsi="宋体" w:eastAsia="宋体" w:cs="宋体"/>
          <w:b/>
          <w:color w:val="auto"/>
          <w:sz w:val="36"/>
          <w:highlight w:val="none"/>
          <w:lang w:val="zh-CN"/>
        </w:rPr>
        <w:t>技术偏离表</w:t>
      </w:r>
      <w:bookmarkEnd w:id="133"/>
      <w:bookmarkEnd w:id="134"/>
      <w:bookmarkEnd w:id="135"/>
    </w:p>
    <w:tbl>
      <w:tblPr>
        <w:tblStyle w:val="26"/>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5A4DAADE">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3383989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1A78323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0A02D1C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7BCE9EB0">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491E426">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505006EF">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4BD1BCF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CB0CF4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3B6DD0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B25A04E">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6F9E55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6756C69">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6E61010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70ABCF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A2CE3A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00C9BE4">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2D29EE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802622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A0DAB5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0A4282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02A5FB0">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1AE1B730">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026BA5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078FAB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ED5E6D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06F783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1C75024">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62A5417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2ECD82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25D16E4">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01967E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EC877A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64FC428">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AE2476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D64BC9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0AF7DF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3FFD94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D7167DD">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72C9DA1">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353B248">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E37AD6D">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3482574">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7A7AB6B2">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1A576A68">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rPr>
      </w:pPr>
    </w:p>
    <w:p w14:paraId="71126D98">
      <w:pPr>
        <w:shd w:val="clear" w:color="auto" w:fill="auto"/>
        <w:wordWrap w:val="0"/>
        <w:spacing w:line="360" w:lineRule="auto"/>
        <w:rPr>
          <w:rFonts w:hint="eastAsia" w:ascii="宋体" w:hAnsi="宋体" w:eastAsia="宋体" w:cs="宋体"/>
          <w:color w:val="auto"/>
          <w:highlight w:val="none"/>
        </w:rPr>
        <w:sectPr>
          <w:headerReference r:id="rId8" w:type="default"/>
          <w:footerReference r:id="rId9" w:type="default"/>
          <w:pgSz w:w="11906" w:h="16838"/>
          <w:pgMar w:top="1440" w:right="1361" w:bottom="1440" w:left="1361" w:header="851" w:footer="992" w:gutter="0"/>
          <w:cols w:space="720" w:num="1"/>
          <w:docGrid w:linePitch="312" w:charSpace="0"/>
        </w:sectPr>
      </w:pPr>
    </w:p>
    <w:p w14:paraId="5F85EC3A">
      <w:pPr>
        <w:shd w:val="clear" w:color="auto" w:fill="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7</w:t>
      </w:r>
      <w:r>
        <w:rPr>
          <w:rFonts w:hint="eastAsia" w:ascii="宋体" w:hAnsi="宋体" w:eastAsia="宋体" w:cs="宋体"/>
          <w:b/>
          <w:color w:val="auto"/>
          <w:sz w:val="32"/>
          <w:highlight w:val="none"/>
          <w:lang w:val="zh-CN"/>
        </w:rPr>
        <w:t>针对本项目拟派人员名单</w:t>
      </w:r>
    </w:p>
    <w:p w14:paraId="10FD2216">
      <w:pPr>
        <w:pStyle w:val="25"/>
        <w:shd w:val="clear" w:color="auto" w:fill="auto"/>
        <w:wordWrap w:val="0"/>
        <w:spacing w:before="0" w:after="0" w:line="360" w:lineRule="auto"/>
        <w:ind w:firstLine="723"/>
        <w:rPr>
          <w:rFonts w:hint="eastAsia" w:ascii="宋体" w:hAnsi="宋体" w:eastAsia="宋体" w:cs="宋体"/>
          <w:b w:val="0"/>
          <w:color w:val="auto"/>
          <w:sz w:val="36"/>
          <w:highlight w:val="none"/>
        </w:rPr>
      </w:pPr>
      <w:bookmarkStart w:id="136" w:name="_Toc24758"/>
      <w:bookmarkStart w:id="137" w:name="_Toc18995"/>
      <w:bookmarkStart w:id="138" w:name="_Toc28398"/>
      <w:r>
        <w:rPr>
          <w:rFonts w:hint="eastAsia" w:ascii="宋体" w:hAnsi="宋体" w:eastAsia="宋体" w:cs="宋体"/>
          <w:b w:val="0"/>
          <w:color w:val="auto"/>
          <w:sz w:val="36"/>
          <w:szCs w:val="36"/>
          <w:highlight w:val="none"/>
        </w:rPr>
        <w:t>针对本项目拟派人员名单</w:t>
      </w:r>
      <w:bookmarkEnd w:id="136"/>
      <w:bookmarkEnd w:id="137"/>
      <w:bookmarkEnd w:id="138"/>
    </w:p>
    <w:tbl>
      <w:tblPr>
        <w:tblStyle w:val="26"/>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2205"/>
        <w:gridCol w:w="855"/>
        <w:gridCol w:w="840"/>
        <w:gridCol w:w="780"/>
        <w:gridCol w:w="1005"/>
        <w:gridCol w:w="1065"/>
        <w:gridCol w:w="1188"/>
      </w:tblGrid>
      <w:tr w14:paraId="558D0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1B777C2">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姓名</w:t>
            </w:r>
          </w:p>
        </w:tc>
        <w:tc>
          <w:tcPr>
            <w:tcW w:w="2205" w:type="dxa"/>
            <w:noWrap w:val="0"/>
            <w:vAlign w:val="center"/>
          </w:tcPr>
          <w:p w14:paraId="6788F67B">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本项目主要工作</w:t>
            </w:r>
          </w:p>
        </w:tc>
        <w:tc>
          <w:tcPr>
            <w:tcW w:w="855" w:type="dxa"/>
            <w:noWrap w:val="0"/>
            <w:vAlign w:val="center"/>
          </w:tcPr>
          <w:p w14:paraId="5CE3DA5C">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年龄</w:t>
            </w:r>
          </w:p>
        </w:tc>
        <w:tc>
          <w:tcPr>
            <w:tcW w:w="840" w:type="dxa"/>
            <w:noWrap w:val="0"/>
            <w:vAlign w:val="center"/>
          </w:tcPr>
          <w:p w14:paraId="3C08C689">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性别</w:t>
            </w:r>
          </w:p>
        </w:tc>
        <w:tc>
          <w:tcPr>
            <w:tcW w:w="780" w:type="dxa"/>
            <w:noWrap w:val="0"/>
            <w:vAlign w:val="center"/>
          </w:tcPr>
          <w:p w14:paraId="2E5AF145">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w:t>
            </w:r>
          </w:p>
        </w:tc>
        <w:tc>
          <w:tcPr>
            <w:tcW w:w="1005" w:type="dxa"/>
            <w:noWrap w:val="0"/>
            <w:vAlign w:val="center"/>
          </w:tcPr>
          <w:p w14:paraId="78FA49ED">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专业年限</w:t>
            </w:r>
          </w:p>
        </w:tc>
        <w:tc>
          <w:tcPr>
            <w:tcW w:w="1065" w:type="dxa"/>
            <w:noWrap w:val="0"/>
            <w:vAlign w:val="center"/>
          </w:tcPr>
          <w:p w14:paraId="7A2A6A28">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职务和职称</w:t>
            </w:r>
          </w:p>
        </w:tc>
        <w:tc>
          <w:tcPr>
            <w:tcW w:w="1188" w:type="dxa"/>
            <w:noWrap w:val="0"/>
            <w:vAlign w:val="center"/>
          </w:tcPr>
          <w:p w14:paraId="7ED9F2AC">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联系方式</w:t>
            </w:r>
          </w:p>
        </w:tc>
      </w:tr>
      <w:tr w14:paraId="3D818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89BEF9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205" w:type="dxa"/>
            <w:noWrap w:val="0"/>
            <w:vAlign w:val="center"/>
          </w:tcPr>
          <w:p w14:paraId="2ED19FB4">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B63460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40" w:type="dxa"/>
            <w:noWrap w:val="0"/>
            <w:vAlign w:val="center"/>
          </w:tcPr>
          <w:p w14:paraId="5DF980D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0" w:type="dxa"/>
            <w:noWrap w:val="0"/>
            <w:vAlign w:val="center"/>
          </w:tcPr>
          <w:p w14:paraId="6303474C">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05" w:type="dxa"/>
            <w:noWrap w:val="0"/>
            <w:vAlign w:val="center"/>
          </w:tcPr>
          <w:p w14:paraId="7498AF3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5" w:type="dxa"/>
            <w:noWrap w:val="0"/>
            <w:vAlign w:val="center"/>
          </w:tcPr>
          <w:p w14:paraId="139F5C63">
            <w:pPr>
              <w:pStyle w:val="16"/>
              <w:keepNext w:val="0"/>
              <w:keepLines w:val="0"/>
              <w:suppressLineNumbers w:val="0"/>
              <w:shd w:val="clear" w:color="auto" w:fill="auto"/>
              <w:wordWrap w:val="0"/>
              <w:spacing w:before="0" w:beforeAutospacing="0" w:after="0" w:afterAutospacing="0" w:line="360" w:lineRule="auto"/>
              <w:ind w:left="5250" w:right="0"/>
              <w:jc w:val="center"/>
              <w:rPr>
                <w:rFonts w:hint="eastAsia" w:ascii="宋体" w:hAnsi="宋体" w:eastAsia="宋体" w:cs="宋体"/>
                <w:color w:val="auto"/>
                <w:sz w:val="22"/>
                <w:szCs w:val="22"/>
                <w:highlight w:val="none"/>
              </w:rPr>
            </w:pPr>
          </w:p>
        </w:tc>
        <w:tc>
          <w:tcPr>
            <w:tcW w:w="1188" w:type="dxa"/>
            <w:noWrap w:val="0"/>
            <w:vAlign w:val="center"/>
          </w:tcPr>
          <w:p w14:paraId="5E25122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6F28C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F2D384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B2D4734">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35D1D5A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149A07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8BD13D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97D18D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307856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42CDDC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49D95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1C1879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CC80B2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9DB429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682DDD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B25760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859D58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23BAAC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CA5D03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42A4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D02241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7A050F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515EE1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236BB9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462DE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83346A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610A00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648263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7E563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61839B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D2AC4F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F74DED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D4F27A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0044F4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DCBBB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75F984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040566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A1FE0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1B3F26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A93B0C8">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46FDF23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EE81D5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32243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4EF969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A05EDB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54FA49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94FF3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4F28C0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8A87F7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CEFBFC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C00B3C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6B9219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B4650E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906297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A0CBAA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5C909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A932B4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3EF4FA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p>
        </w:tc>
        <w:tc>
          <w:tcPr>
            <w:tcW w:w="855" w:type="dxa"/>
            <w:noWrap w:val="0"/>
            <w:vAlign w:val="center"/>
          </w:tcPr>
          <w:p w14:paraId="2C96E47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EF9CF2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D941C4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D2D0A3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2CB8C4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9C149F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F88C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A9CDC2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206389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2A1D094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31B3F3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1DEA6F2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C610B6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5E79D1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69E3E5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81973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F94648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DAEF21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0BD178D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A2CC88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975BA8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531D83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B7021A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0B71DE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2552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2D60D7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B013B9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5A24B0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53C3D3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311E14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9C068C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50F242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E914AA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B872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B39C6E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0D804A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A25C71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6A7CAC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7E61F2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727DC4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187CA2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03CC94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69648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CA1E22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858B30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5346CB9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FEDB15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A3F1B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241D84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DEDA2F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489BCF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17F0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18A414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DF6921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91B0C3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92721E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DE60E0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E5CD10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925C67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C1EB9F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AFF26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2CE535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A9D456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931039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479732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53762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9EC5AA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5C91D8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804A54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994E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B3C5B1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613587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B5FD33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3DE912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79ADA9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C1B55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4BE872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03A5D6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7F8D26DD">
      <w:pPr>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1、列入本表人员如要更换，需经采购人同意，擅自更换或不到位属违约行为。</w:t>
      </w:r>
    </w:p>
    <w:p w14:paraId="6F81A945">
      <w:pPr>
        <w:shd w:val="clear" w:color="auto" w:fill="auto"/>
        <w:wordWrap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、表格可以延续。</w:t>
      </w:r>
    </w:p>
    <w:p w14:paraId="538BA6FA">
      <w:pPr>
        <w:shd w:val="clear" w:color="auto" w:fill="auto"/>
        <w:wordWrap w:val="0"/>
        <w:spacing w:line="360" w:lineRule="auto"/>
        <w:ind w:firstLine="480"/>
        <w:rPr>
          <w:rFonts w:hint="eastAsia" w:ascii="宋体" w:hAnsi="宋体" w:eastAsia="宋体" w:cs="宋体"/>
          <w:color w:val="auto"/>
          <w:spacing w:val="20"/>
          <w:sz w:val="22"/>
          <w:szCs w:val="22"/>
          <w:highlight w:val="none"/>
        </w:rPr>
      </w:pPr>
    </w:p>
    <w:p w14:paraId="1802CF5F">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投标供应商盖章：</w:t>
      </w:r>
    </w:p>
    <w:p w14:paraId="0144DF6C">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法定代表人（负责人）或授权代表（签字或盖章）：            </w:t>
      </w:r>
    </w:p>
    <w:p w14:paraId="567E7662">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4028F2A8">
      <w:pPr>
        <w:shd w:val="clear" w:color="auto" w:fill="auto"/>
        <w:wordWrap w:val="0"/>
        <w:spacing w:line="360" w:lineRule="auto"/>
        <w:rPr>
          <w:rFonts w:hint="eastAsia" w:ascii="宋体" w:hAnsi="宋体" w:eastAsia="宋体" w:cs="宋体"/>
          <w:color w:val="auto"/>
          <w:sz w:val="36"/>
          <w:szCs w:val="36"/>
          <w:highlight w:val="none"/>
        </w:rPr>
      </w:pPr>
    </w:p>
    <w:p w14:paraId="31F22898">
      <w:pPr>
        <w:shd w:val="clear" w:color="auto" w:fill="auto"/>
        <w:wordWrap w:val="0"/>
        <w:spacing w:line="360" w:lineRule="auto"/>
        <w:rPr>
          <w:rFonts w:hint="eastAsia" w:ascii="宋体" w:hAnsi="宋体" w:eastAsia="宋体" w:cs="宋体"/>
          <w:color w:val="auto"/>
          <w:sz w:val="36"/>
          <w:szCs w:val="36"/>
          <w:highlight w:val="none"/>
        </w:rPr>
      </w:pPr>
    </w:p>
    <w:p w14:paraId="6B45AC14">
      <w:pPr>
        <w:shd w:val="clear" w:color="auto" w:fill="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rPr>
        <w:t>3.</w:t>
      </w:r>
      <w:r>
        <w:rPr>
          <w:rFonts w:hint="eastAsia" w:ascii="宋体" w:hAnsi="宋体" w:eastAsia="宋体" w:cs="宋体"/>
          <w:b/>
          <w:color w:val="auto"/>
          <w:sz w:val="32"/>
          <w:highlight w:val="none"/>
          <w:lang w:val="en-US" w:eastAsia="zh-CN"/>
        </w:rPr>
        <w:t>8</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9</w:t>
      </w:r>
      <w:r>
        <w:rPr>
          <w:rFonts w:hint="eastAsia" w:ascii="宋体" w:hAnsi="宋体" w:eastAsia="宋体" w:cs="宋体"/>
          <w:b/>
          <w:color w:val="auto"/>
          <w:sz w:val="32"/>
          <w:highlight w:val="none"/>
          <w:lang w:val="zh-CN"/>
        </w:rPr>
        <w:t>供应商认为有必要提供的其他材料或说明（如有）</w:t>
      </w:r>
    </w:p>
    <w:p w14:paraId="2CB5ADE1">
      <w:pPr>
        <w:pStyle w:val="5"/>
        <w:shd w:val="clear" w:color="auto" w:fill="auto"/>
        <w:wordWrap w:val="0"/>
        <w:spacing w:before="0" w:after="0" w:line="360" w:lineRule="auto"/>
        <w:rPr>
          <w:rFonts w:hint="eastAsia" w:ascii="宋体" w:hAnsi="宋体" w:eastAsia="宋体" w:cs="宋体"/>
          <w:color w:val="auto"/>
          <w:highlight w:val="none"/>
        </w:rPr>
      </w:pPr>
    </w:p>
    <w:p w14:paraId="7D296DE7">
      <w:pPr>
        <w:shd w:val="clear" w:color="auto" w:fill="auto"/>
        <w:wordWrap w:val="0"/>
        <w:spacing w:line="360" w:lineRule="auto"/>
        <w:jc w:val="center"/>
        <w:outlineLvl w:val="1"/>
        <w:rPr>
          <w:rFonts w:hint="eastAsia" w:ascii="宋体" w:hAnsi="宋体" w:eastAsia="宋体" w:cs="宋体"/>
          <w:b/>
          <w:color w:val="auto"/>
          <w:sz w:val="40"/>
          <w:highlight w:val="none"/>
        </w:rPr>
      </w:pPr>
      <w:bookmarkStart w:id="139" w:name="_Toc5823"/>
      <w:bookmarkStart w:id="140" w:name="_Toc15594"/>
      <w:bookmarkStart w:id="141" w:name="_Toc3954"/>
      <w:r>
        <w:rPr>
          <w:rFonts w:hint="eastAsia" w:ascii="宋体" w:hAnsi="宋体" w:eastAsia="宋体" w:cs="宋体"/>
          <w:b/>
          <w:color w:val="auto"/>
          <w:sz w:val="40"/>
          <w:highlight w:val="none"/>
        </w:rPr>
        <w:t>供应商认为有必要提供的其他材料或说明</w:t>
      </w:r>
      <w:bookmarkEnd w:id="139"/>
      <w:bookmarkEnd w:id="140"/>
      <w:bookmarkEnd w:id="141"/>
    </w:p>
    <w:p w14:paraId="2F9ACEAA">
      <w:pPr>
        <w:shd w:val="clear" w:color="auto" w:fill="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：平阳县昆阳城东KYCD-03地块A33-1地块项目全过程代建（</w:t>
      </w:r>
      <w:r>
        <w:rPr>
          <w:rFonts w:hint="eastAsia" w:ascii="宋体" w:hAnsi="宋体" w:eastAsia="宋体" w:cs="宋体"/>
          <w:b/>
          <w:color w:val="auto"/>
          <w:sz w:val="22"/>
          <w:szCs w:val="22"/>
          <w:highlight w:val="none"/>
          <w:lang w:val="en-US" w:eastAsia="zh-CN"/>
        </w:rPr>
        <w:t>含初步设计及品牌冠名</w:t>
      </w:r>
      <w:r>
        <w:rPr>
          <w:rFonts w:hint="eastAsia" w:ascii="宋体" w:hAnsi="宋体" w:eastAsia="宋体" w:cs="宋体"/>
          <w:b/>
          <w:color w:val="auto"/>
          <w:sz w:val="22"/>
          <w:szCs w:val="22"/>
          <w:highlight w:val="none"/>
          <w:lang w:eastAsia="zh-CN"/>
        </w:rPr>
        <w:t>）服务</w:t>
      </w:r>
    </w:p>
    <w:p w14:paraId="340AD109">
      <w:pPr>
        <w:shd w:val="clear" w:color="auto" w:fill="auto"/>
        <w:wordWrap w:val="0"/>
        <w:spacing w:line="360" w:lineRule="auto"/>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 xml:space="preserve"> </w:t>
      </w:r>
      <w:r>
        <w:rPr>
          <w:rFonts w:hint="eastAsia" w:ascii="宋体" w:hAnsi="宋体" w:cs="宋体"/>
          <w:b/>
          <w:color w:val="FF0000"/>
          <w:sz w:val="22"/>
          <w:szCs w:val="22"/>
          <w:highlight w:val="none"/>
          <w:u w:val="single"/>
          <w:lang w:eastAsia="zh-CN"/>
        </w:rPr>
        <w:t>PYCG</w:t>
      </w:r>
      <w:r>
        <w:rPr>
          <w:rFonts w:hint="eastAsia" w:ascii="宋体" w:hAnsi="宋体" w:cs="宋体"/>
          <w:b/>
          <w:color w:val="auto"/>
          <w:sz w:val="22"/>
          <w:szCs w:val="22"/>
          <w:highlight w:val="none"/>
          <w:u w:val="single"/>
          <w:lang w:val="en-US" w:eastAsia="zh-CN"/>
        </w:rPr>
        <w:t xml:space="preserve"> </w:t>
      </w:r>
    </w:p>
    <w:tbl>
      <w:tblPr>
        <w:tblStyle w:val="26"/>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1233F372">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26F2B06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177145A8">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1BF97481">
      <w:pPr>
        <w:shd w:val="clear" w:color="auto" w:fill="auto"/>
        <w:wordWrap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549970AF">
      <w:pPr>
        <w:shd w:val="clear" w:color="auto" w:fill="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3FB0EECA">
      <w:pPr>
        <w:shd w:val="clear" w:color="auto" w:fill="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p>
    <w:p w14:paraId="5AFC2C17">
      <w:pPr>
        <w:pStyle w:val="10"/>
        <w:shd w:val="clear" w:color="auto" w:fill="auto"/>
        <w:wordWrap w:val="0"/>
        <w:spacing w:after="0" w:line="360" w:lineRule="auto"/>
        <w:ind w:firstLine="361"/>
        <w:rPr>
          <w:rFonts w:hint="eastAsia" w:ascii="宋体" w:hAnsi="宋体" w:eastAsia="宋体" w:cs="宋体"/>
          <w:b/>
          <w:color w:val="auto"/>
          <w:sz w:val="36"/>
          <w:szCs w:val="36"/>
          <w:highlight w:val="none"/>
        </w:rPr>
      </w:pPr>
    </w:p>
    <w:p w14:paraId="0965B83B">
      <w:pPr>
        <w:pStyle w:val="11"/>
        <w:shd w:val="clear" w:color="auto" w:fill="auto"/>
        <w:wordWrap w:val="0"/>
        <w:spacing w:line="360" w:lineRule="auto"/>
        <w:rPr>
          <w:rFonts w:hint="eastAsia" w:ascii="宋体" w:hAnsi="宋体" w:eastAsia="宋体" w:cs="宋体"/>
          <w:color w:val="auto"/>
          <w:highlight w:val="none"/>
        </w:rPr>
      </w:pPr>
    </w:p>
    <w:p w14:paraId="793ACD56">
      <w:pPr>
        <w:shd w:val="clear" w:color="auto" w:fill="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AF20236">
      <w:pPr>
        <w:shd w:val="clear" w:color="auto" w:fill="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质量服务承诺书</w:t>
      </w:r>
    </w:p>
    <w:p w14:paraId="50143626">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2DB4AB72">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7A3DE1EA">
      <w:pPr>
        <w:shd w:val="clear" w:color="auto" w:fill="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（项目名称）项目的中标人，将作出以下承诺</w:t>
      </w:r>
      <w:r>
        <w:rPr>
          <w:rFonts w:hint="eastAsia" w:ascii="宋体" w:hAnsi="宋体" w:eastAsia="宋体" w:cs="宋体"/>
          <w:color w:val="auto"/>
          <w:sz w:val="22"/>
          <w:szCs w:val="22"/>
          <w:highlight w:val="none"/>
          <w:lang w:eastAsia="zh-CN"/>
        </w:rPr>
        <w:t>：</w:t>
      </w:r>
    </w:p>
    <w:p w14:paraId="2871CC6C">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18AE3B82">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一、本公司所提供的服务均符合法律法规以及行业相关质量标准；</w:t>
      </w:r>
    </w:p>
    <w:p w14:paraId="66084741">
      <w:pPr>
        <w:shd w:val="clear" w:color="auto" w:fill="auto"/>
        <w:wordWrap w:val="0"/>
        <w:spacing w:line="360" w:lineRule="auto"/>
        <w:rPr>
          <w:rFonts w:hint="eastAsia" w:ascii="宋体" w:hAnsi="宋体" w:eastAsia="宋体" w:cs="宋体"/>
          <w:color w:val="auto"/>
          <w:sz w:val="22"/>
          <w:szCs w:val="22"/>
          <w:highlight w:val="none"/>
        </w:rPr>
      </w:pPr>
    </w:p>
    <w:p w14:paraId="3752D883">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二、在采购文件要求的质保期内，无条件服务直至满足使用方的项目使用需求；</w:t>
      </w:r>
    </w:p>
    <w:p w14:paraId="37D67B10">
      <w:pPr>
        <w:shd w:val="clear" w:color="auto" w:fill="auto"/>
        <w:wordWrap w:val="0"/>
        <w:spacing w:line="360" w:lineRule="auto"/>
        <w:rPr>
          <w:rFonts w:hint="eastAsia" w:ascii="宋体" w:hAnsi="宋体" w:eastAsia="宋体" w:cs="宋体"/>
          <w:color w:val="auto"/>
          <w:sz w:val="22"/>
          <w:szCs w:val="22"/>
          <w:highlight w:val="none"/>
        </w:rPr>
      </w:pPr>
    </w:p>
    <w:p w14:paraId="48406001">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3E6A4892">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1253A811">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0F7D9392">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5211399D">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6AC29915">
      <w:pPr>
        <w:shd w:val="clear" w:color="auto" w:fill="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678DB41A">
      <w:pPr>
        <w:shd w:val="clear" w:color="auto" w:fill="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0F963679">
      <w:pPr>
        <w:shd w:val="clear" w:color="auto" w:fill="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619BE05E">
      <w:pPr>
        <w:shd w:val="clear" w:color="auto" w:fill="auto"/>
        <w:tabs>
          <w:tab w:val="left" w:pos="1260"/>
        </w:tabs>
        <w:wordWrap w:val="0"/>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26A6593E">
      <w:pPr>
        <w:shd w:val="clear" w:color="auto" w:fill="auto"/>
        <w:tabs>
          <w:tab w:val="left" w:pos="1260"/>
        </w:tabs>
        <w:wordWrap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lang w:eastAsia="zh-CN"/>
        </w:rPr>
        <w:t>：</w:t>
      </w:r>
    </w:p>
    <w:p w14:paraId="69A08409">
      <w:pPr>
        <w:shd w:val="clear" w:color="auto" w:fill="auto"/>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1A9983B2">
      <w:pPr>
        <w:shd w:val="clear" w:color="auto" w:fill="auto"/>
        <w:wordWrap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14A8BB8F">
      <w:pPr>
        <w:shd w:val="clear" w:color="auto" w:fill="auto"/>
        <w:wordWrap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7EBF7F05">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58F37643">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27651034">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05DEF08E">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2CCA2539">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0B70FB7">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05468E75">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23BB4A23">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555A4746">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4752066E">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14D8686C">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p>
    <w:p w14:paraId="1A37F5D6">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03C3520">
      <w:pPr>
        <w:shd w:val="clear" w:color="auto" w:fill="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7512CFA4">
      <w:pPr>
        <w:shd w:val="clear" w:color="auto" w:fill="auto"/>
        <w:wordWrap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23257672">
      <w:pPr>
        <w:pStyle w:val="14"/>
        <w:shd w:val="clear" w:color="auto" w:fill="auto"/>
        <w:wordWrap w:val="0"/>
        <w:adjustRightInd w:val="0"/>
        <w:snapToGrid w:val="0"/>
        <w:spacing w:line="360" w:lineRule="auto"/>
        <w:rPr>
          <w:rFonts w:hint="eastAsia" w:ascii="宋体" w:hAnsi="宋体" w:eastAsia="宋体" w:cs="宋体"/>
          <w:color w:val="auto"/>
          <w:sz w:val="30"/>
          <w:highlight w:val="none"/>
        </w:rPr>
      </w:pPr>
    </w:p>
    <w:p w14:paraId="5CB3DD9C">
      <w:pPr>
        <w:pStyle w:val="14"/>
        <w:shd w:val="clear" w:color="auto" w:fill="auto"/>
        <w:wordWrap w:val="0"/>
        <w:adjustRightInd w:val="0"/>
        <w:snapToGrid w:val="0"/>
        <w:spacing w:line="360" w:lineRule="auto"/>
        <w:rPr>
          <w:rFonts w:hint="eastAsia" w:ascii="宋体" w:hAnsi="宋体" w:eastAsia="宋体" w:cs="宋体"/>
          <w:color w:val="auto"/>
          <w:sz w:val="30"/>
          <w:highlight w:val="none"/>
        </w:rPr>
      </w:pPr>
    </w:p>
    <w:p w14:paraId="54712F7B">
      <w:pPr>
        <w:shd w:val="clear" w:color="auto" w:fill="auto"/>
        <w:wordWrap w:val="0"/>
        <w:autoSpaceDE w:val="0"/>
        <w:autoSpaceDN w:val="0"/>
        <w:adjustRightInd w:val="0"/>
        <w:snapToGrid w:val="0"/>
        <w:spacing w:line="360" w:lineRule="auto"/>
        <w:jc w:val="center"/>
        <w:textAlignment w:val="bottom"/>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142" w:name="_Toc19137"/>
      <w:r>
        <w:rPr>
          <w:rFonts w:hint="eastAsia" w:ascii="宋体" w:hAnsi="宋体" w:eastAsia="宋体" w:cs="宋体"/>
          <w:b/>
          <w:bCs/>
          <w:color w:val="auto"/>
          <w:sz w:val="36"/>
          <w:highlight w:val="none"/>
        </w:rPr>
        <w:t>第七部分 评标办法</w:t>
      </w:r>
      <w:bookmarkEnd w:id="142"/>
    </w:p>
    <w:p w14:paraId="52E411A9">
      <w:pPr>
        <w:pStyle w:val="17"/>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33A121A7">
      <w:pPr>
        <w:pStyle w:val="17"/>
        <w:shd w:val="clear" w:color="auto" w:fill="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43" w:name="_Toc17848"/>
      <w:bookmarkStart w:id="144" w:name="_Toc22055"/>
      <w:bookmarkStart w:id="145" w:name="_Toc3069"/>
      <w:r>
        <w:rPr>
          <w:rFonts w:hint="eastAsia" w:ascii="宋体" w:hAnsi="宋体" w:eastAsia="宋体" w:cs="宋体"/>
          <w:color w:val="auto"/>
          <w:sz w:val="22"/>
          <w:szCs w:val="22"/>
          <w:highlight w:val="none"/>
        </w:rPr>
        <w:t>一、总则</w:t>
      </w:r>
      <w:bookmarkEnd w:id="143"/>
      <w:bookmarkEnd w:id="144"/>
      <w:bookmarkEnd w:id="145"/>
    </w:p>
    <w:p w14:paraId="3062DA2E">
      <w:pPr>
        <w:pStyle w:val="17"/>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B3C095D">
      <w:pPr>
        <w:pStyle w:val="17"/>
        <w:shd w:val="clear" w:color="auto" w:fill="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46" w:name="_Toc11447"/>
      <w:bookmarkStart w:id="147" w:name="_Toc24880"/>
      <w:bookmarkStart w:id="148" w:name="_Toc29171"/>
      <w:r>
        <w:rPr>
          <w:rFonts w:hint="eastAsia" w:ascii="宋体" w:hAnsi="宋体" w:eastAsia="宋体" w:cs="宋体"/>
          <w:color w:val="auto"/>
          <w:sz w:val="22"/>
          <w:szCs w:val="22"/>
          <w:highlight w:val="none"/>
        </w:rPr>
        <w:t>二．评标组织</w:t>
      </w:r>
      <w:bookmarkEnd w:id="146"/>
      <w:bookmarkEnd w:id="147"/>
      <w:bookmarkEnd w:id="148"/>
    </w:p>
    <w:p w14:paraId="0E5214C4">
      <w:pPr>
        <w:pStyle w:val="17"/>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评标工作由采购机构依法组建的评标委员会负责，评标委员会由采购人依法组建，其中评审专家不得少于成员总数的三分之二；评审专家确定方式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按相关规定从专家库中抽取。评标全过程由</w:t>
      </w:r>
      <w:r>
        <w:rPr>
          <w:rFonts w:hint="eastAsia" w:hAnsi="宋体" w:cs="宋体"/>
          <w:color w:val="auto"/>
          <w:sz w:val="22"/>
          <w:szCs w:val="22"/>
          <w:highlight w:val="none"/>
          <w:lang w:val="en-US" w:eastAsia="zh-CN"/>
        </w:rPr>
        <w:t>监管</w:t>
      </w:r>
      <w:r>
        <w:rPr>
          <w:rFonts w:hint="eastAsia" w:ascii="宋体" w:hAnsi="宋体" w:eastAsia="宋体" w:cs="宋体"/>
          <w:color w:val="auto"/>
          <w:sz w:val="22"/>
          <w:szCs w:val="22"/>
          <w:highlight w:val="none"/>
        </w:rPr>
        <w:t>部门</w:t>
      </w:r>
      <w:r>
        <w:rPr>
          <w:rFonts w:hint="eastAsia" w:hAnsi="宋体" w:cs="宋体"/>
          <w:color w:val="auto"/>
          <w:sz w:val="22"/>
          <w:szCs w:val="22"/>
          <w:highlight w:val="none"/>
          <w:lang w:val="en-US" w:eastAsia="zh-CN"/>
        </w:rPr>
        <w:t>全程</w:t>
      </w:r>
      <w:r>
        <w:rPr>
          <w:rFonts w:hint="eastAsia" w:ascii="宋体" w:hAnsi="宋体" w:eastAsia="宋体" w:cs="宋体"/>
          <w:color w:val="auto"/>
          <w:sz w:val="22"/>
          <w:szCs w:val="22"/>
          <w:highlight w:val="none"/>
        </w:rPr>
        <w:t>监督整个开标、评标和定标过程。</w:t>
      </w:r>
    </w:p>
    <w:p w14:paraId="600E40E4">
      <w:pPr>
        <w:pStyle w:val="54"/>
        <w:widowControl w:val="0"/>
        <w:pBdr>
          <w:left w:val="none" w:color="auto" w:sz="0" w:space="0"/>
          <w:bottom w:val="none" w:color="auto" w:sz="0" w:space="0"/>
          <w:right w:val="none" w:color="auto" w:sz="0" w:space="0"/>
        </w:pBdr>
        <w:shd w:val="clear" w:color="auto" w:fill="auto"/>
        <w:wordWrap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2"/>
          <w:szCs w:val="22"/>
          <w:highlight w:val="none"/>
        </w:rPr>
      </w:pPr>
      <w:bookmarkStart w:id="149" w:name="_Toc5207"/>
      <w:bookmarkStart w:id="150" w:name="_Toc16062"/>
      <w:bookmarkStart w:id="151" w:name="_Toc5227"/>
      <w:r>
        <w:rPr>
          <w:rFonts w:hint="eastAsia" w:ascii="宋体" w:hAnsi="宋体" w:eastAsia="宋体" w:cs="宋体"/>
          <w:b w:val="0"/>
          <w:color w:val="auto"/>
          <w:kern w:val="2"/>
          <w:sz w:val="22"/>
          <w:szCs w:val="22"/>
          <w:highlight w:val="none"/>
        </w:rPr>
        <w:t>三、评标程序</w:t>
      </w:r>
      <w:bookmarkEnd w:id="149"/>
      <w:bookmarkEnd w:id="150"/>
      <w:bookmarkEnd w:id="151"/>
    </w:p>
    <w:p w14:paraId="4B4FE286">
      <w:pPr>
        <w:pStyle w:val="6"/>
        <w:shd w:val="clear" w:color="auto" w:fill="auto"/>
        <w:wordWrap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本次开标，资格审核部分、商务技术文件和报价文件分别开启。开标程序如下</w:t>
      </w:r>
      <w:r>
        <w:rPr>
          <w:rFonts w:hint="eastAsia" w:ascii="宋体" w:hAnsi="宋体" w:eastAsia="宋体" w:cs="宋体"/>
          <w:color w:val="auto"/>
          <w:sz w:val="22"/>
          <w:szCs w:val="22"/>
          <w:highlight w:val="none"/>
          <w:lang w:eastAsia="zh-CN"/>
        </w:rPr>
        <w:t>：</w:t>
      </w:r>
    </w:p>
    <w:p w14:paraId="10D8065F">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7C63D1CB">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1904583A">
      <w:pPr>
        <w:pStyle w:val="22"/>
        <w:shd w:val="clear" w:color="auto" w:fill="auto"/>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56774C6C">
      <w:pPr>
        <w:pStyle w:val="22"/>
        <w:shd w:val="clear" w:color="auto" w:fill="auto"/>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12CC994A">
      <w:pPr>
        <w:shd w:val="clear" w:color="auto" w:fill="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0B6EA3A7">
      <w:pPr>
        <w:shd w:val="clear" w:color="auto" w:fill="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4C452BB3">
      <w:pPr>
        <w:shd w:val="clear" w:color="auto" w:fill="auto"/>
        <w:wordWrap w:val="0"/>
        <w:adjustRightInd w:val="0"/>
        <w:snapToGrid w:val="0"/>
        <w:spacing w:line="360" w:lineRule="auto"/>
        <w:rPr>
          <w:rFonts w:hint="eastAsia" w:ascii="宋体" w:hAnsi="宋体" w:eastAsia="宋体" w:cs="宋体"/>
          <w:color w:val="auto"/>
          <w:sz w:val="24"/>
          <w:highlight w:val="none"/>
        </w:rPr>
        <w:sectPr>
          <w:headerReference r:id="rId10" w:type="default"/>
          <w:footerReference r:id="rId11" w:type="default"/>
          <w:pgSz w:w="11907" w:h="16840"/>
          <w:pgMar w:top="1440" w:right="1106" w:bottom="1440" w:left="1157" w:header="720" w:footer="720" w:gutter="0"/>
          <w:cols w:space="720" w:num="1"/>
          <w:docGrid w:linePitch="312" w:charSpace="0"/>
        </w:sectPr>
      </w:pPr>
    </w:p>
    <w:p w14:paraId="6F586B6A">
      <w:pPr>
        <w:pStyle w:val="14"/>
        <w:shd w:val="clear" w:color="auto" w:fill="auto"/>
        <w:wordWrap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52" w:name="_Toc23951"/>
      <w:bookmarkStart w:id="153" w:name="_Toc22630"/>
      <w:bookmarkStart w:id="154" w:name="_Toc10562"/>
      <w:r>
        <w:rPr>
          <w:rFonts w:hint="eastAsia" w:ascii="宋体" w:hAnsi="宋体" w:eastAsia="宋体" w:cs="宋体"/>
          <w:b/>
          <w:color w:val="auto"/>
          <w:sz w:val="36"/>
          <w:szCs w:val="36"/>
          <w:highlight w:val="none"/>
        </w:rPr>
        <w:t>评标细则</w:t>
      </w:r>
      <w:bookmarkEnd w:id="152"/>
      <w:bookmarkEnd w:id="153"/>
      <w:bookmarkEnd w:id="154"/>
    </w:p>
    <w:p w14:paraId="1B089FA2">
      <w:pPr>
        <w:pStyle w:val="14"/>
        <w:shd w:val="clear" w:color="auto" w:fill="auto"/>
        <w:tabs>
          <w:tab w:val="left" w:pos="5325"/>
        </w:tabs>
        <w:wordWrap w:val="0"/>
        <w:adjustRightInd w:val="0"/>
        <w:snapToGrid w:val="0"/>
        <w:spacing w:line="360" w:lineRule="auto"/>
        <w:outlineLvl w:val="1"/>
        <w:rPr>
          <w:rFonts w:hint="eastAsia" w:ascii="宋体" w:hAnsi="宋体" w:eastAsia="宋体" w:cs="宋体"/>
          <w:b/>
          <w:bCs/>
          <w:color w:val="auto"/>
          <w:sz w:val="22"/>
          <w:szCs w:val="22"/>
          <w:highlight w:val="none"/>
        </w:rPr>
      </w:pPr>
      <w:bookmarkStart w:id="155" w:name="_Toc9058"/>
      <w:bookmarkStart w:id="156" w:name="_Toc16331"/>
      <w:bookmarkStart w:id="157" w:name="_Toc20537"/>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w:t>
      </w:r>
      <w:r>
        <w:rPr>
          <w:rFonts w:hint="eastAsia" w:hAnsi="宋体" w:cs="宋体"/>
          <w:b/>
          <w:bCs/>
          <w:color w:val="auto"/>
          <w:sz w:val="22"/>
          <w:szCs w:val="22"/>
          <w:highlight w:val="none"/>
          <w:lang w:val="en-US" w:eastAsia="zh-CN"/>
        </w:rPr>
        <w:t>10</w:t>
      </w:r>
      <w:r>
        <w:rPr>
          <w:rFonts w:hint="eastAsia" w:ascii="宋体" w:hAnsi="宋体" w:eastAsia="宋体" w:cs="宋体"/>
          <w:b/>
          <w:bCs/>
          <w:color w:val="auto"/>
          <w:sz w:val="22"/>
          <w:szCs w:val="22"/>
          <w:highlight w:val="none"/>
        </w:rPr>
        <w:t>分</w:t>
      </w:r>
      <w:bookmarkEnd w:id="155"/>
      <w:bookmarkEnd w:id="156"/>
      <w:bookmarkEnd w:id="157"/>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4DF219F7">
      <w:pPr>
        <w:pStyle w:val="12"/>
        <w:shd w:val="clear" w:color="auto" w:fill="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1、以有效投标供应商的有效投标价中的最低价为评标基准价，得满分</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分。报价评分结算公式为:报价得分=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评标基准价／投标价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%×100；</w:t>
      </w:r>
    </w:p>
    <w:p w14:paraId="32BCF923">
      <w:pPr>
        <w:pStyle w:val="12"/>
        <w:shd w:val="clear" w:color="auto" w:fill="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2、如果某些（个）供应商投标报价超出该采购预算，该供应商投标按无效投标处理。</w:t>
      </w:r>
    </w:p>
    <w:p w14:paraId="79B691BE">
      <w:pPr>
        <w:pStyle w:val="12"/>
        <w:shd w:val="clear" w:color="auto" w:fill="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3、享受政策优惠的供应商按政策优惠后的参与评审。</w:t>
      </w:r>
    </w:p>
    <w:p w14:paraId="7632FF85">
      <w:pPr>
        <w:pStyle w:val="14"/>
        <w:shd w:val="clear" w:color="auto" w:fill="auto"/>
        <w:wordWrap w:val="0"/>
        <w:adjustRightInd w:val="0"/>
        <w:snapToGrid w:val="0"/>
        <w:spacing w:line="360" w:lineRule="auto"/>
        <w:outlineLvl w:val="1"/>
        <w:rPr>
          <w:rFonts w:hint="eastAsia" w:ascii="宋体" w:hAnsi="宋体" w:eastAsia="宋体" w:cs="宋体"/>
          <w:b/>
          <w:color w:val="auto"/>
          <w:sz w:val="22"/>
          <w:szCs w:val="22"/>
          <w:highlight w:val="none"/>
        </w:rPr>
      </w:pPr>
      <w:bookmarkStart w:id="158" w:name="_Toc23612"/>
      <w:bookmarkStart w:id="159" w:name="_Toc11731"/>
      <w:bookmarkStart w:id="160" w:name="_Toc25823"/>
      <w:r>
        <w:rPr>
          <w:rFonts w:hint="eastAsia" w:ascii="宋体" w:hAnsi="宋体" w:eastAsia="宋体" w:cs="宋体"/>
          <w:b/>
          <w:color w:val="auto"/>
          <w:sz w:val="22"/>
          <w:szCs w:val="22"/>
          <w:highlight w:val="none"/>
        </w:rPr>
        <w:t>二、</w:t>
      </w:r>
      <w:r>
        <w:rPr>
          <w:rFonts w:hint="eastAsia" w:ascii="宋体" w:hAnsi="宋体" w:eastAsia="宋体" w:cs="宋体"/>
          <w:b/>
          <w:color w:val="auto"/>
          <w:sz w:val="22"/>
          <w:szCs w:val="22"/>
          <w:highlight w:val="none"/>
          <w:u w:val="single"/>
        </w:rPr>
        <w:t>商务、技术评分</w:t>
      </w:r>
      <w:r>
        <w:rPr>
          <w:rFonts w:hint="eastAsia" w:hAnsi="宋体" w:cs="宋体"/>
          <w:b/>
          <w:color w:val="auto"/>
          <w:sz w:val="22"/>
          <w:szCs w:val="22"/>
          <w:highlight w:val="none"/>
          <w:lang w:val="en-US" w:eastAsia="zh-CN"/>
        </w:rPr>
        <w:t>90</w:t>
      </w:r>
      <w:r>
        <w:rPr>
          <w:rFonts w:hint="eastAsia" w:ascii="宋体" w:hAnsi="宋体" w:eastAsia="宋体" w:cs="宋体"/>
          <w:b/>
          <w:color w:val="auto"/>
          <w:sz w:val="22"/>
          <w:szCs w:val="22"/>
          <w:highlight w:val="none"/>
        </w:rPr>
        <w:t>分</w:t>
      </w:r>
      <w:bookmarkEnd w:id="158"/>
      <w:bookmarkEnd w:id="159"/>
      <w:bookmarkEnd w:id="160"/>
    </w:p>
    <w:tbl>
      <w:tblPr>
        <w:tblStyle w:val="26"/>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110"/>
        <w:gridCol w:w="6228"/>
        <w:gridCol w:w="898"/>
        <w:gridCol w:w="1110"/>
      </w:tblGrid>
      <w:tr w14:paraId="0B2E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6" w:type="dxa"/>
            <w:tcBorders>
              <w:top w:val="single" w:color="auto" w:sz="4" w:space="0"/>
              <w:left w:val="single" w:color="auto" w:sz="4" w:space="0"/>
              <w:right w:val="single" w:color="auto" w:sz="4" w:space="0"/>
            </w:tcBorders>
            <w:noWrap w:val="0"/>
            <w:vAlign w:val="center"/>
          </w:tcPr>
          <w:p w14:paraId="237F650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10" w:type="dxa"/>
            <w:tcBorders>
              <w:top w:val="single" w:color="auto" w:sz="4" w:space="0"/>
              <w:left w:val="single" w:color="auto" w:sz="4" w:space="0"/>
              <w:right w:val="single" w:color="auto" w:sz="4" w:space="0"/>
            </w:tcBorders>
            <w:noWrap w:val="0"/>
            <w:vAlign w:val="center"/>
          </w:tcPr>
          <w:p w14:paraId="40FA1EF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评分项目</w:t>
            </w:r>
          </w:p>
        </w:tc>
        <w:tc>
          <w:tcPr>
            <w:tcW w:w="6228" w:type="dxa"/>
            <w:tcBorders>
              <w:top w:val="single" w:color="auto" w:sz="4" w:space="0"/>
              <w:left w:val="single" w:color="auto" w:sz="4" w:space="0"/>
              <w:right w:val="single" w:color="auto" w:sz="4" w:space="0"/>
            </w:tcBorders>
            <w:noWrap w:val="0"/>
            <w:vAlign w:val="center"/>
          </w:tcPr>
          <w:p w14:paraId="01BF5F56">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898" w:type="dxa"/>
            <w:tcBorders>
              <w:top w:val="single" w:color="auto" w:sz="4" w:space="0"/>
              <w:left w:val="single" w:color="auto" w:sz="4" w:space="0"/>
              <w:right w:val="single" w:color="auto" w:sz="4" w:space="0"/>
            </w:tcBorders>
            <w:noWrap w:val="0"/>
            <w:vAlign w:val="center"/>
          </w:tcPr>
          <w:p w14:paraId="2523195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1110" w:type="dxa"/>
            <w:tcBorders>
              <w:top w:val="single" w:color="auto" w:sz="4" w:space="0"/>
              <w:left w:val="single" w:color="auto" w:sz="4" w:space="0"/>
              <w:right w:val="single" w:color="auto" w:sz="4" w:space="0"/>
            </w:tcBorders>
            <w:noWrap w:val="0"/>
            <w:vAlign w:val="center"/>
          </w:tcPr>
          <w:p w14:paraId="2B652C73">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评分方式</w:t>
            </w:r>
          </w:p>
        </w:tc>
      </w:tr>
      <w:tr w14:paraId="6F95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686" w:type="dxa"/>
            <w:tcBorders>
              <w:left w:val="single" w:color="auto" w:sz="4" w:space="0"/>
              <w:right w:val="single" w:color="auto" w:sz="4" w:space="0"/>
            </w:tcBorders>
            <w:noWrap w:val="0"/>
            <w:vAlign w:val="center"/>
          </w:tcPr>
          <w:p w14:paraId="1C299920">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bidi="ar"/>
              </w:rPr>
            </w:pPr>
            <w:r>
              <w:rPr>
                <w:rFonts w:hint="eastAsia" w:hAnsi="宋体" w:cs="宋体"/>
                <w:color w:val="auto"/>
                <w:sz w:val="21"/>
                <w:szCs w:val="21"/>
                <w:highlight w:val="none"/>
                <w:lang w:val="en-US" w:eastAsia="zh-CN" w:bidi="ar"/>
              </w:rPr>
              <w:t>1</w:t>
            </w:r>
          </w:p>
        </w:tc>
        <w:tc>
          <w:tcPr>
            <w:tcW w:w="1110" w:type="dxa"/>
            <w:tcBorders>
              <w:left w:val="single" w:color="auto" w:sz="4" w:space="0"/>
              <w:right w:val="single" w:color="auto" w:sz="4" w:space="0"/>
            </w:tcBorders>
            <w:noWrap w:val="0"/>
            <w:vAlign w:val="center"/>
          </w:tcPr>
          <w:p w14:paraId="589C1604">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rPr>
              <w:t>品牌价值</w:t>
            </w:r>
          </w:p>
        </w:tc>
        <w:tc>
          <w:tcPr>
            <w:tcW w:w="6228" w:type="dxa"/>
            <w:tcBorders>
              <w:top w:val="single" w:color="auto" w:sz="4" w:space="0"/>
              <w:left w:val="single" w:color="auto" w:sz="4" w:space="0"/>
              <w:right w:val="single" w:color="auto" w:sz="4" w:space="0"/>
            </w:tcBorders>
            <w:noWrap w:val="0"/>
            <w:vAlign w:val="center"/>
          </w:tcPr>
          <w:p w14:paraId="00E9C2A5">
            <w:pPr>
              <w:keepNext w:val="0"/>
              <w:keepLines w:val="0"/>
              <w:suppressLineNumbers w:val="0"/>
              <w:snapToGrid w:val="0"/>
              <w:spacing w:before="0" w:beforeAutospacing="0" w:after="0" w:afterAutospacing="0"/>
              <w:ind w:left="0" w:right="0"/>
              <w:jc w:val="left"/>
              <w:rPr>
                <w:rFonts w:hint="default" w:ascii="宋体" w:hAnsi="宋体" w:eastAsia="宋体" w:cs="宋体"/>
                <w:color w:val="auto"/>
                <w:szCs w:val="21"/>
                <w:lang w:val="en-US" w:eastAsia="zh-CN"/>
              </w:rPr>
            </w:pPr>
            <w:r>
              <w:rPr>
                <w:rFonts w:hint="eastAsia" w:ascii="宋体" w:hAnsi="宋体" w:eastAsia="宋体" w:cs="宋体"/>
                <w:b w:val="0"/>
                <w:bCs w:val="0"/>
                <w:color w:val="auto"/>
                <w:sz w:val="21"/>
                <w:szCs w:val="21"/>
                <w:highlight w:val="none"/>
                <w:lang w:val="en-US" w:eastAsia="zh-CN"/>
              </w:rPr>
              <w:t>投标供应商</w:t>
            </w:r>
            <w:r>
              <w:rPr>
                <w:rFonts w:hint="eastAsia" w:ascii="宋体" w:hAnsi="宋体" w:cs="宋体"/>
                <w:color w:val="auto"/>
                <w:szCs w:val="21"/>
              </w:rPr>
              <w:t>的品牌价值（以中国房地产TOP10研究组颁发的202</w:t>
            </w:r>
            <w:r>
              <w:rPr>
                <w:rFonts w:hint="default" w:ascii="宋体" w:hAnsi="宋体" w:cs="宋体"/>
                <w:color w:val="auto"/>
                <w:szCs w:val="21"/>
              </w:rPr>
              <w:t>4</w:t>
            </w:r>
            <w:r>
              <w:rPr>
                <w:rFonts w:hint="eastAsia" w:ascii="宋体" w:hAnsi="宋体" w:cs="宋体"/>
                <w:color w:val="auto"/>
                <w:szCs w:val="21"/>
              </w:rPr>
              <w:t>年中国房地产品牌价值研究成果鉴定证书</w:t>
            </w:r>
            <w:r>
              <w:rPr>
                <w:rFonts w:hint="eastAsia" w:ascii="宋体" w:hAnsi="宋体" w:cs="宋体"/>
                <w:b/>
                <w:bCs/>
                <w:color w:val="auto"/>
                <w:szCs w:val="21"/>
                <w:lang w:val="en-US" w:eastAsia="zh-CN"/>
              </w:rPr>
              <w:t>所载金额</w:t>
            </w:r>
            <w:r>
              <w:rPr>
                <w:rFonts w:hint="eastAsia" w:ascii="宋体" w:hAnsi="宋体" w:cs="宋体"/>
                <w:color w:val="auto"/>
                <w:szCs w:val="21"/>
              </w:rPr>
              <w:t>为准）：</w:t>
            </w:r>
            <w:r>
              <w:rPr>
                <w:rFonts w:hint="eastAsia" w:ascii="Calibri" w:hAnsi="Calibri" w:eastAsia="宋体" w:cs="Times New Roman"/>
                <w:color w:val="auto"/>
                <w:sz w:val="21"/>
                <w:szCs w:val="21"/>
                <w:lang w:val="en-US" w:eastAsia="zh-CN" w:bidi="ar-SA"/>
              </w:rPr>
              <w:t>品牌价值</w:t>
            </w:r>
            <w:r>
              <w:rPr>
                <w:rFonts w:hint="default" w:ascii="Calibri" w:hAnsi="Calibri" w:eastAsia="宋体" w:cs="Times New Roman"/>
                <w:color w:val="auto"/>
                <w:sz w:val="21"/>
                <w:szCs w:val="21"/>
                <w:lang w:val="en-US" w:eastAsia="zh-CN" w:bidi="ar-SA"/>
              </w:rPr>
              <w:t>≥</w:t>
            </w:r>
            <w:r>
              <w:rPr>
                <w:rFonts w:hint="eastAsia" w:ascii="Calibri" w:hAnsi="Calibri" w:eastAsia="宋体" w:cs="Times New Roman"/>
                <w:color w:val="auto"/>
                <w:sz w:val="21"/>
                <w:szCs w:val="21"/>
                <w:lang w:val="en-US" w:eastAsia="zh-CN" w:bidi="ar-SA"/>
              </w:rPr>
              <w:t>300亿元</w:t>
            </w:r>
            <w:r>
              <w:rPr>
                <w:rFonts w:hint="eastAsia" w:ascii="宋体" w:hAnsi="宋体" w:cs="宋体"/>
                <w:color w:val="auto"/>
                <w:szCs w:val="21"/>
              </w:rPr>
              <w:t>得</w:t>
            </w:r>
            <w:r>
              <w:rPr>
                <w:rFonts w:hint="eastAsia" w:ascii="宋体" w:hAnsi="宋体" w:cs="宋体"/>
                <w:color w:val="auto"/>
                <w:szCs w:val="21"/>
                <w:lang w:val="en-US" w:eastAsia="zh-CN"/>
              </w:rPr>
              <w:t>6</w:t>
            </w:r>
            <w:r>
              <w:rPr>
                <w:rFonts w:hint="eastAsia" w:ascii="宋体" w:hAnsi="宋体" w:cs="宋体"/>
                <w:color w:val="auto"/>
                <w:szCs w:val="21"/>
              </w:rPr>
              <w:t>分，</w:t>
            </w:r>
            <w:r>
              <w:rPr>
                <w:rFonts w:hint="eastAsia" w:ascii="Calibri" w:hAnsi="Calibri" w:eastAsia="宋体" w:cs="Times New Roman"/>
                <w:color w:val="auto"/>
                <w:sz w:val="21"/>
                <w:szCs w:val="21"/>
                <w:lang w:val="en-US" w:eastAsia="zh-CN" w:bidi="ar-SA"/>
              </w:rPr>
              <w:t>200亿元</w:t>
            </w:r>
            <w:r>
              <w:rPr>
                <w:rFonts w:hint="default" w:ascii="Calibri" w:hAnsi="Calibri" w:eastAsia="宋体" w:cs="Times New Roman"/>
                <w:color w:val="auto"/>
                <w:sz w:val="21"/>
                <w:szCs w:val="21"/>
                <w:lang w:val="en-US" w:eastAsia="zh-CN" w:bidi="ar-SA"/>
              </w:rPr>
              <w:t>≤</w:t>
            </w:r>
            <w:r>
              <w:rPr>
                <w:rFonts w:hint="eastAsia" w:ascii="Calibri" w:hAnsi="Calibri" w:eastAsia="宋体" w:cs="Times New Roman"/>
                <w:color w:val="auto"/>
                <w:sz w:val="21"/>
                <w:szCs w:val="21"/>
                <w:lang w:val="en-US" w:eastAsia="zh-CN" w:bidi="ar-SA"/>
              </w:rPr>
              <w:t>品牌价值&lt;300亿元</w:t>
            </w:r>
            <w:r>
              <w:rPr>
                <w:rFonts w:hint="eastAsia" w:ascii="宋体" w:hAnsi="宋体" w:cs="宋体"/>
                <w:color w:val="auto"/>
                <w:szCs w:val="21"/>
              </w:rPr>
              <w:t>得</w:t>
            </w:r>
            <w:r>
              <w:rPr>
                <w:rFonts w:hint="eastAsia" w:ascii="宋体" w:hAnsi="宋体" w:cs="宋体"/>
                <w:color w:val="auto"/>
                <w:szCs w:val="21"/>
                <w:lang w:val="en-US" w:eastAsia="zh-CN"/>
              </w:rPr>
              <w:t>4</w:t>
            </w:r>
            <w:r>
              <w:rPr>
                <w:rFonts w:hint="eastAsia" w:ascii="宋体" w:hAnsi="宋体" w:cs="宋体"/>
                <w:color w:val="auto"/>
                <w:szCs w:val="21"/>
              </w:rPr>
              <w:t>分，</w:t>
            </w:r>
            <w:r>
              <w:rPr>
                <w:rFonts w:hint="eastAsia" w:ascii="宋体" w:hAnsi="宋体" w:cs="宋体"/>
                <w:color w:val="auto"/>
                <w:szCs w:val="21"/>
                <w:lang w:val="en-US" w:eastAsia="zh-CN"/>
              </w:rPr>
              <w:t>100</w:t>
            </w:r>
            <w:r>
              <w:rPr>
                <w:rFonts w:hint="eastAsia" w:ascii="Calibri" w:hAnsi="Calibri" w:eastAsia="宋体" w:cs="Times New Roman"/>
                <w:color w:val="auto"/>
                <w:sz w:val="21"/>
                <w:szCs w:val="21"/>
                <w:lang w:val="en-US" w:eastAsia="zh-CN" w:bidi="ar-SA"/>
              </w:rPr>
              <w:t>亿元</w:t>
            </w:r>
            <w:r>
              <w:rPr>
                <w:rFonts w:hint="eastAsia" w:ascii="宋体" w:hAnsi="宋体" w:cs="宋体"/>
                <w:color w:val="auto"/>
                <w:szCs w:val="21"/>
                <w:lang w:val="en-US" w:eastAsia="zh-CN"/>
              </w:rPr>
              <w:t>≤品牌价值&lt;200</w:t>
            </w:r>
            <w:r>
              <w:rPr>
                <w:rFonts w:hint="eastAsia" w:ascii="Calibri" w:hAnsi="Calibri" w:eastAsia="宋体" w:cs="Times New Roman"/>
                <w:color w:val="auto"/>
                <w:sz w:val="21"/>
                <w:szCs w:val="21"/>
                <w:lang w:val="en-US" w:eastAsia="zh-CN" w:bidi="ar-SA"/>
              </w:rPr>
              <w:t>亿元</w:t>
            </w:r>
            <w:r>
              <w:rPr>
                <w:rFonts w:hint="eastAsia" w:ascii="宋体" w:hAnsi="宋体" w:cs="宋体"/>
                <w:color w:val="auto"/>
                <w:szCs w:val="21"/>
              </w:rPr>
              <w:t>得</w:t>
            </w:r>
            <w:r>
              <w:rPr>
                <w:rFonts w:hint="eastAsia" w:ascii="宋体" w:hAnsi="宋体" w:cs="宋体"/>
                <w:color w:val="auto"/>
                <w:szCs w:val="21"/>
                <w:lang w:val="en-US" w:eastAsia="zh-CN"/>
              </w:rPr>
              <w:t>2</w:t>
            </w:r>
            <w:r>
              <w:rPr>
                <w:rFonts w:hint="eastAsia" w:ascii="宋体" w:hAnsi="宋体" w:cs="宋体"/>
                <w:color w:val="auto"/>
                <w:szCs w:val="21"/>
              </w:rPr>
              <w:t>分</w:t>
            </w:r>
            <w:r>
              <w:rPr>
                <w:rFonts w:hint="eastAsia" w:ascii="宋体" w:hAnsi="宋体" w:cs="宋体"/>
                <w:color w:val="auto"/>
                <w:szCs w:val="21"/>
                <w:lang w:eastAsia="zh-CN"/>
              </w:rPr>
              <w:t>，</w:t>
            </w:r>
            <w:r>
              <w:rPr>
                <w:rFonts w:hint="eastAsia" w:ascii="宋体" w:hAnsi="宋体" w:cs="宋体"/>
                <w:color w:val="auto"/>
                <w:szCs w:val="21"/>
                <w:lang w:val="en-US" w:eastAsia="zh-CN"/>
              </w:rPr>
              <w:t>其余不得分。</w:t>
            </w:r>
          </w:p>
          <w:p w14:paraId="52ECB75E">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eastAsia"/>
                <w:color w:val="auto"/>
              </w:rPr>
              <w:t>有效证明</w:t>
            </w:r>
            <w:r>
              <w:rPr>
                <w:rFonts w:hint="eastAsia"/>
                <w:color w:val="auto"/>
                <w:lang w:val="en-US" w:eastAsia="zh-CN"/>
              </w:rPr>
              <w:t>材料</w:t>
            </w:r>
            <w:r>
              <w:rPr>
                <w:rFonts w:hint="eastAsia"/>
                <w:color w:val="auto"/>
              </w:rPr>
              <w:t>：提供</w:t>
            </w:r>
            <w:r>
              <w:rPr>
                <w:rFonts w:hint="eastAsia" w:ascii="宋体" w:hAnsi="宋体" w:cs="宋体"/>
                <w:color w:val="auto"/>
                <w:szCs w:val="21"/>
              </w:rPr>
              <w:t>202</w:t>
            </w:r>
            <w:r>
              <w:rPr>
                <w:rFonts w:hint="default" w:ascii="宋体" w:hAnsi="宋体" w:cs="宋体"/>
                <w:color w:val="auto"/>
                <w:szCs w:val="21"/>
              </w:rPr>
              <w:t>4</w:t>
            </w:r>
            <w:r>
              <w:rPr>
                <w:rFonts w:hint="eastAsia" w:ascii="宋体" w:hAnsi="宋体" w:cs="宋体"/>
                <w:color w:val="auto"/>
                <w:szCs w:val="21"/>
              </w:rPr>
              <w:t>年中国房地产品牌价值研究成果鉴定证书</w:t>
            </w:r>
            <w:r>
              <w:rPr>
                <w:rFonts w:hint="eastAsia"/>
                <w:color w:val="auto"/>
              </w:rPr>
              <w:t>扫描件（加盖公章），否则不得分。</w:t>
            </w:r>
          </w:p>
        </w:tc>
        <w:tc>
          <w:tcPr>
            <w:tcW w:w="898" w:type="dxa"/>
            <w:tcBorders>
              <w:top w:val="single" w:color="auto" w:sz="4" w:space="0"/>
              <w:left w:val="single" w:color="auto" w:sz="4" w:space="0"/>
              <w:right w:val="single" w:color="auto" w:sz="4" w:space="0"/>
            </w:tcBorders>
            <w:noWrap w:val="0"/>
            <w:vAlign w:val="center"/>
          </w:tcPr>
          <w:p w14:paraId="7DC377B2">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0-6分</w:t>
            </w:r>
          </w:p>
        </w:tc>
        <w:tc>
          <w:tcPr>
            <w:tcW w:w="1110" w:type="dxa"/>
            <w:tcBorders>
              <w:top w:val="single" w:color="auto" w:sz="4" w:space="0"/>
              <w:left w:val="single" w:color="auto" w:sz="4" w:space="0"/>
              <w:right w:val="single" w:color="auto" w:sz="4" w:space="0"/>
            </w:tcBorders>
            <w:noWrap w:val="0"/>
            <w:vAlign w:val="center"/>
          </w:tcPr>
          <w:p w14:paraId="144DC90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客观分</w:t>
            </w:r>
          </w:p>
        </w:tc>
      </w:tr>
      <w:tr w14:paraId="03AC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vMerge w:val="restart"/>
            <w:tcBorders>
              <w:left w:val="single" w:color="auto" w:sz="4" w:space="0"/>
              <w:right w:val="single" w:color="auto" w:sz="4" w:space="0"/>
            </w:tcBorders>
            <w:noWrap w:val="0"/>
            <w:vAlign w:val="center"/>
          </w:tcPr>
          <w:p w14:paraId="7B1AD740">
            <w:pPr>
              <w:pStyle w:val="14"/>
              <w:keepNext w:val="0"/>
              <w:keepLines w:val="0"/>
              <w:suppressLineNumbers w:val="0"/>
              <w:snapToGrid w:val="0"/>
              <w:spacing w:before="0" w:beforeAutospacing="0" w:after="0" w:afterAutospacing="0" w:line="240" w:lineRule="auto"/>
              <w:ind w:left="0" w:right="0"/>
              <w:jc w:val="center"/>
              <w:rPr>
                <w:rFonts w:hint="default"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2</w:t>
            </w:r>
          </w:p>
        </w:tc>
        <w:tc>
          <w:tcPr>
            <w:tcW w:w="1110" w:type="dxa"/>
            <w:vMerge w:val="restart"/>
            <w:tcBorders>
              <w:left w:val="single" w:color="auto" w:sz="4" w:space="0"/>
              <w:right w:val="single" w:color="auto" w:sz="4" w:space="0"/>
            </w:tcBorders>
            <w:noWrap w:val="0"/>
            <w:vAlign w:val="center"/>
          </w:tcPr>
          <w:p w14:paraId="2A409F10">
            <w:pPr>
              <w:pStyle w:val="14"/>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企业实力</w:t>
            </w:r>
          </w:p>
        </w:tc>
        <w:tc>
          <w:tcPr>
            <w:tcW w:w="6228" w:type="dxa"/>
            <w:tcBorders>
              <w:top w:val="single" w:color="auto" w:sz="4" w:space="0"/>
              <w:left w:val="single" w:color="auto" w:sz="4" w:space="0"/>
              <w:right w:val="single" w:color="auto" w:sz="4" w:space="0"/>
            </w:tcBorders>
            <w:shd w:val="clear" w:color="auto" w:fill="auto"/>
            <w:noWrap w:val="0"/>
            <w:vAlign w:val="center"/>
          </w:tcPr>
          <w:p w14:paraId="0D89B774">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投标供应商自</w:t>
            </w:r>
            <w:r>
              <w:rPr>
                <w:rFonts w:hint="eastAsia" w:ascii="宋体" w:hAnsi="宋体" w:eastAsia="宋体" w:cs="宋体"/>
                <w:b/>
                <w:bCs/>
                <w:color w:val="auto"/>
                <w:sz w:val="21"/>
                <w:szCs w:val="21"/>
                <w:highlight w:val="none"/>
                <w:lang w:val="en-US" w:eastAsia="zh-CN"/>
              </w:rPr>
              <w:t>20</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lang w:val="en-US" w:eastAsia="zh-CN"/>
              </w:rPr>
              <w:t>年1月1日</w:t>
            </w:r>
            <w:r>
              <w:rPr>
                <w:rFonts w:hint="eastAsia" w:ascii="宋体" w:hAnsi="宋体" w:cs="宋体"/>
                <w:b w:val="0"/>
                <w:bCs w:val="0"/>
                <w:color w:val="auto"/>
                <w:sz w:val="21"/>
                <w:szCs w:val="21"/>
                <w:highlight w:val="none"/>
                <w:lang w:val="en-US" w:eastAsia="zh-CN"/>
              </w:rPr>
              <w:t>以来，</w:t>
            </w:r>
            <w:r>
              <w:rPr>
                <w:rFonts w:hint="eastAsia" w:ascii="宋体" w:hAnsi="宋体" w:eastAsia="宋体" w:cs="宋体"/>
                <w:b w:val="0"/>
                <w:bCs w:val="0"/>
                <w:color w:val="auto"/>
                <w:sz w:val="21"/>
                <w:szCs w:val="21"/>
                <w:highlight w:val="none"/>
                <w:lang w:val="en-US" w:eastAsia="zh-CN"/>
              </w:rPr>
              <w:t>获得过中国房地产TOP10研究组颁发的</w:t>
            </w:r>
            <w:r>
              <w:rPr>
                <w:rFonts w:hint="eastAsia" w:ascii="宋体" w:hAnsi="宋体" w:cs="宋体"/>
                <w:color w:val="auto"/>
                <w:sz w:val="21"/>
                <w:szCs w:val="21"/>
              </w:rPr>
              <w:t>“</w:t>
            </w:r>
            <w:r>
              <w:rPr>
                <w:rFonts w:hint="eastAsia" w:ascii="宋体" w:hAnsi="宋体" w:cs="宋体"/>
                <w:b w:val="0"/>
                <w:bCs w:val="0"/>
                <w:color w:val="auto"/>
                <w:sz w:val="21"/>
                <w:szCs w:val="21"/>
              </w:rPr>
              <w:t>中国房地产代建运营优秀企业</w:t>
            </w:r>
            <w:r>
              <w:rPr>
                <w:rFonts w:hint="eastAsia" w:ascii="宋体" w:hAnsi="宋体" w:cs="宋体"/>
                <w:color w:val="auto"/>
                <w:sz w:val="21"/>
                <w:szCs w:val="21"/>
              </w:rPr>
              <w:t>”</w:t>
            </w:r>
            <w:r>
              <w:rPr>
                <w:rFonts w:hint="eastAsia" w:ascii="宋体" w:hAnsi="宋体" w:eastAsia="宋体" w:cs="宋体"/>
                <w:b w:val="0"/>
                <w:bCs w:val="0"/>
                <w:color w:val="auto"/>
                <w:sz w:val="21"/>
                <w:szCs w:val="21"/>
                <w:highlight w:val="none"/>
                <w:lang w:val="en-US" w:eastAsia="zh-CN"/>
              </w:rPr>
              <w:t xml:space="preserve"> 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分，本项最多得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22F69441">
            <w:pPr>
              <w:keepNext w:val="0"/>
              <w:keepLines w:val="0"/>
              <w:suppressLineNumbers w:val="0"/>
              <w:snapToGrid w:val="0"/>
              <w:spacing w:before="0" w:beforeAutospacing="0" w:after="0" w:afterAutospacing="0" w:line="240" w:lineRule="auto"/>
              <w:ind w:left="0" w:right="0"/>
              <w:jc w:val="left"/>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b w:val="0"/>
                <w:bCs w:val="0"/>
                <w:color w:val="auto"/>
                <w:sz w:val="21"/>
                <w:szCs w:val="21"/>
                <w:highlight w:val="none"/>
                <w:lang w:val="en-US" w:eastAsia="zh-CN"/>
              </w:rPr>
              <w:t>有效证明材料：提供获奖证书扫描件（加盖公章），否则不得分。</w:t>
            </w:r>
          </w:p>
        </w:tc>
        <w:tc>
          <w:tcPr>
            <w:tcW w:w="898" w:type="dxa"/>
            <w:tcBorders>
              <w:top w:val="single" w:color="auto" w:sz="4" w:space="0"/>
              <w:left w:val="single" w:color="auto" w:sz="4" w:space="0"/>
              <w:right w:val="single" w:color="auto" w:sz="4" w:space="0"/>
            </w:tcBorders>
            <w:noWrap w:val="0"/>
            <w:vAlign w:val="center"/>
          </w:tcPr>
          <w:p w14:paraId="24349C9D">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0-2分</w:t>
            </w:r>
          </w:p>
        </w:tc>
        <w:tc>
          <w:tcPr>
            <w:tcW w:w="1110" w:type="dxa"/>
            <w:tcBorders>
              <w:top w:val="single" w:color="auto" w:sz="4" w:space="0"/>
              <w:left w:val="single" w:color="auto" w:sz="4" w:space="0"/>
              <w:right w:val="single" w:color="auto" w:sz="4" w:space="0"/>
            </w:tcBorders>
            <w:noWrap w:val="0"/>
            <w:vAlign w:val="center"/>
          </w:tcPr>
          <w:p w14:paraId="7BD629E5">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26B3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686" w:type="dxa"/>
            <w:vMerge w:val="continue"/>
            <w:tcBorders>
              <w:left w:val="single" w:color="auto" w:sz="4" w:space="0"/>
              <w:right w:val="single" w:color="auto" w:sz="4" w:space="0"/>
            </w:tcBorders>
            <w:noWrap w:val="0"/>
            <w:vAlign w:val="center"/>
          </w:tcPr>
          <w:p w14:paraId="0CA4A045">
            <w:pPr>
              <w:pStyle w:val="14"/>
              <w:keepNext w:val="0"/>
              <w:keepLines w:val="0"/>
              <w:suppressLineNumbers w:val="0"/>
              <w:snapToGrid w:val="0"/>
              <w:spacing w:before="0" w:beforeAutospacing="0" w:after="0" w:afterAutospacing="0" w:line="240" w:lineRule="auto"/>
              <w:ind w:left="0" w:right="0"/>
              <w:jc w:val="center"/>
              <w:rPr>
                <w:rFonts w:hint="default" w:hAnsi="宋体" w:cs="宋体"/>
                <w:color w:val="auto"/>
                <w:sz w:val="21"/>
                <w:szCs w:val="21"/>
                <w:highlight w:val="none"/>
                <w:lang w:val="en-US" w:eastAsia="zh-CN" w:bidi="ar"/>
              </w:rPr>
            </w:pPr>
          </w:p>
        </w:tc>
        <w:tc>
          <w:tcPr>
            <w:tcW w:w="1110" w:type="dxa"/>
            <w:vMerge w:val="continue"/>
            <w:tcBorders>
              <w:left w:val="single" w:color="auto" w:sz="4" w:space="0"/>
              <w:right w:val="single" w:color="auto" w:sz="4" w:space="0"/>
            </w:tcBorders>
            <w:noWrap w:val="0"/>
            <w:vAlign w:val="center"/>
          </w:tcPr>
          <w:p w14:paraId="2C9721BD">
            <w:pPr>
              <w:pStyle w:val="14"/>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bidi="ar"/>
              </w:rPr>
            </w:pPr>
          </w:p>
        </w:tc>
        <w:tc>
          <w:tcPr>
            <w:tcW w:w="6228" w:type="dxa"/>
            <w:tcBorders>
              <w:top w:val="single" w:color="auto" w:sz="4" w:space="0"/>
              <w:left w:val="single" w:color="auto" w:sz="4" w:space="0"/>
              <w:right w:val="single" w:color="auto" w:sz="4" w:space="0"/>
            </w:tcBorders>
            <w:shd w:val="clear" w:color="auto" w:fill="auto"/>
            <w:noWrap w:val="0"/>
            <w:vAlign w:val="center"/>
          </w:tcPr>
          <w:p w14:paraId="42DE165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投标供应商具备</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（1）ISO质量管理体系认证证书；（2）ISO环境管理体系认证证书；（3）ISO职业健康安全管理体系认证证书；每提供其中一个证书得1分，本项最多得3分。</w:t>
            </w:r>
          </w:p>
          <w:p w14:paraId="3E7B133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有效证明材料：提供有效证书扫描件及全国认证认可信息公共服务平台（http://cx.cnca.cn/CertECloud/result/skipResultList）查询的证书信息（网页截图），否则不得分。</w:t>
            </w:r>
          </w:p>
          <w:p w14:paraId="2632BE5F">
            <w:pPr>
              <w:keepNext w:val="0"/>
              <w:keepLines w:val="0"/>
              <w:suppressLineNumbers w:val="0"/>
              <w:snapToGrid w:val="0"/>
              <w:spacing w:before="0" w:beforeAutospacing="0" w:after="0" w:afterAutospacing="0" w:line="240" w:lineRule="auto"/>
              <w:ind w:left="0" w:right="0"/>
              <w:jc w:val="left"/>
              <w:rPr>
                <w:rFonts w:hint="eastAsia"/>
                <w:color w:val="auto"/>
                <w:lang w:val="en-US" w:eastAsia="zh-CN"/>
              </w:rPr>
            </w:pPr>
            <w:r>
              <w:rPr>
                <w:rFonts w:hint="eastAsia" w:ascii="宋体" w:hAnsi="宋体" w:eastAsia="宋体" w:cs="宋体"/>
                <w:b w:val="0"/>
                <w:bCs w:val="0"/>
                <w:color w:val="auto"/>
                <w:sz w:val="21"/>
                <w:szCs w:val="21"/>
                <w:highlight w:val="none"/>
                <w:lang w:val="en-US" w:eastAsia="zh-CN"/>
              </w:rPr>
              <w:t>以上材料提供扫描件（加盖公章），否则不得分。</w:t>
            </w:r>
          </w:p>
        </w:tc>
        <w:tc>
          <w:tcPr>
            <w:tcW w:w="898" w:type="dxa"/>
            <w:tcBorders>
              <w:top w:val="single" w:color="auto" w:sz="4" w:space="0"/>
              <w:left w:val="single" w:color="auto" w:sz="4" w:space="0"/>
              <w:right w:val="single" w:color="auto" w:sz="4" w:space="0"/>
            </w:tcBorders>
            <w:noWrap w:val="0"/>
            <w:vAlign w:val="center"/>
          </w:tcPr>
          <w:p w14:paraId="64F96F48">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0-3分</w:t>
            </w:r>
          </w:p>
        </w:tc>
        <w:tc>
          <w:tcPr>
            <w:tcW w:w="1110" w:type="dxa"/>
            <w:tcBorders>
              <w:top w:val="single" w:color="auto" w:sz="4" w:space="0"/>
              <w:left w:val="single" w:color="auto" w:sz="4" w:space="0"/>
              <w:right w:val="single" w:color="auto" w:sz="4" w:space="0"/>
            </w:tcBorders>
            <w:noWrap w:val="0"/>
            <w:vAlign w:val="center"/>
          </w:tcPr>
          <w:p w14:paraId="21D849AD">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6D46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686" w:type="dxa"/>
            <w:tcBorders>
              <w:left w:val="single" w:color="auto" w:sz="4" w:space="0"/>
              <w:right w:val="single" w:color="auto" w:sz="4" w:space="0"/>
            </w:tcBorders>
            <w:noWrap w:val="0"/>
            <w:vAlign w:val="center"/>
          </w:tcPr>
          <w:p w14:paraId="4AEF05E1">
            <w:pPr>
              <w:pStyle w:val="14"/>
              <w:keepNext w:val="0"/>
              <w:keepLines w:val="0"/>
              <w:suppressLineNumbers w:val="0"/>
              <w:snapToGrid w:val="0"/>
              <w:spacing w:before="0" w:beforeAutospacing="0" w:after="0" w:afterAutospacing="0" w:line="240" w:lineRule="auto"/>
              <w:ind w:left="0" w:right="0"/>
              <w:jc w:val="center"/>
              <w:rPr>
                <w:rFonts w:hint="default"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3</w:t>
            </w:r>
          </w:p>
        </w:tc>
        <w:tc>
          <w:tcPr>
            <w:tcW w:w="1110" w:type="dxa"/>
            <w:tcBorders>
              <w:left w:val="single" w:color="auto" w:sz="4" w:space="0"/>
              <w:right w:val="single" w:color="auto" w:sz="4" w:space="0"/>
            </w:tcBorders>
            <w:noWrap w:val="0"/>
            <w:vAlign w:val="center"/>
          </w:tcPr>
          <w:p w14:paraId="2C84EE63">
            <w:pPr>
              <w:pStyle w:val="14"/>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bidi="ar"/>
              </w:rPr>
            </w:pPr>
            <w:r>
              <w:rPr>
                <w:rFonts w:hint="eastAsia" w:hAnsi="宋体" w:cs="宋体"/>
                <w:szCs w:val="21"/>
                <w:lang w:bidi="ar"/>
              </w:rPr>
              <w:t>类似业绩</w:t>
            </w:r>
          </w:p>
        </w:tc>
        <w:tc>
          <w:tcPr>
            <w:tcW w:w="6228" w:type="dxa"/>
            <w:tcBorders>
              <w:top w:val="single" w:color="auto" w:sz="4" w:space="0"/>
              <w:left w:val="single" w:color="auto" w:sz="4" w:space="0"/>
              <w:right w:val="single" w:color="auto" w:sz="4" w:space="0"/>
            </w:tcBorders>
            <w:shd w:val="clear" w:color="auto" w:fill="auto"/>
            <w:noWrap w:val="0"/>
            <w:vAlign w:val="center"/>
          </w:tcPr>
          <w:p w14:paraId="62A124BD">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投标供应商自</w:t>
            </w:r>
            <w:r>
              <w:rPr>
                <w:rFonts w:hint="eastAsia" w:ascii="宋体" w:hAnsi="宋体" w:eastAsia="宋体" w:cs="宋体"/>
                <w:b/>
                <w:bCs/>
                <w:color w:val="auto"/>
                <w:sz w:val="21"/>
                <w:szCs w:val="21"/>
                <w:highlight w:val="none"/>
                <w:lang w:val="en-US" w:eastAsia="zh-CN"/>
              </w:rPr>
              <w:t>2020年1月1日</w:t>
            </w:r>
            <w:r>
              <w:rPr>
                <w:rFonts w:hint="eastAsia" w:ascii="宋体" w:hAnsi="宋体" w:eastAsia="宋体" w:cs="宋体"/>
                <w:b w:val="0"/>
                <w:bCs w:val="0"/>
                <w:color w:val="auto"/>
                <w:sz w:val="21"/>
                <w:szCs w:val="21"/>
                <w:highlight w:val="none"/>
                <w:lang w:val="en-US" w:eastAsia="zh-CN"/>
              </w:rPr>
              <w:t>至今(时间以竣工证明材料为准)，完成过单个合同总建筑面积8万平方米及以上房屋建筑类全过程代建项目的或自主开发项目的，得1分。本项最高得分1分。</w:t>
            </w:r>
          </w:p>
          <w:p w14:paraId="1EA8252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证明材料： ①提供以下证明材料之一即可：1）竣工验收备案表，2）竣工验收意见表，3）其他竣工验收资料，4）建设行政主管部门出具的竣工验收证明，5）质量监督部门出具的竣工验收证明，以上1）、2）、3）项至少须含建设、施工、监理、设计单位四方主体盖章； ②代建合同；</w:t>
            </w:r>
          </w:p>
          <w:p w14:paraId="06FAC5EF">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材料①、②两者缺一不可（若属于自主开发的业绩，则无需提供代建合同）。材料①或②须能体现项目名称、规模、特征、合同签订时间等因素，否则还需提供建设单位或政府主管部门盖章的证明材料。</w:t>
            </w:r>
          </w:p>
          <w:p w14:paraId="739E3301">
            <w:pPr>
              <w:keepNext w:val="0"/>
              <w:keepLines w:val="0"/>
              <w:suppressLineNumbers w:val="0"/>
              <w:snapToGrid w:val="0"/>
              <w:spacing w:before="0" w:beforeAutospacing="0" w:after="0" w:afterAutospacing="0" w:line="240" w:lineRule="auto"/>
              <w:ind w:left="0" w:right="0"/>
              <w:jc w:val="left"/>
              <w:rPr>
                <w:rFonts w:hint="default"/>
                <w:lang w:val="en-US"/>
              </w:rPr>
            </w:pPr>
            <w:r>
              <w:rPr>
                <w:rFonts w:hint="eastAsia" w:ascii="宋体" w:hAnsi="宋体" w:eastAsia="宋体" w:cs="宋体"/>
                <w:b w:val="0"/>
                <w:bCs w:val="0"/>
                <w:color w:val="auto"/>
                <w:sz w:val="21"/>
                <w:szCs w:val="21"/>
                <w:highlight w:val="none"/>
                <w:lang w:val="en-US" w:eastAsia="zh-CN"/>
              </w:rPr>
              <w:t>以上证明材料提供复印件（加盖公章），否则不得分。</w:t>
            </w:r>
          </w:p>
        </w:tc>
        <w:tc>
          <w:tcPr>
            <w:tcW w:w="898" w:type="dxa"/>
            <w:tcBorders>
              <w:top w:val="single" w:color="auto" w:sz="4" w:space="0"/>
              <w:left w:val="single" w:color="auto" w:sz="4" w:space="0"/>
              <w:right w:val="single" w:color="auto" w:sz="4" w:space="0"/>
            </w:tcBorders>
            <w:noWrap w:val="0"/>
            <w:vAlign w:val="center"/>
          </w:tcPr>
          <w:p w14:paraId="39ACD311">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0-1分</w:t>
            </w:r>
          </w:p>
        </w:tc>
        <w:tc>
          <w:tcPr>
            <w:tcW w:w="1110" w:type="dxa"/>
            <w:tcBorders>
              <w:top w:val="single" w:color="auto" w:sz="4" w:space="0"/>
              <w:left w:val="single" w:color="auto" w:sz="4" w:space="0"/>
              <w:right w:val="single" w:color="auto" w:sz="4" w:space="0"/>
            </w:tcBorders>
            <w:noWrap w:val="0"/>
            <w:vAlign w:val="center"/>
          </w:tcPr>
          <w:p w14:paraId="2A36993D">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1E7E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686" w:type="dxa"/>
            <w:tcBorders>
              <w:left w:val="single" w:color="auto" w:sz="4" w:space="0"/>
              <w:right w:val="single" w:color="auto" w:sz="4" w:space="0"/>
            </w:tcBorders>
            <w:noWrap w:val="0"/>
            <w:vAlign w:val="center"/>
          </w:tcPr>
          <w:p w14:paraId="6AC54E2A">
            <w:pPr>
              <w:pStyle w:val="14"/>
              <w:keepNext w:val="0"/>
              <w:keepLines w:val="0"/>
              <w:suppressLineNumbers w:val="0"/>
              <w:snapToGrid w:val="0"/>
              <w:spacing w:before="0" w:beforeAutospacing="0" w:after="0" w:afterAutospacing="0" w:line="240" w:lineRule="auto"/>
              <w:ind w:left="0" w:right="0"/>
              <w:jc w:val="center"/>
              <w:rPr>
                <w:rFonts w:hint="default" w:hAnsi="宋体" w:cs="宋体"/>
                <w:b w:val="0"/>
                <w:bCs w:val="0"/>
                <w:color w:val="auto"/>
                <w:sz w:val="21"/>
                <w:szCs w:val="21"/>
                <w:highlight w:val="none"/>
                <w:lang w:val="en-US" w:eastAsia="zh-CN" w:bidi="ar"/>
              </w:rPr>
            </w:pPr>
            <w:r>
              <w:rPr>
                <w:rFonts w:hint="eastAsia" w:hAnsi="宋体" w:cs="宋体"/>
                <w:b w:val="0"/>
                <w:bCs w:val="0"/>
                <w:color w:val="auto"/>
                <w:sz w:val="21"/>
                <w:szCs w:val="21"/>
                <w:highlight w:val="none"/>
                <w:lang w:val="en-US" w:eastAsia="zh-CN" w:bidi="ar"/>
              </w:rPr>
              <w:t>4</w:t>
            </w:r>
          </w:p>
        </w:tc>
        <w:tc>
          <w:tcPr>
            <w:tcW w:w="1110" w:type="dxa"/>
            <w:tcBorders>
              <w:left w:val="single" w:color="auto" w:sz="4" w:space="0"/>
              <w:right w:val="single" w:color="auto" w:sz="4" w:space="0"/>
            </w:tcBorders>
            <w:noWrap w:val="0"/>
            <w:vAlign w:val="center"/>
          </w:tcPr>
          <w:p w14:paraId="6A6FB6D3">
            <w:pPr>
              <w:pStyle w:val="14"/>
              <w:keepNext w:val="0"/>
              <w:keepLines w:val="0"/>
              <w:suppressLineNumbers w:val="0"/>
              <w:snapToGrid w:val="0"/>
              <w:spacing w:before="0" w:beforeAutospacing="0" w:after="0" w:afterAutospacing="0" w:line="240" w:lineRule="auto"/>
              <w:ind w:left="0" w:right="0"/>
              <w:jc w:val="center"/>
              <w:rPr>
                <w:rFonts w:hint="eastAsia" w:hAnsi="宋体" w:cs="宋体"/>
                <w:b w:val="0"/>
                <w:bCs w:val="0"/>
                <w:color w:val="auto"/>
                <w:szCs w:val="21"/>
                <w:lang w:bidi="ar"/>
              </w:rPr>
            </w:pPr>
            <w:r>
              <w:rPr>
                <w:rFonts w:hint="eastAsia" w:ascii="宋体" w:hAnsi="宋体" w:eastAsia="宋体" w:cs="宋体"/>
                <w:b w:val="0"/>
                <w:bCs w:val="0"/>
                <w:color w:val="auto"/>
                <w:sz w:val="21"/>
                <w:szCs w:val="21"/>
                <w:highlight w:val="none"/>
                <w:lang w:val="en-US" w:eastAsia="zh-CN"/>
              </w:rPr>
              <w:t>风行评估</w:t>
            </w:r>
          </w:p>
        </w:tc>
        <w:tc>
          <w:tcPr>
            <w:tcW w:w="6228" w:type="dxa"/>
            <w:tcBorders>
              <w:top w:val="single" w:color="auto" w:sz="4" w:space="0"/>
              <w:left w:val="single" w:color="auto" w:sz="4" w:space="0"/>
              <w:right w:val="single" w:color="auto" w:sz="4" w:space="0"/>
            </w:tcBorders>
            <w:shd w:val="clear" w:color="auto" w:fill="auto"/>
            <w:noWrap w:val="0"/>
            <w:vAlign w:val="center"/>
          </w:tcPr>
          <w:p w14:paraId="0134E61F">
            <w:pPr>
              <w:keepNext w:val="0"/>
              <w:keepLines w:val="0"/>
              <w:suppressLineNumbers w:val="0"/>
              <w:snapToGrid w:val="0"/>
              <w:spacing w:before="0" w:beforeAutospacing="0" w:after="0" w:afterAutospacing="0" w:line="240" w:lineRule="auto"/>
              <w:ind w:left="0" w:righ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投标供应商2024年</w:t>
            </w:r>
            <w:r>
              <w:rPr>
                <w:rFonts w:hint="eastAsia" w:ascii="宋体" w:hAnsi="宋体" w:cs="宋体"/>
                <w:b w:val="0"/>
                <w:bCs w:val="0"/>
                <w:color w:val="auto"/>
                <w:sz w:val="21"/>
                <w:szCs w:val="21"/>
                <w:highlight w:val="none"/>
                <w:lang w:val="en-US" w:eastAsia="zh-CN"/>
              </w:rPr>
              <w:t>末</w:t>
            </w:r>
            <w:r>
              <w:rPr>
                <w:rFonts w:hint="eastAsia" w:ascii="宋体" w:hAnsi="宋体" w:eastAsia="宋体" w:cs="宋体"/>
                <w:b w:val="0"/>
                <w:bCs w:val="0"/>
                <w:color w:val="auto"/>
                <w:sz w:val="21"/>
                <w:szCs w:val="21"/>
                <w:highlight w:val="none"/>
                <w:lang w:val="en-US" w:eastAsia="zh-CN"/>
              </w:rPr>
              <w:t>资产负债率≤</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0%的，得4分；</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0%＜资产负债率≤80%的，得2分；80%＜资产负债率，不得分。</w:t>
            </w:r>
          </w:p>
          <w:p w14:paraId="5C06D055">
            <w:pPr>
              <w:keepNext w:val="0"/>
              <w:keepLines w:val="0"/>
              <w:suppressLineNumbers w:val="0"/>
              <w:snapToGrid w:val="0"/>
              <w:spacing w:before="0" w:beforeAutospacing="0" w:after="0" w:afterAutospacing="0" w:line="240" w:lineRule="auto"/>
              <w:ind w:left="0" w:righ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资产负债率=（2024年末合并财务报表负债总额/2024年未合并财务报表</w:t>
            </w:r>
            <w:r>
              <w:rPr>
                <w:rFonts w:hint="eastAsia" w:ascii="宋体" w:hAnsi="宋体" w:cs="宋体"/>
                <w:b w:val="0"/>
                <w:bCs w:val="0"/>
                <w:color w:val="auto"/>
                <w:sz w:val="21"/>
                <w:szCs w:val="21"/>
                <w:highlight w:val="none"/>
                <w:lang w:val="en-US" w:eastAsia="zh-CN"/>
              </w:rPr>
              <w:t>资产</w:t>
            </w:r>
            <w:r>
              <w:rPr>
                <w:rFonts w:hint="eastAsia" w:ascii="宋体" w:hAnsi="宋体" w:eastAsia="宋体" w:cs="宋体"/>
                <w:b w:val="0"/>
                <w:bCs w:val="0"/>
                <w:color w:val="auto"/>
                <w:sz w:val="21"/>
                <w:szCs w:val="21"/>
                <w:highlight w:val="none"/>
                <w:lang w:val="en-US" w:eastAsia="zh-CN"/>
              </w:rPr>
              <w:t>总额）*100%</w:t>
            </w:r>
          </w:p>
          <w:p w14:paraId="7CE28DC1">
            <w:pPr>
              <w:keepNext w:val="0"/>
              <w:keepLines w:val="0"/>
              <w:suppressLineNumbers w:val="0"/>
              <w:snapToGrid w:val="0"/>
              <w:spacing w:before="0" w:beforeAutospacing="0" w:after="0" w:afterAutospacing="0" w:line="240" w:lineRule="auto"/>
              <w:ind w:left="0" w:right="0" w:firstLine="420" w:firstLineChars="200"/>
              <w:jc w:val="left"/>
              <w:rPr>
                <w:rFonts w:hint="default"/>
                <w:b w:val="0"/>
                <w:bCs w:val="0"/>
                <w:color w:val="auto"/>
                <w:lang w:val="en-US" w:eastAsia="zh-CN"/>
              </w:rPr>
            </w:pPr>
            <w:r>
              <w:rPr>
                <w:rFonts w:hint="eastAsia" w:ascii="宋体" w:hAnsi="宋体" w:cs="宋体"/>
                <w:b w:val="0"/>
                <w:bCs w:val="0"/>
                <w:color w:val="auto"/>
                <w:sz w:val="21"/>
                <w:szCs w:val="21"/>
                <w:highlight w:val="none"/>
                <w:lang w:val="en-US" w:eastAsia="zh-CN"/>
              </w:rPr>
              <w:t>有效</w:t>
            </w:r>
            <w:r>
              <w:rPr>
                <w:rFonts w:hint="eastAsia" w:ascii="宋体" w:hAnsi="宋体" w:eastAsia="宋体" w:cs="宋体"/>
                <w:b w:val="0"/>
                <w:bCs w:val="0"/>
                <w:color w:val="auto"/>
                <w:sz w:val="21"/>
                <w:szCs w:val="21"/>
                <w:highlight w:val="none"/>
                <w:lang w:val="en-US" w:eastAsia="zh-CN"/>
              </w:rPr>
              <w:t>证明材料：投标时提供相应的2024年度第三方财务审计报告复印件（或上市公司对外披露的2024年度财务报表复印件）并加盖投标供应商公章，未提供不得分。</w:t>
            </w:r>
          </w:p>
        </w:tc>
        <w:tc>
          <w:tcPr>
            <w:tcW w:w="898" w:type="dxa"/>
            <w:tcBorders>
              <w:top w:val="single" w:color="auto" w:sz="4" w:space="0"/>
              <w:left w:val="single" w:color="auto" w:sz="4" w:space="0"/>
              <w:right w:val="single" w:color="auto" w:sz="4" w:space="0"/>
            </w:tcBorders>
            <w:noWrap w:val="0"/>
            <w:vAlign w:val="center"/>
          </w:tcPr>
          <w:p w14:paraId="079B3DCE">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0-4分</w:t>
            </w:r>
          </w:p>
        </w:tc>
        <w:tc>
          <w:tcPr>
            <w:tcW w:w="1110" w:type="dxa"/>
            <w:tcBorders>
              <w:top w:val="single" w:color="auto" w:sz="4" w:space="0"/>
              <w:left w:val="single" w:color="auto" w:sz="4" w:space="0"/>
              <w:right w:val="single" w:color="auto" w:sz="4" w:space="0"/>
            </w:tcBorders>
            <w:noWrap w:val="0"/>
            <w:vAlign w:val="center"/>
          </w:tcPr>
          <w:p w14:paraId="47B1570D">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695E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686" w:type="dxa"/>
            <w:tcBorders>
              <w:left w:val="single" w:color="auto" w:sz="4" w:space="0"/>
              <w:right w:val="single" w:color="auto" w:sz="4" w:space="0"/>
            </w:tcBorders>
            <w:noWrap w:val="0"/>
            <w:vAlign w:val="center"/>
          </w:tcPr>
          <w:p w14:paraId="372A90EE">
            <w:pPr>
              <w:pStyle w:val="14"/>
              <w:keepNext w:val="0"/>
              <w:keepLines w:val="0"/>
              <w:suppressLineNumbers w:val="0"/>
              <w:snapToGrid w:val="0"/>
              <w:spacing w:before="0" w:beforeAutospacing="0" w:after="0" w:afterAutospacing="0" w:line="240" w:lineRule="auto"/>
              <w:ind w:left="0" w:right="0"/>
              <w:jc w:val="center"/>
              <w:rPr>
                <w:rFonts w:hint="default"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5</w:t>
            </w:r>
          </w:p>
        </w:tc>
        <w:tc>
          <w:tcPr>
            <w:tcW w:w="1110" w:type="dxa"/>
            <w:tcBorders>
              <w:left w:val="single" w:color="auto" w:sz="4" w:space="0"/>
              <w:right w:val="single" w:color="auto" w:sz="4" w:space="0"/>
            </w:tcBorders>
            <w:noWrap w:val="0"/>
            <w:vAlign w:val="center"/>
          </w:tcPr>
          <w:p w14:paraId="30E1F824">
            <w:pPr>
              <w:pStyle w:val="14"/>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项目全周期开发方案</w:t>
            </w:r>
          </w:p>
        </w:tc>
        <w:tc>
          <w:tcPr>
            <w:tcW w:w="6228" w:type="dxa"/>
            <w:tcBorders>
              <w:top w:val="single" w:color="auto" w:sz="4" w:space="0"/>
              <w:left w:val="single" w:color="auto" w:sz="4" w:space="0"/>
              <w:right w:val="single" w:color="auto" w:sz="4" w:space="0"/>
            </w:tcBorders>
            <w:noWrap w:val="0"/>
            <w:vAlign w:val="center"/>
          </w:tcPr>
          <w:p w14:paraId="3D85CA1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根据供应商提供的项目全周期开发方案进行评价。</w:t>
            </w:r>
          </w:p>
          <w:p w14:paraId="1753AD71">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评分范围：10、</w:t>
            </w:r>
            <w:r>
              <w:rPr>
                <w:rFonts w:hint="eastAsia" w:ascii="宋体" w:hAnsi="宋体" w:cs="宋体"/>
                <w:b w:val="0"/>
                <w:bCs w:val="0"/>
                <w:color w:val="auto"/>
                <w:sz w:val="21"/>
                <w:szCs w:val="21"/>
                <w:highlight w:val="none"/>
                <w:lang w:val="en-US" w:eastAsia="zh-CN"/>
              </w:rPr>
              <w:t>9、8、7、6、0</w:t>
            </w:r>
          </w:p>
          <w:p w14:paraId="6AC8738D">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项目全周期开发方案应包括：</w:t>
            </w:r>
          </w:p>
          <w:p w14:paraId="6F4B4104">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（1）全周期建设的总体安排；</w:t>
            </w:r>
          </w:p>
          <w:p w14:paraId="246286D8">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（2）项目现状及管理中难点、特点的分析；</w:t>
            </w:r>
          </w:p>
          <w:p w14:paraId="14C7FDA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（3）设计要求、质量、进度、安全、技术管理目标总体分析。</w:t>
            </w:r>
          </w:p>
        </w:tc>
        <w:tc>
          <w:tcPr>
            <w:tcW w:w="898" w:type="dxa"/>
            <w:tcBorders>
              <w:top w:val="single" w:color="auto" w:sz="4" w:space="0"/>
              <w:left w:val="single" w:color="auto" w:sz="4" w:space="0"/>
              <w:right w:val="single" w:color="auto" w:sz="4" w:space="0"/>
            </w:tcBorders>
            <w:noWrap w:val="0"/>
            <w:vAlign w:val="center"/>
          </w:tcPr>
          <w:p w14:paraId="2011E21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0-10分</w:t>
            </w:r>
          </w:p>
        </w:tc>
        <w:tc>
          <w:tcPr>
            <w:tcW w:w="1110" w:type="dxa"/>
            <w:tcBorders>
              <w:top w:val="single" w:color="auto" w:sz="4" w:space="0"/>
              <w:left w:val="single" w:color="auto" w:sz="4" w:space="0"/>
              <w:right w:val="single" w:color="auto" w:sz="4" w:space="0"/>
            </w:tcBorders>
            <w:noWrap w:val="0"/>
            <w:vAlign w:val="center"/>
          </w:tcPr>
          <w:p w14:paraId="5B133BF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06ED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686" w:type="dxa"/>
            <w:tcBorders>
              <w:left w:val="single" w:color="auto" w:sz="4" w:space="0"/>
              <w:right w:val="single" w:color="auto" w:sz="4" w:space="0"/>
            </w:tcBorders>
            <w:noWrap w:val="0"/>
            <w:vAlign w:val="center"/>
          </w:tcPr>
          <w:p w14:paraId="733B8313">
            <w:pPr>
              <w:pStyle w:val="14"/>
              <w:keepNext w:val="0"/>
              <w:keepLines w:val="0"/>
              <w:suppressLineNumbers w:val="0"/>
              <w:snapToGrid w:val="0"/>
              <w:spacing w:before="0" w:beforeAutospacing="0" w:after="0" w:afterAutospacing="0" w:line="240" w:lineRule="auto"/>
              <w:ind w:left="0" w:right="0"/>
              <w:jc w:val="center"/>
              <w:rPr>
                <w:rFonts w:hint="default"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6</w:t>
            </w:r>
          </w:p>
        </w:tc>
        <w:tc>
          <w:tcPr>
            <w:tcW w:w="1110" w:type="dxa"/>
            <w:tcBorders>
              <w:left w:val="single" w:color="auto" w:sz="4" w:space="0"/>
              <w:right w:val="single" w:color="auto" w:sz="4" w:space="0"/>
            </w:tcBorders>
            <w:noWrap w:val="0"/>
            <w:vAlign w:val="center"/>
          </w:tcPr>
          <w:p w14:paraId="56E786B6">
            <w:pPr>
              <w:pStyle w:val="14"/>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项目市场及客户定位方案</w:t>
            </w:r>
          </w:p>
        </w:tc>
        <w:tc>
          <w:tcPr>
            <w:tcW w:w="6228" w:type="dxa"/>
            <w:tcBorders>
              <w:top w:val="single" w:color="auto" w:sz="4" w:space="0"/>
              <w:left w:val="single" w:color="auto" w:sz="4" w:space="0"/>
              <w:right w:val="single" w:color="auto" w:sz="4" w:space="0"/>
            </w:tcBorders>
            <w:noWrap w:val="0"/>
            <w:vAlign w:val="center"/>
          </w:tcPr>
          <w:p w14:paraId="457184A4">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根据供应商提供的项目市场及客户定位方案进行评价。</w:t>
            </w:r>
          </w:p>
          <w:p w14:paraId="46C11FFD">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评分范围：8、</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、0</w:t>
            </w:r>
          </w:p>
          <w:p w14:paraId="4367A195">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项目市场及客户定位方案应包括：</w:t>
            </w:r>
          </w:p>
          <w:p w14:paraId="313A667A">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（1）项目市场及客户的综合评定，市场定位及目标消费群体购买心理及行为分析；</w:t>
            </w:r>
          </w:p>
          <w:p w14:paraId="3DAC2890">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（2）结合项目市场定位及目标客户特征，对市场竞争及客户需求做进一步分析，对项目产品形态提出指导性意见；</w:t>
            </w:r>
          </w:p>
          <w:p w14:paraId="4DB42448">
            <w:pPr>
              <w:keepNext w:val="0"/>
              <w:keepLines w:val="0"/>
              <w:suppressLineNumbers w:val="0"/>
              <w:snapToGrid w:val="0"/>
              <w:spacing w:before="0" w:beforeAutospacing="0" w:after="0" w:afterAutospacing="0" w:line="240" w:lineRule="auto"/>
              <w:ind w:left="0" w:right="0"/>
              <w:jc w:val="left"/>
              <w:rPr>
                <w:rFonts w:hint="default"/>
                <w:lang w:val="en-US" w:eastAsia="zh-CN"/>
              </w:rPr>
            </w:pPr>
            <w:r>
              <w:rPr>
                <w:rFonts w:hint="eastAsia" w:ascii="宋体" w:hAnsi="宋体" w:eastAsia="宋体" w:cs="宋体"/>
                <w:b w:val="0"/>
                <w:bCs w:val="0"/>
                <w:color w:val="auto"/>
                <w:sz w:val="21"/>
                <w:szCs w:val="21"/>
                <w:highlight w:val="none"/>
                <w:lang w:val="en-US" w:eastAsia="zh-CN"/>
              </w:rPr>
              <w:t>（3）输出项目整体定位及户型配比、客户定位。</w:t>
            </w:r>
          </w:p>
        </w:tc>
        <w:tc>
          <w:tcPr>
            <w:tcW w:w="898" w:type="dxa"/>
            <w:tcBorders>
              <w:top w:val="single" w:color="auto" w:sz="4" w:space="0"/>
              <w:left w:val="single" w:color="auto" w:sz="4" w:space="0"/>
              <w:right w:val="single" w:color="auto" w:sz="4" w:space="0"/>
            </w:tcBorders>
            <w:noWrap w:val="0"/>
            <w:vAlign w:val="center"/>
          </w:tcPr>
          <w:p w14:paraId="784A407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0-8分</w:t>
            </w:r>
          </w:p>
        </w:tc>
        <w:tc>
          <w:tcPr>
            <w:tcW w:w="1110" w:type="dxa"/>
            <w:tcBorders>
              <w:top w:val="single" w:color="auto" w:sz="4" w:space="0"/>
              <w:left w:val="single" w:color="auto" w:sz="4" w:space="0"/>
              <w:right w:val="single" w:color="auto" w:sz="4" w:space="0"/>
            </w:tcBorders>
            <w:noWrap w:val="0"/>
            <w:vAlign w:val="center"/>
          </w:tcPr>
          <w:p w14:paraId="25A6EC91">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1B77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dxa"/>
            <w:vMerge w:val="restart"/>
            <w:tcBorders>
              <w:left w:val="single" w:color="auto" w:sz="4" w:space="0"/>
              <w:right w:val="single" w:color="auto" w:sz="4" w:space="0"/>
            </w:tcBorders>
            <w:noWrap w:val="0"/>
            <w:vAlign w:val="center"/>
          </w:tcPr>
          <w:p w14:paraId="3B5A82B1">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bidi="ar"/>
              </w:rPr>
            </w:pPr>
            <w:r>
              <w:rPr>
                <w:rFonts w:hint="eastAsia" w:hAnsi="宋体" w:cs="宋体"/>
                <w:color w:val="auto"/>
                <w:sz w:val="21"/>
                <w:szCs w:val="21"/>
                <w:highlight w:val="none"/>
                <w:lang w:val="en-US" w:eastAsia="zh-CN" w:bidi="ar"/>
              </w:rPr>
              <w:t>7</w:t>
            </w:r>
          </w:p>
        </w:tc>
        <w:tc>
          <w:tcPr>
            <w:tcW w:w="1110" w:type="dxa"/>
            <w:vMerge w:val="restart"/>
            <w:tcBorders>
              <w:left w:val="single" w:color="auto" w:sz="4" w:space="0"/>
              <w:right w:val="single" w:color="auto" w:sz="4" w:space="0"/>
            </w:tcBorders>
            <w:noWrap w:val="0"/>
            <w:vAlign w:val="center"/>
          </w:tcPr>
          <w:p w14:paraId="3FB324A3">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项目设计方案</w:t>
            </w:r>
          </w:p>
        </w:tc>
        <w:tc>
          <w:tcPr>
            <w:tcW w:w="6228" w:type="dxa"/>
            <w:tcBorders>
              <w:top w:val="single" w:color="auto" w:sz="4" w:space="0"/>
              <w:left w:val="single" w:color="auto" w:sz="4" w:space="0"/>
              <w:right w:val="single" w:color="auto" w:sz="4" w:space="0"/>
            </w:tcBorders>
            <w:shd w:val="clear" w:color="auto" w:fill="auto"/>
            <w:noWrap w:val="0"/>
            <w:vAlign w:val="center"/>
          </w:tcPr>
          <w:p w14:paraId="50559B87">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根据供应商</w:t>
            </w:r>
            <w:r>
              <w:rPr>
                <w:rFonts w:hint="eastAsia" w:ascii="宋体" w:hAnsi="宋体" w:eastAsia="宋体" w:cs="宋体"/>
                <w:b w:val="0"/>
                <w:bCs w:val="0"/>
                <w:color w:val="auto"/>
                <w:sz w:val="21"/>
                <w:szCs w:val="21"/>
                <w:highlight w:val="none"/>
                <w:lang w:val="en-US" w:eastAsia="zh-CN"/>
              </w:rPr>
              <w:t>提供的</w:t>
            </w:r>
            <w:r>
              <w:rPr>
                <w:rFonts w:hint="default" w:ascii="宋体" w:hAnsi="宋体" w:eastAsia="宋体" w:cs="宋体"/>
                <w:b w:val="0"/>
                <w:bCs w:val="0"/>
                <w:color w:val="auto"/>
                <w:sz w:val="21"/>
                <w:szCs w:val="21"/>
                <w:highlight w:val="none"/>
                <w:lang w:val="en-US" w:eastAsia="zh-CN"/>
              </w:rPr>
              <w:t>项目总平</w:t>
            </w:r>
            <w:r>
              <w:rPr>
                <w:rFonts w:hint="eastAsia" w:ascii="宋体" w:hAnsi="宋体" w:cs="宋体"/>
                <w:b w:val="0"/>
                <w:bCs w:val="0"/>
                <w:color w:val="auto"/>
                <w:sz w:val="21"/>
                <w:szCs w:val="21"/>
                <w:highlight w:val="none"/>
                <w:lang w:val="en-US" w:eastAsia="zh-CN"/>
              </w:rPr>
              <w:t>、</w:t>
            </w:r>
            <w:r>
              <w:rPr>
                <w:rFonts w:hint="default" w:ascii="宋体" w:hAnsi="宋体" w:eastAsia="宋体" w:cs="宋体"/>
                <w:b w:val="0"/>
                <w:bCs w:val="0"/>
                <w:color w:val="auto"/>
                <w:sz w:val="21"/>
                <w:szCs w:val="21"/>
                <w:highlight w:val="none"/>
                <w:lang w:val="en-US" w:eastAsia="zh-CN"/>
              </w:rPr>
              <w:t>交通组织进行评价。</w:t>
            </w:r>
          </w:p>
          <w:p w14:paraId="0BF456A8">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评分范围：</w:t>
            </w:r>
            <w:r>
              <w:rPr>
                <w:rFonts w:hint="eastAsia" w:ascii="宋体" w:hAnsi="宋体" w:eastAsia="宋体" w:cs="宋体"/>
                <w:b w:val="0"/>
                <w:bCs w:val="0"/>
                <w:color w:val="auto"/>
                <w:sz w:val="21"/>
                <w:szCs w:val="21"/>
                <w:highlight w:val="none"/>
                <w:lang w:val="en-US" w:eastAsia="zh-CN"/>
              </w:rPr>
              <w:t>8、</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、0</w:t>
            </w:r>
          </w:p>
          <w:p w14:paraId="7CD299D1">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项目优化方案应包括：</w:t>
            </w:r>
          </w:p>
          <w:p w14:paraId="0933F3B1">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（1）结合市场定位形成方案，总平布置；</w:t>
            </w:r>
          </w:p>
          <w:p w14:paraId="1C1B3CCE">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（2）达到图文并茂，必要的节点位置需重点说明。</w:t>
            </w:r>
          </w:p>
        </w:tc>
        <w:tc>
          <w:tcPr>
            <w:tcW w:w="898" w:type="dxa"/>
            <w:tcBorders>
              <w:top w:val="single" w:color="auto" w:sz="4" w:space="0"/>
              <w:left w:val="single" w:color="auto" w:sz="4" w:space="0"/>
              <w:right w:val="single" w:color="auto" w:sz="4" w:space="0"/>
            </w:tcBorders>
            <w:noWrap w:val="0"/>
            <w:vAlign w:val="center"/>
          </w:tcPr>
          <w:p w14:paraId="2137A822">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0-8分</w:t>
            </w:r>
          </w:p>
        </w:tc>
        <w:tc>
          <w:tcPr>
            <w:tcW w:w="1110" w:type="dxa"/>
            <w:tcBorders>
              <w:top w:val="single" w:color="auto" w:sz="4" w:space="0"/>
              <w:left w:val="single" w:color="auto" w:sz="4" w:space="0"/>
              <w:right w:val="single" w:color="auto" w:sz="4" w:space="0"/>
            </w:tcBorders>
            <w:noWrap w:val="0"/>
            <w:vAlign w:val="center"/>
          </w:tcPr>
          <w:p w14:paraId="7FD0EC07">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69B7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86" w:type="dxa"/>
            <w:vMerge w:val="continue"/>
            <w:tcBorders>
              <w:left w:val="single" w:color="auto" w:sz="4" w:space="0"/>
              <w:right w:val="single" w:color="auto" w:sz="4" w:space="0"/>
            </w:tcBorders>
            <w:noWrap w:val="0"/>
            <w:vAlign w:val="center"/>
          </w:tcPr>
          <w:p w14:paraId="2EADA3A2">
            <w:pPr>
              <w:pStyle w:val="14"/>
              <w:keepNext w:val="0"/>
              <w:keepLines w:val="0"/>
              <w:suppressLineNumbers w:val="0"/>
              <w:snapToGrid w:val="0"/>
              <w:spacing w:before="0" w:beforeAutospacing="0" w:after="0" w:afterAutospacing="0" w:line="240" w:lineRule="auto"/>
              <w:ind w:left="0" w:right="0"/>
              <w:jc w:val="center"/>
              <w:rPr>
                <w:rFonts w:hint="eastAsia" w:hAnsi="宋体" w:cs="宋体"/>
                <w:color w:val="auto"/>
                <w:sz w:val="21"/>
                <w:szCs w:val="21"/>
                <w:highlight w:val="none"/>
                <w:lang w:val="en-US" w:eastAsia="zh-CN" w:bidi="ar"/>
              </w:rPr>
            </w:pPr>
          </w:p>
        </w:tc>
        <w:tc>
          <w:tcPr>
            <w:tcW w:w="1110" w:type="dxa"/>
            <w:vMerge w:val="continue"/>
            <w:tcBorders>
              <w:left w:val="single" w:color="auto" w:sz="4" w:space="0"/>
              <w:right w:val="single" w:color="auto" w:sz="4" w:space="0"/>
            </w:tcBorders>
            <w:noWrap w:val="0"/>
            <w:vAlign w:val="center"/>
          </w:tcPr>
          <w:p w14:paraId="4B14B430">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6228" w:type="dxa"/>
            <w:tcBorders>
              <w:top w:val="single" w:color="auto" w:sz="4" w:space="0"/>
              <w:left w:val="single" w:color="auto" w:sz="4" w:space="0"/>
              <w:right w:val="single" w:color="auto" w:sz="4" w:space="0"/>
            </w:tcBorders>
            <w:shd w:val="clear" w:color="auto" w:fill="auto"/>
            <w:noWrap w:val="0"/>
            <w:vAlign w:val="center"/>
          </w:tcPr>
          <w:p w14:paraId="795F7EC8">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根据供应商</w:t>
            </w:r>
            <w:r>
              <w:rPr>
                <w:rFonts w:hint="eastAsia" w:ascii="宋体" w:hAnsi="宋体" w:eastAsia="宋体" w:cs="宋体"/>
                <w:b w:val="0"/>
                <w:bCs w:val="0"/>
                <w:color w:val="auto"/>
                <w:sz w:val="21"/>
                <w:szCs w:val="21"/>
                <w:highlight w:val="none"/>
                <w:lang w:val="en-US" w:eastAsia="zh-CN"/>
              </w:rPr>
              <w:t>提供的</w:t>
            </w:r>
            <w:r>
              <w:rPr>
                <w:rFonts w:hint="default" w:ascii="宋体" w:hAnsi="宋体" w:eastAsia="宋体" w:cs="宋体"/>
                <w:b w:val="0"/>
                <w:bCs w:val="0"/>
                <w:color w:val="auto"/>
                <w:sz w:val="21"/>
                <w:szCs w:val="21"/>
                <w:highlight w:val="none"/>
                <w:lang w:val="en-US" w:eastAsia="zh-CN"/>
              </w:rPr>
              <w:t>项目立面进行评价。</w:t>
            </w:r>
          </w:p>
          <w:p w14:paraId="65649B19">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6</w:t>
            </w:r>
            <w:r>
              <w:rPr>
                <w:rFonts w:hint="default"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default"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0</w:t>
            </w:r>
          </w:p>
          <w:p w14:paraId="73B12BB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项目优化方案应包括：</w:t>
            </w:r>
          </w:p>
          <w:p w14:paraId="7A10AB68">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（1）结合市场定位形成方案，动线组织立面效果图；</w:t>
            </w:r>
          </w:p>
          <w:p w14:paraId="23617782">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（2）达到图文并茂，必要的节点位置需重点说明。</w:t>
            </w:r>
          </w:p>
        </w:tc>
        <w:tc>
          <w:tcPr>
            <w:tcW w:w="898" w:type="dxa"/>
            <w:tcBorders>
              <w:top w:val="single" w:color="auto" w:sz="4" w:space="0"/>
              <w:left w:val="single" w:color="auto" w:sz="4" w:space="0"/>
              <w:right w:val="single" w:color="auto" w:sz="4" w:space="0"/>
            </w:tcBorders>
            <w:noWrap w:val="0"/>
            <w:vAlign w:val="center"/>
          </w:tcPr>
          <w:p w14:paraId="5473F54B">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0-6分</w:t>
            </w:r>
          </w:p>
        </w:tc>
        <w:tc>
          <w:tcPr>
            <w:tcW w:w="1110" w:type="dxa"/>
            <w:tcBorders>
              <w:top w:val="single" w:color="auto" w:sz="4" w:space="0"/>
              <w:left w:val="single" w:color="auto" w:sz="4" w:space="0"/>
              <w:right w:val="single" w:color="auto" w:sz="4" w:space="0"/>
            </w:tcBorders>
            <w:noWrap w:val="0"/>
            <w:vAlign w:val="center"/>
          </w:tcPr>
          <w:p w14:paraId="04FF7F0D">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345C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86" w:type="dxa"/>
            <w:vMerge w:val="continue"/>
            <w:tcBorders>
              <w:left w:val="single" w:color="auto" w:sz="4" w:space="0"/>
              <w:right w:val="single" w:color="auto" w:sz="4" w:space="0"/>
            </w:tcBorders>
            <w:noWrap w:val="0"/>
            <w:vAlign w:val="center"/>
          </w:tcPr>
          <w:p w14:paraId="289B8DFC">
            <w:pPr>
              <w:pStyle w:val="14"/>
              <w:keepNext w:val="0"/>
              <w:keepLines w:val="0"/>
              <w:suppressLineNumbers w:val="0"/>
              <w:snapToGrid w:val="0"/>
              <w:spacing w:before="0" w:beforeAutospacing="0" w:after="0" w:afterAutospacing="0" w:line="240" w:lineRule="auto"/>
              <w:ind w:left="0" w:right="0"/>
              <w:jc w:val="center"/>
              <w:rPr>
                <w:rFonts w:hint="eastAsia" w:hAnsi="宋体" w:cs="宋体"/>
                <w:color w:val="auto"/>
                <w:sz w:val="21"/>
                <w:szCs w:val="21"/>
                <w:highlight w:val="none"/>
                <w:lang w:val="en-US" w:eastAsia="zh-CN" w:bidi="ar"/>
              </w:rPr>
            </w:pPr>
          </w:p>
        </w:tc>
        <w:tc>
          <w:tcPr>
            <w:tcW w:w="1110" w:type="dxa"/>
            <w:vMerge w:val="continue"/>
            <w:tcBorders>
              <w:left w:val="single" w:color="auto" w:sz="4" w:space="0"/>
              <w:right w:val="single" w:color="auto" w:sz="4" w:space="0"/>
            </w:tcBorders>
            <w:noWrap w:val="0"/>
            <w:vAlign w:val="center"/>
          </w:tcPr>
          <w:p w14:paraId="0E2511B8">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6228" w:type="dxa"/>
            <w:tcBorders>
              <w:top w:val="single" w:color="auto" w:sz="4" w:space="0"/>
              <w:left w:val="single" w:color="auto" w:sz="4" w:space="0"/>
              <w:right w:val="single" w:color="auto" w:sz="4" w:space="0"/>
            </w:tcBorders>
            <w:shd w:val="clear" w:color="auto" w:fill="auto"/>
            <w:noWrap w:val="0"/>
            <w:vAlign w:val="center"/>
          </w:tcPr>
          <w:p w14:paraId="537F3FC1">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根据供应商</w:t>
            </w:r>
            <w:r>
              <w:rPr>
                <w:rFonts w:hint="eastAsia" w:ascii="宋体" w:hAnsi="宋体" w:eastAsia="宋体" w:cs="宋体"/>
                <w:b w:val="0"/>
                <w:bCs w:val="0"/>
                <w:color w:val="auto"/>
                <w:sz w:val="21"/>
                <w:szCs w:val="21"/>
                <w:highlight w:val="none"/>
                <w:lang w:val="en-US" w:eastAsia="zh-CN"/>
              </w:rPr>
              <w:t>提供的</w:t>
            </w:r>
            <w:r>
              <w:rPr>
                <w:rFonts w:hint="default" w:ascii="宋体" w:hAnsi="宋体" w:eastAsia="宋体" w:cs="宋体"/>
                <w:b w:val="0"/>
                <w:bCs w:val="0"/>
                <w:color w:val="auto"/>
                <w:sz w:val="21"/>
                <w:szCs w:val="21"/>
                <w:highlight w:val="none"/>
                <w:lang w:val="en-US" w:eastAsia="zh-CN"/>
              </w:rPr>
              <w:t>项目户型进行评价。</w:t>
            </w:r>
          </w:p>
          <w:p w14:paraId="15DBBDB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6</w:t>
            </w:r>
            <w:r>
              <w:rPr>
                <w:rFonts w:hint="default"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default"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0</w:t>
            </w:r>
          </w:p>
          <w:p w14:paraId="002824B2">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项目优化方案应包括：</w:t>
            </w:r>
          </w:p>
          <w:p w14:paraId="6F79B63E">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（1）结合市场定位形成方案，户型图；</w:t>
            </w:r>
          </w:p>
          <w:p w14:paraId="562DF51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（2）达到图文并茂，必要的节点位置需重点说明。</w:t>
            </w:r>
          </w:p>
        </w:tc>
        <w:tc>
          <w:tcPr>
            <w:tcW w:w="898" w:type="dxa"/>
            <w:tcBorders>
              <w:top w:val="single" w:color="auto" w:sz="4" w:space="0"/>
              <w:left w:val="single" w:color="auto" w:sz="4" w:space="0"/>
              <w:right w:val="single" w:color="auto" w:sz="4" w:space="0"/>
            </w:tcBorders>
            <w:noWrap w:val="0"/>
            <w:vAlign w:val="center"/>
          </w:tcPr>
          <w:p w14:paraId="02D4AA3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0-6分</w:t>
            </w:r>
          </w:p>
        </w:tc>
        <w:tc>
          <w:tcPr>
            <w:tcW w:w="1110" w:type="dxa"/>
            <w:tcBorders>
              <w:top w:val="single" w:color="auto" w:sz="4" w:space="0"/>
              <w:left w:val="single" w:color="auto" w:sz="4" w:space="0"/>
              <w:right w:val="single" w:color="auto" w:sz="4" w:space="0"/>
            </w:tcBorders>
            <w:noWrap w:val="0"/>
            <w:vAlign w:val="center"/>
          </w:tcPr>
          <w:p w14:paraId="3D07BBC7">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02B2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686" w:type="dxa"/>
            <w:vMerge w:val="continue"/>
            <w:tcBorders>
              <w:left w:val="single" w:color="auto" w:sz="4" w:space="0"/>
              <w:right w:val="single" w:color="auto" w:sz="4" w:space="0"/>
            </w:tcBorders>
            <w:noWrap w:val="0"/>
            <w:vAlign w:val="center"/>
          </w:tcPr>
          <w:p w14:paraId="4C7AF333">
            <w:pPr>
              <w:pStyle w:val="14"/>
              <w:keepNext w:val="0"/>
              <w:keepLines w:val="0"/>
              <w:suppressLineNumbers w:val="0"/>
              <w:snapToGrid w:val="0"/>
              <w:spacing w:before="0" w:beforeAutospacing="0" w:after="0" w:afterAutospacing="0" w:line="240" w:lineRule="auto"/>
              <w:ind w:left="0" w:right="0"/>
              <w:jc w:val="center"/>
              <w:rPr>
                <w:rFonts w:hint="eastAsia" w:hAnsi="宋体" w:cs="宋体"/>
                <w:color w:val="auto"/>
                <w:sz w:val="21"/>
                <w:szCs w:val="21"/>
                <w:highlight w:val="none"/>
                <w:lang w:val="en-US" w:eastAsia="zh-CN" w:bidi="ar"/>
              </w:rPr>
            </w:pPr>
          </w:p>
        </w:tc>
        <w:tc>
          <w:tcPr>
            <w:tcW w:w="1110" w:type="dxa"/>
            <w:vMerge w:val="continue"/>
            <w:tcBorders>
              <w:left w:val="single" w:color="auto" w:sz="4" w:space="0"/>
              <w:right w:val="single" w:color="auto" w:sz="4" w:space="0"/>
            </w:tcBorders>
            <w:noWrap w:val="0"/>
            <w:vAlign w:val="center"/>
          </w:tcPr>
          <w:p w14:paraId="01C5A999">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6228" w:type="dxa"/>
            <w:tcBorders>
              <w:top w:val="single" w:color="auto" w:sz="4" w:space="0"/>
              <w:left w:val="single" w:color="auto" w:sz="4" w:space="0"/>
              <w:right w:val="single" w:color="auto" w:sz="4" w:space="0"/>
            </w:tcBorders>
            <w:shd w:val="clear" w:color="auto" w:fill="auto"/>
            <w:noWrap w:val="0"/>
            <w:vAlign w:val="center"/>
          </w:tcPr>
          <w:p w14:paraId="6F1F0B21">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根据供应商提供的地块内景观绿化方案进行评价。</w:t>
            </w:r>
          </w:p>
          <w:p w14:paraId="1AD1AD07">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5、4</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w:t>
            </w:r>
          </w:p>
          <w:p w14:paraId="6EA1DA9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项目设计方案应包括：</w:t>
            </w:r>
          </w:p>
          <w:p w14:paraId="5857CE0E">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（1）绿化总平布置，含地块内各个区域绿化景观布置，季节性变化效果等；</w:t>
            </w:r>
          </w:p>
          <w:p w14:paraId="40D9D5FC">
            <w:pPr>
              <w:keepNext w:val="0"/>
              <w:keepLines w:val="0"/>
              <w:suppressLineNumbers w:val="0"/>
              <w:snapToGrid w:val="0"/>
              <w:spacing w:before="0" w:beforeAutospacing="0" w:after="0" w:afterAutospacing="0" w:line="240" w:lineRule="auto"/>
              <w:ind w:left="0" w:right="0"/>
              <w:jc w:val="left"/>
              <w:rPr>
                <w:rFonts w:hint="eastAsia"/>
                <w:lang w:val="en-US" w:eastAsia="zh-CN"/>
              </w:rPr>
            </w:pPr>
            <w:r>
              <w:rPr>
                <w:rFonts w:hint="eastAsia" w:ascii="宋体" w:hAnsi="宋体" w:eastAsia="宋体" w:cs="宋体"/>
                <w:b w:val="0"/>
                <w:bCs w:val="0"/>
                <w:color w:val="auto"/>
                <w:sz w:val="21"/>
                <w:szCs w:val="21"/>
                <w:highlight w:val="none"/>
                <w:lang w:val="en-US" w:eastAsia="zh-CN"/>
              </w:rPr>
              <w:t>（2）达到图文并茂，必要的节点位置需重点说明。</w:t>
            </w:r>
          </w:p>
        </w:tc>
        <w:tc>
          <w:tcPr>
            <w:tcW w:w="898" w:type="dxa"/>
            <w:tcBorders>
              <w:top w:val="single" w:color="auto" w:sz="4" w:space="0"/>
              <w:left w:val="single" w:color="auto" w:sz="4" w:space="0"/>
              <w:right w:val="single" w:color="auto" w:sz="4" w:space="0"/>
            </w:tcBorders>
            <w:noWrap w:val="0"/>
            <w:vAlign w:val="center"/>
          </w:tcPr>
          <w:p w14:paraId="6EEA57F0">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0-5分</w:t>
            </w:r>
          </w:p>
        </w:tc>
        <w:tc>
          <w:tcPr>
            <w:tcW w:w="1110" w:type="dxa"/>
            <w:tcBorders>
              <w:top w:val="single" w:color="auto" w:sz="4" w:space="0"/>
              <w:left w:val="single" w:color="auto" w:sz="4" w:space="0"/>
              <w:right w:val="single" w:color="auto" w:sz="4" w:space="0"/>
            </w:tcBorders>
            <w:noWrap w:val="0"/>
            <w:vAlign w:val="center"/>
          </w:tcPr>
          <w:p w14:paraId="42CC3314">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62C7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86" w:type="dxa"/>
            <w:tcBorders>
              <w:left w:val="single" w:color="auto" w:sz="4" w:space="0"/>
              <w:right w:val="single" w:color="auto" w:sz="4" w:space="0"/>
            </w:tcBorders>
            <w:noWrap w:val="0"/>
            <w:vAlign w:val="center"/>
          </w:tcPr>
          <w:p w14:paraId="5FBEAA8F">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8</w:t>
            </w:r>
          </w:p>
        </w:tc>
        <w:tc>
          <w:tcPr>
            <w:tcW w:w="1110" w:type="dxa"/>
            <w:tcBorders>
              <w:left w:val="single" w:color="auto" w:sz="4" w:space="0"/>
              <w:right w:val="single" w:color="auto" w:sz="4" w:space="0"/>
            </w:tcBorders>
            <w:noWrap w:val="0"/>
            <w:vAlign w:val="center"/>
          </w:tcPr>
          <w:p w14:paraId="48E00FE6">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项目质量控制</w:t>
            </w:r>
          </w:p>
        </w:tc>
        <w:tc>
          <w:tcPr>
            <w:tcW w:w="62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4D16BC9">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根据供应商提供的项目质量控制方案进行评价。</w:t>
            </w:r>
          </w:p>
          <w:p w14:paraId="46446318">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6</w:t>
            </w:r>
            <w:r>
              <w:rPr>
                <w:rFonts w:hint="default"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default"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0</w:t>
            </w:r>
          </w:p>
          <w:p w14:paraId="36C1B7E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项目质量控制方案应包括：</w:t>
            </w:r>
          </w:p>
          <w:p w14:paraId="291590BA">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（1）总体质量管理目标；</w:t>
            </w:r>
          </w:p>
          <w:p w14:paraId="0DA7F8AA">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（2）质量目标控制的主要措施；</w:t>
            </w:r>
          </w:p>
          <w:p w14:paraId="73FEEFA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（3）工程质量控制重点分析；</w:t>
            </w:r>
          </w:p>
          <w:p w14:paraId="77CB1F73">
            <w:pPr>
              <w:keepNext w:val="0"/>
              <w:keepLines w:val="0"/>
              <w:suppressLineNumbers w:val="0"/>
              <w:snapToGrid w:val="0"/>
              <w:spacing w:before="0" w:beforeAutospacing="0" w:after="0" w:afterAutospacing="0" w:line="240" w:lineRule="auto"/>
              <w:ind w:left="0" w:right="0"/>
              <w:jc w:val="left"/>
              <w:rPr>
                <w:rFonts w:hint="default"/>
                <w:color w:val="auto"/>
                <w:spacing w:val="-1"/>
                <w:sz w:val="21"/>
                <w:szCs w:val="21"/>
                <w:lang w:val="en-US" w:eastAsia="zh-CN"/>
              </w:rPr>
            </w:pPr>
            <w:r>
              <w:rPr>
                <w:rFonts w:hint="eastAsia" w:ascii="宋体" w:hAnsi="宋体" w:eastAsia="宋体" w:cs="宋体"/>
                <w:b w:val="0"/>
                <w:bCs w:val="0"/>
                <w:color w:val="auto"/>
                <w:sz w:val="21"/>
                <w:szCs w:val="21"/>
                <w:highlight w:val="none"/>
                <w:lang w:val="en-US" w:eastAsia="zh-CN"/>
              </w:rPr>
              <w:t>（4）各单位工程、分部分项工程的质量控制、施工技术应用控制及各种材料的质量保证措施。</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1C50FFB">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0-6分</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6E6FA41">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5881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86" w:type="dxa"/>
            <w:tcBorders>
              <w:left w:val="single" w:color="auto" w:sz="4" w:space="0"/>
              <w:right w:val="single" w:color="auto" w:sz="4" w:space="0"/>
            </w:tcBorders>
            <w:noWrap w:val="0"/>
            <w:vAlign w:val="center"/>
          </w:tcPr>
          <w:p w14:paraId="76A4C1F0">
            <w:pPr>
              <w:pStyle w:val="14"/>
              <w:keepNext w:val="0"/>
              <w:keepLines w:val="0"/>
              <w:suppressLineNumbers w:val="0"/>
              <w:snapToGrid w:val="0"/>
              <w:spacing w:before="0" w:beforeAutospacing="0" w:after="0" w:afterAutospacing="0" w:line="240" w:lineRule="auto"/>
              <w:ind w:left="0" w:right="0"/>
              <w:jc w:val="center"/>
              <w:rPr>
                <w:rFonts w:hint="default"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9</w:t>
            </w:r>
          </w:p>
        </w:tc>
        <w:tc>
          <w:tcPr>
            <w:tcW w:w="1110" w:type="dxa"/>
            <w:tcBorders>
              <w:left w:val="single" w:color="auto" w:sz="4" w:space="0"/>
              <w:right w:val="single" w:color="auto" w:sz="4" w:space="0"/>
            </w:tcBorders>
            <w:noWrap w:val="0"/>
            <w:vAlign w:val="center"/>
          </w:tcPr>
          <w:p w14:paraId="1E882AE5">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项目进度控制</w:t>
            </w:r>
          </w:p>
        </w:tc>
        <w:tc>
          <w:tcPr>
            <w:tcW w:w="62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56AC7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根据供应商提供的项目进度控制方案进行评价。</w:t>
            </w:r>
          </w:p>
          <w:p w14:paraId="42A9FA04">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w:t>
            </w:r>
            <w:r>
              <w:rPr>
                <w:rFonts w:hint="eastAsia" w:ascii="宋体" w:hAnsi="宋体" w:cs="宋体"/>
                <w:b w:val="0"/>
                <w:bCs w:val="0"/>
                <w:color w:val="auto"/>
                <w:sz w:val="21"/>
                <w:szCs w:val="21"/>
                <w:highlight w:val="none"/>
                <w:lang w:val="en-US" w:eastAsia="zh-CN"/>
              </w:rPr>
              <w:t>6</w:t>
            </w:r>
            <w:r>
              <w:rPr>
                <w:rFonts w:hint="default"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default"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0</w:t>
            </w:r>
          </w:p>
          <w:p w14:paraId="25F10E38">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项目进度控制方案应包括：</w:t>
            </w:r>
          </w:p>
          <w:p w14:paraId="206B2A54">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（1）整体进度目标及阶段目标；</w:t>
            </w:r>
          </w:p>
          <w:p w14:paraId="06A0787F">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（2）前期实施阶段的管理；</w:t>
            </w:r>
          </w:p>
          <w:p w14:paraId="2E697287">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（3）进度目标控制的主要措施；</w:t>
            </w:r>
          </w:p>
          <w:p w14:paraId="4AEB9A6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（4）各阶段施工实施计划；</w:t>
            </w:r>
          </w:p>
          <w:p w14:paraId="6A78AD82">
            <w:pPr>
              <w:keepNext w:val="0"/>
              <w:keepLines w:val="0"/>
              <w:suppressLineNumbers w:val="0"/>
              <w:snapToGrid w:val="0"/>
              <w:spacing w:before="0" w:beforeAutospacing="0" w:after="0" w:afterAutospacing="0" w:line="240" w:lineRule="auto"/>
              <w:ind w:left="0" w:right="0"/>
              <w:jc w:val="left"/>
              <w:rPr>
                <w:rFonts w:hint="eastAsia"/>
                <w:color w:val="auto"/>
                <w:spacing w:val="-1"/>
                <w:sz w:val="21"/>
                <w:szCs w:val="21"/>
                <w:lang w:val="en-US" w:eastAsia="zh-CN"/>
              </w:rPr>
            </w:pPr>
            <w:r>
              <w:rPr>
                <w:rFonts w:hint="eastAsia" w:ascii="宋体" w:hAnsi="宋体" w:eastAsia="宋体" w:cs="宋体"/>
                <w:b w:val="0"/>
                <w:bCs w:val="0"/>
                <w:color w:val="auto"/>
                <w:sz w:val="21"/>
                <w:szCs w:val="21"/>
                <w:highlight w:val="none"/>
                <w:lang w:val="en-US" w:eastAsia="zh-CN"/>
              </w:rPr>
              <w:t>（5）进度控制的重点、难点分析及临时补救措施。</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FFA66D0">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0-6分</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5585CC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4BBE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86" w:type="dxa"/>
            <w:tcBorders>
              <w:left w:val="single" w:color="auto" w:sz="4" w:space="0"/>
              <w:right w:val="single" w:color="auto" w:sz="4" w:space="0"/>
            </w:tcBorders>
            <w:noWrap w:val="0"/>
            <w:vAlign w:val="center"/>
          </w:tcPr>
          <w:p w14:paraId="489217E7">
            <w:pPr>
              <w:pStyle w:val="14"/>
              <w:keepNext w:val="0"/>
              <w:keepLines w:val="0"/>
              <w:suppressLineNumbers w:val="0"/>
              <w:snapToGrid w:val="0"/>
              <w:spacing w:before="0" w:beforeAutospacing="0" w:after="0" w:afterAutospacing="0" w:line="240" w:lineRule="auto"/>
              <w:ind w:left="0" w:right="0"/>
              <w:jc w:val="center"/>
              <w:rPr>
                <w:rFonts w:hint="default"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10</w:t>
            </w:r>
          </w:p>
        </w:tc>
        <w:tc>
          <w:tcPr>
            <w:tcW w:w="1110" w:type="dxa"/>
            <w:tcBorders>
              <w:left w:val="single" w:color="auto" w:sz="4" w:space="0"/>
              <w:right w:val="single" w:color="auto" w:sz="4" w:space="0"/>
            </w:tcBorders>
            <w:noWrap w:val="0"/>
            <w:vAlign w:val="center"/>
          </w:tcPr>
          <w:p w14:paraId="1AAF9E08">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项目成本控制</w:t>
            </w:r>
          </w:p>
        </w:tc>
        <w:tc>
          <w:tcPr>
            <w:tcW w:w="62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9906E5A">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根据供应商提供的项目成本控制方案进行评价。</w:t>
            </w:r>
          </w:p>
          <w:p w14:paraId="75FC642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评分范围：5、4、3、0</w:t>
            </w:r>
          </w:p>
          <w:p w14:paraId="67EAB80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项目成本控制方案应包括：</w:t>
            </w:r>
          </w:p>
          <w:p w14:paraId="55CA63D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（1）成本控制目标及计划；</w:t>
            </w:r>
          </w:p>
          <w:p w14:paraId="288C6735">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（2）施工现场的联系单控制；</w:t>
            </w:r>
          </w:p>
          <w:p w14:paraId="7F974B5C">
            <w:pPr>
              <w:keepNext w:val="0"/>
              <w:keepLines w:val="0"/>
              <w:suppressLineNumbers w:val="0"/>
              <w:snapToGrid w:val="0"/>
              <w:spacing w:before="0" w:beforeAutospacing="0" w:after="0" w:afterAutospacing="0" w:line="240" w:lineRule="auto"/>
              <w:ind w:left="0" w:right="0"/>
              <w:jc w:val="left"/>
              <w:rPr>
                <w:rFonts w:hint="default"/>
                <w:spacing w:val="-1"/>
                <w:sz w:val="21"/>
                <w:szCs w:val="21"/>
                <w:lang w:val="en-US" w:eastAsia="zh-CN"/>
              </w:rPr>
            </w:pPr>
            <w:r>
              <w:rPr>
                <w:rFonts w:hint="eastAsia" w:ascii="宋体" w:hAnsi="宋体" w:eastAsia="宋体" w:cs="宋体"/>
                <w:b w:val="0"/>
                <w:bCs w:val="0"/>
                <w:color w:val="auto"/>
                <w:sz w:val="21"/>
                <w:szCs w:val="21"/>
                <w:highlight w:val="none"/>
                <w:lang w:val="en-US" w:eastAsia="zh-CN"/>
              </w:rPr>
              <w:t>（3）竣工决算的控制。</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F68397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0-5分</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370EEA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44A8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86" w:type="dxa"/>
            <w:tcBorders>
              <w:left w:val="single" w:color="auto" w:sz="4" w:space="0"/>
              <w:right w:val="single" w:color="auto" w:sz="4" w:space="0"/>
            </w:tcBorders>
            <w:noWrap w:val="0"/>
            <w:vAlign w:val="center"/>
          </w:tcPr>
          <w:p w14:paraId="3A0C2162">
            <w:pPr>
              <w:pStyle w:val="14"/>
              <w:keepNext w:val="0"/>
              <w:keepLines w:val="0"/>
              <w:suppressLineNumbers w:val="0"/>
              <w:snapToGrid w:val="0"/>
              <w:spacing w:before="0" w:beforeAutospacing="0" w:after="0" w:afterAutospacing="0" w:line="240" w:lineRule="auto"/>
              <w:ind w:left="0" w:right="0"/>
              <w:jc w:val="center"/>
              <w:rPr>
                <w:rFonts w:hint="default"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11</w:t>
            </w:r>
          </w:p>
        </w:tc>
        <w:tc>
          <w:tcPr>
            <w:tcW w:w="1110" w:type="dxa"/>
            <w:tcBorders>
              <w:left w:val="single" w:color="auto" w:sz="4" w:space="0"/>
              <w:right w:val="single" w:color="auto" w:sz="4" w:space="0"/>
            </w:tcBorders>
            <w:noWrap w:val="0"/>
            <w:vAlign w:val="center"/>
          </w:tcPr>
          <w:p w14:paraId="3D9D0D20">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项目安全、文明及环境保护控制</w:t>
            </w:r>
          </w:p>
        </w:tc>
        <w:tc>
          <w:tcPr>
            <w:tcW w:w="62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EDFF99">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根据供应商提供的项目安全、文明及环境保护控制方案进行评价。评分范围：5、4、3、0</w:t>
            </w:r>
          </w:p>
          <w:p w14:paraId="37BCD1E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项目安全、文明及环境保护控制方案应包括：</w:t>
            </w:r>
          </w:p>
          <w:p w14:paraId="78BD37D1">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（1）安全、文明保证计划及控制手段；</w:t>
            </w:r>
          </w:p>
          <w:p w14:paraId="18EE39F7">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（2）重点部位安全措施；</w:t>
            </w:r>
          </w:p>
          <w:p w14:paraId="4FEA23F4">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（3）安全管理落实措施；</w:t>
            </w:r>
          </w:p>
          <w:p w14:paraId="20D14620">
            <w:pPr>
              <w:keepNext w:val="0"/>
              <w:keepLines w:val="0"/>
              <w:suppressLineNumbers w:val="0"/>
              <w:snapToGrid w:val="0"/>
              <w:spacing w:before="0" w:beforeAutospacing="0" w:after="0" w:afterAutospacing="0" w:line="240" w:lineRule="auto"/>
              <w:ind w:left="0" w:right="0"/>
              <w:jc w:val="left"/>
              <w:rPr>
                <w:rFonts w:hint="eastAsia"/>
                <w:spacing w:val="-1"/>
                <w:sz w:val="21"/>
                <w:szCs w:val="21"/>
                <w:lang w:val="en-US" w:eastAsia="zh-CN"/>
              </w:rPr>
            </w:pPr>
            <w:r>
              <w:rPr>
                <w:rFonts w:hint="eastAsia" w:ascii="宋体" w:hAnsi="宋体" w:eastAsia="宋体" w:cs="宋体"/>
                <w:b w:val="0"/>
                <w:bCs w:val="0"/>
                <w:color w:val="auto"/>
                <w:sz w:val="21"/>
                <w:szCs w:val="21"/>
                <w:highlight w:val="none"/>
                <w:lang w:val="en-US" w:eastAsia="zh-CN"/>
              </w:rPr>
              <w:t>（4）环境保护控制措施。</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89B6E4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0-5分</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690CDA5">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5895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86" w:type="dxa"/>
            <w:tcBorders>
              <w:left w:val="single" w:color="auto" w:sz="4" w:space="0"/>
              <w:right w:val="single" w:color="auto" w:sz="4" w:space="0"/>
            </w:tcBorders>
            <w:noWrap w:val="0"/>
            <w:vAlign w:val="center"/>
          </w:tcPr>
          <w:p w14:paraId="006EBDAA">
            <w:pPr>
              <w:pStyle w:val="14"/>
              <w:keepNext w:val="0"/>
              <w:keepLines w:val="0"/>
              <w:suppressLineNumbers w:val="0"/>
              <w:snapToGrid w:val="0"/>
              <w:spacing w:before="0" w:beforeAutospacing="0" w:after="0" w:afterAutospacing="0" w:line="240" w:lineRule="auto"/>
              <w:ind w:left="0" w:right="0"/>
              <w:jc w:val="center"/>
              <w:rPr>
                <w:rFonts w:hint="default"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12</w:t>
            </w:r>
          </w:p>
        </w:tc>
        <w:tc>
          <w:tcPr>
            <w:tcW w:w="1110" w:type="dxa"/>
            <w:tcBorders>
              <w:left w:val="single" w:color="auto" w:sz="4" w:space="0"/>
              <w:right w:val="single" w:color="auto" w:sz="4" w:space="0"/>
            </w:tcBorders>
            <w:noWrap w:val="0"/>
            <w:vAlign w:val="center"/>
          </w:tcPr>
          <w:p w14:paraId="1855A0B8">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项目合同管理及控制措施</w:t>
            </w:r>
          </w:p>
        </w:tc>
        <w:tc>
          <w:tcPr>
            <w:tcW w:w="62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6A99F9">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根据供应商提供的项目合同管理方案进行评价。</w:t>
            </w:r>
          </w:p>
          <w:p w14:paraId="077A6E4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评分范围：5、4、3、0</w:t>
            </w:r>
          </w:p>
          <w:p w14:paraId="68F11D1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w:t>
            </w:r>
            <w:r>
              <w:rPr>
                <w:rFonts w:hint="eastAsia" w:ascii="宋体" w:hAnsi="宋体" w:eastAsia="宋体" w:cs="宋体"/>
                <w:b w:val="0"/>
                <w:bCs w:val="0"/>
                <w:color w:val="auto"/>
                <w:sz w:val="21"/>
                <w:szCs w:val="21"/>
                <w:highlight w:val="none"/>
                <w:lang w:val="en-US" w:eastAsia="zh-CN"/>
              </w:rPr>
              <w:t>项目合同管理方案应包括：</w:t>
            </w:r>
          </w:p>
          <w:p w14:paraId="04CF4985">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（1）合同风险管理分析及控制措施。</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0748E2E">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0-5分</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695A5CB">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05CD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86" w:type="dxa"/>
            <w:tcBorders>
              <w:left w:val="single" w:color="auto" w:sz="4" w:space="0"/>
              <w:right w:val="single" w:color="auto" w:sz="4" w:space="0"/>
            </w:tcBorders>
            <w:noWrap w:val="0"/>
            <w:vAlign w:val="center"/>
          </w:tcPr>
          <w:p w14:paraId="6124E2DD">
            <w:pPr>
              <w:pStyle w:val="14"/>
              <w:keepNext w:val="0"/>
              <w:keepLines w:val="0"/>
              <w:suppressLineNumbers w:val="0"/>
              <w:snapToGrid w:val="0"/>
              <w:spacing w:before="0" w:beforeAutospacing="0" w:after="0" w:afterAutospacing="0" w:line="240" w:lineRule="auto"/>
              <w:ind w:left="0" w:right="0"/>
              <w:jc w:val="center"/>
              <w:rPr>
                <w:rFonts w:hint="default"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13</w:t>
            </w:r>
          </w:p>
        </w:tc>
        <w:tc>
          <w:tcPr>
            <w:tcW w:w="1110" w:type="dxa"/>
            <w:tcBorders>
              <w:left w:val="single" w:color="auto" w:sz="4" w:space="0"/>
              <w:right w:val="single" w:color="auto" w:sz="4" w:space="0"/>
            </w:tcBorders>
            <w:noWrap w:val="0"/>
            <w:vAlign w:val="center"/>
          </w:tcPr>
          <w:p w14:paraId="2CB287D4">
            <w:pPr>
              <w:pStyle w:val="14"/>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项目合理化建议</w:t>
            </w:r>
          </w:p>
        </w:tc>
        <w:tc>
          <w:tcPr>
            <w:tcW w:w="6228" w:type="dxa"/>
            <w:tcBorders>
              <w:top w:val="single" w:color="auto" w:sz="4" w:space="0"/>
              <w:left w:val="single" w:color="auto" w:sz="4" w:space="0"/>
              <w:right w:val="single" w:color="auto" w:sz="4" w:space="0"/>
            </w:tcBorders>
            <w:shd w:val="clear" w:color="auto" w:fill="auto"/>
            <w:noWrap w:val="0"/>
            <w:vAlign w:val="top"/>
          </w:tcPr>
          <w:p w14:paraId="6CB6910E">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根据供应商提供的合理化建议进行评价。</w:t>
            </w:r>
          </w:p>
          <w:p w14:paraId="325FAF8F">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评分范围：4、3、2、0</w:t>
            </w:r>
          </w:p>
          <w:p w14:paraId="4F644ED4">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要求：项目合理化建议应贴合实际，科学合理。</w:t>
            </w:r>
          </w:p>
        </w:tc>
        <w:tc>
          <w:tcPr>
            <w:tcW w:w="898" w:type="dxa"/>
            <w:tcBorders>
              <w:top w:val="single" w:color="auto" w:sz="4" w:space="0"/>
              <w:left w:val="single" w:color="auto" w:sz="4" w:space="0"/>
              <w:right w:val="single" w:color="auto" w:sz="4" w:space="0"/>
            </w:tcBorders>
            <w:noWrap w:val="0"/>
            <w:vAlign w:val="center"/>
          </w:tcPr>
          <w:p w14:paraId="30CE2CC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0-4分</w:t>
            </w:r>
          </w:p>
        </w:tc>
        <w:tc>
          <w:tcPr>
            <w:tcW w:w="1110" w:type="dxa"/>
            <w:tcBorders>
              <w:top w:val="single" w:color="auto" w:sz="4" w:space="0"/>
              <w:left w:val="single" w:color="auto" w:sz="4" w:space="0"/>
              <w:right w:val="single" w:color="auto" w:sz="4" w:space="0"/>
            </w:tcBorders>
            <w:noWrap w:val="0"/>
            <w:vAlign w:val="center"/>
          </w:tcPr>
          <w:p w14:paraId="4ED4417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bl>
    <w:p w14:paraId="35AC38DD">
      <w:pPr>
        <w:pStyle w:val="15"/>
        <w:rPr>
          <w:rFonts w:hint="eastAsia" w:ascii="宋体" w:hAnsi="宋体" w:eastAsia="宋体" w:cs="宋体"/>
          <w:color w:val="auto"/>
          <w:highlight w:val="none"/>
        </w:rPr>
      </w:pPr>
    </w:p>
    <w:p w14:paraId="09D665CD">
      <w:pPr>
        <w:pStyle w:val="14"/>
        <w:shd w:val="clear" w:color="auto" w:fill="auto"/>
        <w:wordWrap w:val="0"/>
        <w:adjustRightInd w:val="0"/>
        <w:snapToGrid w:val="0"/>
        <w:spacing w:line="360" w:lineRule="auto"/>
        <w:outlineLvl w:val="1"/>
        <w:rPr>
          <w:rFonts w:hint="eastAsia" w:ascii="宋体" w:hAnsi="宋体" w:eastAsia="宋体" w:cs="宋体"/>
          <w:color w:val="auto"/>
          <w:sz w:val="22"/>
          <w:szCs w:val="22"/>
          <w:highlight w:val="none"/>
        </w:rPr>
      </w:pPr>
      <w:bookmarkStart w:id="161" w:name="_Toc16891"/>
      <w:bookmarkStart w:id="162" w:name="_Toc22569"/>
      <w:bookmarkStart w:id="163" w:name="_Toc31681"/>
      <w:r>
        <w:rPr>
          <w:rFonts w:hint="eastAsia" w:ascii="宋体" w:hAnsi="宋体" w:eastAsia="宋体" w:cs="宋体"/>
          <w:color w:val="auto"/>
          <w:sz w:val="22"/>
          <w:szCs w:val="22"/>
          <w:highlight w:val="none"/>
        </w:rPr>
        <w:t>三、说明</w:t>
      </w:r>
      <w:bookmarkEnd w:id="161"/>
      <w:bookmarkEnd w:id="162"/>
      <w:bookmarkEnd w:id="163"/>
    </w:p>
    <w:p w14:paraId="424011D4">
      <w:pPr>
        <w:pStyle w:val="17"/>
        <w:widowControl w:val="0"/>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1、每个供应商最终得分=商务、技术部分分值（所有评标委员会成员的算术平均值）＋报价部分分值。</w:t>
      </w:r>
    </w:p>
    <w:p w14:paraId="440E0500">
      <w:pPr>
        <w:pStyle w:val="17"/>
        <w:widowControl w:val="0"/>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2、所有分值计算保留小数点后两位，小数点</w:t>
      </w:r>
      <w:r>
        <w:rPr>
          <w:rFonts w:hint="eastAsia" w:hAnsi="宋体" w:cs="宋体"/>
          <w:color w:val="auto"/>
          <w:sz w:val="22"/>
          <w:szCs w:val="22"/>
          <w:highlight w:val="none"/>
          <w:lang w:val="en-US" w:eastAsia="zh-CN"/>
        </w:rPr>
        <w:t>第</w:t>
      </w:r>
      <w:r>
        <w:rPr>
          <w:rFonts w:hint="eastAsia" w:ascii="宋体" w:hAnsi="宋体" w:eastAsia="宋体" w:cs="宋体"/>
          <w:color w:val="auto"/>
          <w:sz w:val="22"/>
          <w:szCs w:val="22"/>
          <w:highlight w:val="none"/>
        </w:rPr>
        <w:t>三位四舍五入。</w:t>
      </w:r>
    </w:p>
    <w:p w14:paraId="1BD9BAB1">
      <w:pPr>
        <w:pStyle w:val="56"/>
        <w:widowControl w:val="0"/>
        <w:shd w:val="clear" w:color="auto" w:fill="auto"/>
        <w:wordWrap w:val="0"/>
        <w:snapToGrid w:val="0"/>
        <w:spacing w:line="360" w:lineRule="auto"/>
        <w:jc w:val="center"/>
        <w:outlineLvl w:val="0"/>
        <w:rPr>
          <w:rFonts w:hint="eastAsia" w:ascii="宋体" w:hAnsi="宋体" w:eastAsia="宋体" w:cs="宋体"/>
          <w:b/>
          <w:bCs/>
          <w:color w:val="auto"/>
          <w:sz w:val="32"/>
          <w:szCs w:val="32"/>
          <w:highlight w:val="none"/>
        </w:rPr>
      </w:pPr>
      <w:bookmarkStart w:id="164" w:name="_Toc23666"/>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国企采购活动现场确认声明书</w:t>
      </w:r>
      <w:bookmarkEnd w:id="164"/>
    </w:p>
    <w:p w14:paraId="6B6E88B3">
      <w:pPr>
        <w:pStyle w:val="56"/>
        <w:widowControl w:val="0"/>
        <w:shd w:val="clear" w:color="auto" w:fill="auto"/>
        <w:wordWrap w:val="0"/>
        <w:snapToGrid w:val="0"/>
        <w:spacing w:line="360" w:lineRule="auto"/>
        <w:jc w:val="both"/>
        <w:rPr>
          <w:rFonts w:hint="eastAsia" w:ascii="宋体" w:hAnsi="宋体" w:eastAsia="宋体" w:cs="宋体"/>
          <w:color w:val="auto"/>
          <w:sz w:val="22"/>
          <w:szCs w:val="22"/>
          <w:highlight w:val="none"/>
          <w:lang w:eastAsia="zh-CN"/>
        </w:rPr>
      </w:pPr>
      <w:r>
        <w:rPr>
          <w:rFonts w:hint="eastAsia" w:hAnsi="宋体" w:cs="宋体"/>
          <w:color w:val="auto"/>
          <w:kern w:val="0"/>
          <w:sz w:val="22"/>
          <w:szCs w:val="22"/>
          <w:highlight w:val="none"/>
          <w:u w:val="single"/>
          <w:lang w:eastAsia="zh-CN"/>
        </w:rPr>
        <w:t>浙江必宸工程咨询有限公司</w:t>
      </w:r>
      <w:r>
        <w:rPr>
          <w:rFonts w:hint="eastAsia" w:ascii="宋体" w:hAnsi="宋体" w:eastAsia="宋体" w:cs="宋体"/>
          <w:color w:val="auto"/>
          <w:kern w:val="0"/>
          <w:sz w:val="22"/>
          <w:szCs w:val="22"/>
          <w:highlight w:val="none"/>
          <w:u w:val="single"/>
        </w:rPr>
        <w:t>（采购组织机构名称）</w:t>
      </w:r>
      <w:r>
        <w:rPr>
          <w:rFonts w:hint="eastAsia" w:hAnsi="宋体" w:eastAsia="宋体" w:cs="宋体"/>
          <w:color w:val="auto"/>
          <w:kern w:val="0"/>
          <w:sz w:val="22"/>
          <w:szCs w:val="22"/>
          <w:highlight w:val="none"/>
          <w:lang w:eastAsia="zh-CN"/>
        </w:rPr>
        <w:t>：</w:t>
      </w:r>
    </w:p>
    <w:p w14:paraId="439179EC">
      <w:pPr>
        <w:pStyle w:val="56"/>
        <w:widowControl w:val="0"/>
        <w:shd w:val="clear" w:color="auto" w:fill="auto"/>
        <w:wordWrap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ascii="宋体" w:hAnsi="宋体" w:eastAsia="宋体" w:cs="宋体"/>
          <w:color w:val="auto"/>
          <w:spacing w:val="6"/>
          <w:sz w:val="22"/>
          <w:szCs w:val="22"/>
          <w:highlight w:val="none"/>
          <w:u w:val="single"/>
          <w:lang w:eastAsia="zh-CN"/>
        </w:rPr>
        <w:t>平阳县昆阳城东KYCD-03地块A33-1地块项目全过程代建（</w:t>
      </w:r>
      <w:r>
        <w:rPr>
          <w:rFonts w:hint="eastAsia" w:ascii="宋体" w:hAnsi="宋体" w:eastAsia="宋体" w:cs="宋体"/>
          <w:color w:val="auto"/>
          <w:spacing w:val="6"/>
          <w:sz w:val="22"/>
          <w:szCs w:val="22"/>
          <w:highlight w:val="none"/>
          <w:u w:val="single"/>
          <w:lang w:val="en-US" w:eastAsia="zh-CN"/>
        </w:rPr>
        <w:t>含初步设计及品牌冠名</w:t>
      </w:r>
      <w:r>
        <w:rPr>
          <w:rFonts w:hint="eastAsia" w:ascii="宋体" w:hAnsi="宋体" w:eastAsia="宋体" w:cs="宋体"/>
          <w:color w:val="auto"/>
          <w:spacing w:val="6"/>
          <w:sz w:val="22"/>
          <w:szCs w:val="22"/>
          <w:highlight w:val="none"/>
          <w:u w:val="single"/>
          <w:lang w:eastAsia="zh-CN"/>
        </w:rPr>
        <w:t>）服务</w:t>
      </w:r>
      <w:r>
        <w:rPr>
          <w:rFonts w:hint="eastAsia" w:ascii="宋体" w:hAnsi="宋体" w:eastAsia="宋体" w:cs="宋体"/>
          <w:color w:val="auto"/>
          <w:spacing w:val="6"/>
          <w:sz w:val="22"/>
          <w:szCs w:val="22"/>
          <w:highlight w:val="none"/>
          <w:u w:val="single"/>
        </w:rPr>
        <w:t>（采购编号</w:t>
      </w:r>
      <w:r>
        <w:rPr>
          <w:rFonts w:hint="eastAsia" w:hAnsi="宋体" w:eastAsia="宋体" w:cs="宋体"/>
          <w:color w:val="auto"/>
          <w:spacing w:val="6"/>
          <w:sz w:val="22"/>
          <w:szCs w:val="22"/>
          <w:highlight w:val="none"/>
          <w:u w:val="single"/>
          <w:lang w:eastAsia="zh-CN"/>
        </w:rPr>
        <w:t>：</w:t>
      </w:r>
      <w:r>
        <w:rPr>
          <w:rFonts w:hint="eastAsia" w:hAnsi="宋体" w:cs="宋体"/>
          <w:color w:val="FF0000"/>
          <w:spacing w:val="6"/>
          <w:sz w:val="22"/>
          <w:szCs w:val="22"/>
          <w:highlight w:val="none"/>
          <w:u w:val="single"/>
          <w:lang w:eastAsia="zh-CN"/>
        </w:rPr>
        <w:t>PYCG</w:t>
      </w:r>
      <w:r>
        <w:rPr>
          <w:rFonts w:hint="eastAsia" w:hAnsi="宋体" w:cs="宋体"/>
          <w:color w:val="FF0000"/>
          <w:spacing w:val="6"/>
          <w:sz w:val="22"/>
          <w:szCs w:val="22"/>
          <w:highlight w:val="none"/>
          <w:u w:val="single"/>
          <w:lang w:val="en-US" w:eastAsia="zh-CN"/>
        </w:rPr>
        <w:t xml:space="preserve">    </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p>
    <w:p w14:paraId="4A3326DF">
      <w:pPr>
        <w:pStyle w:val="64"/>
        <w:widowControl/>
        <w:numPr>
          <w:ilvl w:val="0"/>
          <w:numId w:val="7"/>
        </w:numPr>
        <w:shd w:val="clear" w:color="auto" w:fill="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本单位与采购人之间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2E57A0A7">
      <w:pPr>
        <w:pStyle w:val="64"/>
        <w:widowControl/>
        <w:shd w:val="clear" w:color="auto" w:fill="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B.行政隶属关系    C.业务指导关系</w:t>
      </w:r>
    </w:p>
    <w:p w14:paraId="2778838D">
      <w:pPr>
        <w:pStyle w:val="64"/>
        <w:widowControl/>
        <w:shd w:val="clear" w:color="auto" w:fill="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33A04575">
      <w:pPr>
        <w:pStyle w:val="64"/>
        <w:widowControl/>
        <w:shd w:val="clear" w:color="auto" w:fill="auto"/>
        <w:wordWrap w:val="0"/>
        <w:snapToGrid w:val="0"/>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 xml:space="preserve">  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05870583">
      <w:pPr>
        <w:pStyle w:val="56"/>
        <w:widowControl w:val="0"/>
        <w:shd w:val="clear" w:color="auto" w:fill="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56AFFAF3">
      <w:pPr>
        <w:pStyle w:val="56"/>
        <w:widowControl w:val="0"/>
        <w:shd w:val="clear" w:color="auto" w:fill="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24BA004D">
      <w:pPr>
        <w:pStyle w:val="56"/>
        <w:widowControl w:val="0"/>
        <w:shd w:val="clear" w:color="auto" w:fill="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10E2F1FA">
      <w:pPr>
        <w:pStyle w:val="56"/>
        <w:widowControl w:val="0"/>
        <w:shd w:val="clear" w:color="auto" w:fill="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55E12118">
      <w:pPr>
        <w:pStyle w:val="56"/>
        <w:widowControl w:val="0"/>
        <w:shd w:val="clear" w:color="auto" w:fill="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62239ECD">
      <w:pPr>
        <w:pStyle w:val="56"/>
        <w:widowControl w:val="0"/>
        <w:shd w:val="clear" w:color="auto" w:fill="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37F3715F">
      <w:pPr>
        <w:pStyle w:val="56"/>
        <w:widowControl w:val="0"/>
        <w:shd w:val="clear" w:color="auto" w:fill="auto"/>
        <w:wordWrap w:val="0"/>
        <w:snapToGrid w:val="0"/>
        <w:spacing w:line="360" w:lineRule="auto"/>
        <w:jc w:val="both"/>
        <w:outlineLvl w:val="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165" w:name="_Toc26778"/>
      <w:bookmarkStart w:id="166" w:name="_Toc8771"/>
      <w:bookmarkStart w:id="167" w:name="_Toc8088"/>
      <w:r>
        <w:rPr>
          <w:rFonts w:hint="eastAsia" w:ascii="宋体" w:hAnsi="宋体" w:eastAsia="宋体" w:cs="宋体"/>
          <w:color w:val="auto"/>
          <w:kern w:val="0"/>
          <w:sz w:val="22"/>
          <w:szCs w:val="22"/>
          <w:highlight w:val="none"/>
        </w:rPr>
        <w:t>G.存在共同直接或间接投资设立子公司、联营企业和合营企业情况</w:t>
      </w:r>
      <w:bookmarkEnd w:id="165"/>
      <w:bookmarkEnd w:id="166"/>
      <w:bookmarkEnd w:id="167"/>
    </w:p>
    <w:p w14:paraId="2F2164CC">
      <w:pPr>
        <w:pStyle w:val="56"/>
        <w:widowControl w:val="0"/>
        <w:shd w:val="clear" w:color="auto" w:fill="auto"/>
        <w:wordWrap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7C13426E">
      <w:pPr>
        <w:pStyle w:val="56"/>
        <w:widowControl w:val="0"/>
        <w:shd w:val="clear" w:color="auto" w:fill="auto"/>
        <w:wordWrap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168" w:name="_Toc32152"/>
      <w:bookmarkStart w:id="169" w:name="_Toc31554"/>
      <w:bookmarkStart w:id="170" w:name="_Toc6717"/>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168"/>
      <w:bookmarkEnd w:id="169"/>
      <w:bookmarkEnd w:id="170"/>
    </w:p>
    <w:p w14:paraId="4F08C1D5">
      <w:pPr>
        <w:pStyle w:val="64"/>
        <w:widowControl/>
        <w:numPr>
          <w:ilvl w:val="0"/>
          <w:numId w:val="8"/>
        </w:numPr>
        <w:shd w:val="clear" w:color="auto" w:fill="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658FE9C6">
      <w:pPr>
        <w:pStyle w:val="64"/>
        <w:widowControl/>
        <w:numPr>
          <w:ilvl w:val="0"/>
          <w:numId w:val="8"/>
        </w:numPr>
        <w:shd w:val="clear" w:color="auto" w:fill="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4EF54669">
      <w:pPr>
        <w:pStyle w:val="56"/>
        <w:widowControl w:val="0"/>
        <w:shd w:val="clear" w:color="auto" w:fill="auto"/>
        <w:wordWrap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3F4B680B">
      <w:pPr>
        <w:pStyle w:val="56"/>
        <w:widowControl w:val="0"/>
        <w:shd w:val="clear" w:color="auto" w:fill="auto"/>
        <w:wordWrap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315BA2F2">
      <w:pPr>
        <w:shd w:val="clear" w:color="auto" w:fill="auto"/>
        <w:wordWrap w:val="0"/>
        <w:snapToGrid w:val="0"/>
        <w:spacing w:line="360" w:lineRule="auto"/>
        <w:ind w:firstLine="442" w:firstLineChars="200"/>
        <w:rPr>
          <w:rFonts w:hint="eastAsia" w:ascii="宋体" w:hAnsi="宋体" w:eastAsia="宋体" w:cs="宋体"/>
          <w:b/>
          <w:bCs/>
          <w:color w:val="auto"/>
          <w:sz w:val="22"/>
          <w:szCs w:val="22"/>
          <w:highlight w:val="none"/>
        </w:rPr>
      </w:pPr>
    </w:p>
    <w:p w14:paraId="60E2B3A7">
      <w:pPr>
        <w:shd w:val="clear" w:color="auto" w:fill="auto"/>
        <w:wordWrap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投标文件解密结束后，各投标供应商签署《国企采购活动现场确认声明书》，并在15分钟内以扫描件方式发送至代理机构邮箱</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eastAsia="zh-CN"/>
        </w:rPr>
        <w:t>522893988</w:t>
      </w:r>
      <w:r>
        <w:rPr>
          <w:rFonts w:hint="eastAsia" w:ascii="宋体" w:hAnsi="宋体" w:eastAsia="宋体" w:cs="宋体"/>
          <w:b/>
          <w:bCs/>
          <w:color w:val="auto"/>
          <w:sz w:val="22"/>
          <w:szCs w:val="22"/>
          <w:highlight w:val="none"/>
          <w:lang w:eastAsia="zh-CN"/>
        </w:rPr>
        <w:t>@qq.com</w:t>
      </w:r>
      <w:r>
        <w:rPr>
          <w:rFonts w:hint="eastAsia" w:ascii="宋体" w:hAnsi="宋体" w:eastAsia="宋体" w:cs="宋体"/>
          <w:b/>
          <w:bCs/>
          <w:color w:val="auto"/>
          <w:sz w:val="22"/>
          <w:szCs w:val="22"/>
          <w:highlight w:val="none"/>
        </w:rPr>
        <w:t>。</w:t>
      </w:r>
    </w:p>
    <w:p w14:paraId="4D6D8455">
      <w:pPr>
        <w:pStyle w:val="46"/>
        <w:shd w:val="clear" w:color="auto" w:fill="auto"/>
        <w:wordWrap w:val="0"/>
        <w:spacing w:line="360" w:lineRule="auto"/>
        <w:rPr>
          <w:rFonts w:hint="eastAsia" w:ascii="宋体" w:hAnsi="宋体" w:eastAsia="宋体" w:cs="宋体"/>
          <w:color w:val="auto"/>
          <w:sz w:val="22"/>
          <w:szCs w:val="22"/>
          <w:highlight w:val="none"/>
        </w:rPr>
      </w:pPr>
    </w:p>
    <w:p w14:paraId="3924CB51">
      <w:pPr>
        <w:pStyle w:val="13"/>
        <w:shd w:val="clear" w:color="auto" w:fill="auto"/>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7FF19667">
      <w:pPr>
        <w:shd w:val="clear" w:color="auto" w:fill="auto"/>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2D59AA3">
      <w:pPr>
        <w:shd w:val="clear" w:color="auto" w:fill="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77F8285B">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AA23B80">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E0B6573">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2E01E47">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BB6D78C">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4F40C2FF">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368363D">
      <w:pPr>
        <w:shd w:val="clear" w:color="auto" w:fill="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11BFAE20">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E0A07F4">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76B31D0">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963391F">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755AA95">
      <w:pPr>
        <w:shd w:val="clear" w:color="auto" w:fill="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282140D8">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10E2296">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30359CA">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45AE2B08">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3BD4AD6">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7F50F55F">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76A0359E">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1DA5A6BC">
      <w:pPr>
        <w:shd w:val="clear" w:color="auto" w:fill="auto"/>
        <w:wordWrap w:val="0"/>
        <w:adjustRightInd w:val="0"/>
        <w:snapToGrid w:val="0"/>
        <w:spacing w:line="360" w:lineRule="auto"/>
        <w:rPr>
          <w:rFonts w:hint="eastAsia" w:ascii="宋体" w:hAnsi="宋体" w:eastAsia="宋体" w:cs="宋体"/>
          <w:color w:val="auto"/>
          <w:szCs w:val="21"/>
          <w:highlight w:val="none"/>
        </w:rPr>
      </w:pPr>
    </w:p>
    <w:p w14:paraId="6DC01BD2">
      <w:pPr>
        <w:shd w:val="clear" w:color="auto" w:fill="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1ABEB078">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D58E3E8">
      <w:pPr>
        <w:shd w:val="clear" w:color="auto" w:fill="auto"/>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3F4FD75">
      <w:pPr>
        <w:shd w:val="clear" w:color="auto" w:fill="auto"/>
        <w:wordWrap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ED99DCD">
      <w:pPr>
        <w:shd w:val="clear" w:color="auto" w:fill="auto"/>
        <w:wordWrap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4A5184AF">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3A7872CC">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6BC8849F">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29DB3B04">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67A64D1A">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7769255F">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W1)">
    <w:altName w:val="Arial"/>
    <w:panose1 w:val="00000000000000000000"/>
    <w:charset w:val="00"/>
    <w:family w:val="auto"/>
    <w:pitch w:val="default"/>
    <w:sig w:usb0="00000000" w:usb1="00000000" w:usb2="00000008"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1870">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hw4HRAQAAo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X0mhLHLQ78/OP7+efv869v&#10;ZJnl6QM0mPUYMC8N937ApZnvAS8z60FFm7/Ih2AcxT1dxJVDIiI/Wi1XqxpDAmOzg/jV0/MQIb2T&#10;3pJsMBpxekVUfvwAaUydU3I15x+0MWWCxpGe0Zvrt3V5cIkguHFYI5MYm81WGnbDxGzn2xMS63ED&#10;GHW48JSY9w4FzssyG3E2drNxCFHvu7JNuRMId4eE3ZQmc4URdiqMoys0pzXLu/G3X7Kefq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YcOB0QEAAKIDAAAOAAAAAAAAAAEAIAAAAB8BAABk&#10;cnMvZTJvRG9jLnhtbFBLBQYAAAAABgAGAFkBAABiBQAAAAA=&#10;">
              <v:fill on="f" focussize="0,0"/>
              <v:stroke on="f" weight="0.5pt"/>
              <v:imagedata o:title=""/>
              <o:lock v:ext="edit" aspectratio="f"/>
              <v:textbox inset="0mm,0mm,0mm,0mm" style="mso-fit-shape-to-text:t;">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E076">
    <w:pPr>
      <w:pStyle w:val="19"/>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1UQLRAQAAo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ZfU+K4xYGff3w///x9/vWN&#10;XGd5+gANZt0HzEvDOz/g0sz3gJeZ9aCizV/kQzCO4p4u4sohEZEfrZarVY0hgbHZQfzq8XmIkN5L&#10;b0k2GI04vSIqP36ENKbOKbma83famDJB40jP6M3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LdVEC0QEAAKIDAAAOAAAAAAAAAAEAIAAAAB8BAABk&#10;cnMvZTJvRG9jLnhtbFBLBQYAAAAABgAGAFkBAABiBQAAAAA=&#10;">
              <v:fill on="f" focussize="0,0"/>
              <v:stroke on="f" weight="0.5pt"/>
              <v:imagedata o:title=""/>
              <o:lock v:ext="edit" aspectratio="f"/>
              <v:textbox inset="0mm,0mm,0mm,0mm" style="mso-fit-shape-to-text:t;">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4FAAF">
    <w:pPr>
      <w:pStyle w:val="19"/>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McFDRAQAAo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3mR5+gANZt0HzEvDOz/g0sz3gJeZ9aCizV/kQzCO4p4u4sohEZEfrZarVY0hgbHZQfzq8XmIkN5L&#10;b0k2GI04vSIqP36ENKbOKbma83famDJB40jP6M3r6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GjHBQ0QEAAKIDAAAOAAAAAAAAAAEAIAAAAB8BAABk&#10;cnMvZTJvRG9jLnhtbFBLBQYAAAAABgAGAFkBAABiBQAAAAA=&#10;">
              <v:fill on="f" focussize="0,0"/>
              <v:stroke on="f" weight="0.5pt"/>
              <v:imagedata o:title=""/>
              <o:lock v:ext="edit" aspectratio="f"/>
              <v:textbox inset="0mm,0mm,0mm,0mm" style="mso-fit-shape-to-text:t;">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C538">
    <w:pPr>
      <w:pStyle w:val="19"/>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7FC95">
                          <w:pPr>
                            <w:pStyle w:val="19"/>
                            <w:rPr>
                              <w:rStyle w:val="30"/>
                            </w:rPr>
                          </w:pPr>
                          <w:r>
                            <w:fldChar w:fldCharType="begin"/>
                          </w:r>
                          <w:r>
                            <w:rPr>
                              <w:rStyle w:val="30"/>
                            </w:rPr>
                            <w:instrText xml:space="preserve">PAGE  </w:instrText>
                          </w:r>
                          <w:r>
                            <w:fldChar w:fldCharType="separate"/>
                          </w:r>
                          <w:r>
                            <w:rPr>
                              <w:rStyle w:val="30"/>
                            </w:rPr>
                            <w:t>98</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14:paraId="7417FC95">
                    <w:pPr>
                      <w:pStyle w:val="19"/>
                      <w:rPr>
                        <w:rStyle w:val="30"/>
                      </w:rPr>
                    </w:pPr>
                    <w:r>
                      <w:fldChar w:fldCharType="begin"/>
                    </w:r>
                    <w:r>
                      <w:rPr>
                        <w:rStyle w:val="30"/>
                      </w:rPr>
                      <w:instrText xml:space="preserve">PAGE  </w:instrText>
                    </w:r>
                    <w:r>
                      <w:fldChar w:fldCharType="separate"/>
                    </w:r>
                    <w:r>
                      <w:rPr>
                        <w:rStyle w:val="30"/>
                      </w:rPr>
                      <w:t>98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FA9E3">
    <w:pPr>
      <w:pStyle w:val="19"/>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RSkTP0QEAAKIDAAAOAAAAAAAAAAEAIAAAAB8BAABk&#10;cnMvZTJvRG9jLnhtbFBLBQYAAAAABgAGAFkBAABiBQAAAAA=&#10;">
              <v:fill on="f" focussize="0,0"/>
              <v:stroke on="f" weight="0.5pt"/>
              <v:imagedata o:title=""/>
              <o:lock v:ext="edit" aspectratio="f"/>
              <v:textbox inset="0mm,0mm,0mm,0mm" style="mso-fit-shape-to-text:t;">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AB49">
    <w:pPr>
      <w:pStyle w:val="2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894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ED18">
    <w:pPr>
      <w:pStyle w:val="20"/>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D6E23">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19DE2C87"/>
    <w:multiLevelType w:val="singleLevel"/>
    <w:tmpl w:val="19DE2C87"/>
    <w:lvl w:ilvl="0" w:tentative="0">
      <w:start w:val="1"/>
      <w:numFmt w:val="decimal"/>
      <w:suff w:val="nothing"/>
      <w:lvlText w:val="（%1）"/>
      <w:lvlJc w:val="left"/>
    </w:lvl>
  </w:abstractNum>
  <w:abstractNum w:abstractNumId="2">
    <w:nsid w:val="24A0B24D"/>
    <w:multiLevelType w:val="singleLevel"/>
    <w:tmpl w:val="24A0B24D"/>
    <w:lvl w:ilvl="0" w:tentative="0">
      <w:start w:val="2"/>
      <w:numFmt w:val="decimal"/>
      <w:suff w:val="nothing"/>
      <w:lvlText w:val="%1、"/>
      <w:lvlJc w:val="left"/>
    </w:lvl>
  </w:abstractNum>
  <w:abstractNum w:abstractNumId="3">
    <w:nsid w:val="3F0F2FA1"/>
    <w:multiLevelType w:val="singleLevel"/>
    <w:tmpl w:val="3F0F2FA1"/>
    <w:lvl w:ilvl="0" w:tentative="0">
      <w:start w:val="2"/>
      <w:numFmt w:val="chineseCounting"/>
      <w:suff w:val="space"/>
      <w:lvlText w:val="第%1部分"/>
      <w:lvlJc w:val="left"/>
      <w:rPr>
        <w:rFonts w:hint="eastAsia"/>
      </w:rPr>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abstractNum w:abstractNumId="6">
    <w:nsid w:val="6B624507"/>
    <w:multiLevelType w:val="singleLevel"/>
    <w:tmpl w:val="6B624507"/>
    <w:lvl w:ilvl="0" w:tentative="0">
      <w:start w:val="3"/>
      <w:numFmt w:val="decimal"/>
      <w:suff w:val="nothing"/>
      <w:lvlText w:val="（%1）"/>
      <w:lvlJc w:val="left"/>
    </w:lvl>
  </w:abstractNum>
  <w:abstractNum w:abstractNumId="7">
    <w:nsid w:val="7A06B7A8"/>
    <w:multiLevelType w:val="singleLevel"/>
    <w:tmpl w:val="7A06B7A8"/>
    <w:lvl w:ilvl="0" w:tentative="0">
      <w:start w:val="1"/>
      <w:numFmt w:val="decimal"/>
      <w:suff w:val="nothing"/>
      <w:lvlText w:val="%1、"/>
      <w:lvlJc w:val="left"/>
    </w:lvl>
  </w:abstractNum>
  <w:num w:numId="1">
    <w:abstractNumId w:val="2"/>
  </w:num>
  <w:num w:numId="2">
    <w:abstractNumId w:val="0"/>
  </w:num>
  <w:num w:numId="3">
    <w:abstractNumId w:val="3"/>
  </w:num>
  <w:num w:numId="4">
    <w:abstractNumId w:val="6"/>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ZjdkMGU1YjRiMWNhYzM4NjYxOTViODZjN2ZhYjEifQ=="/>
  </w:docVars>
  <w:rsids>
    <w:rsidRoot w:val="00172A27"/>
    <w:rsid w:val="00044EF2"/>
    <w:rsid w:val="00075CCB"/>
    <w:rsid w:val="000971A9"/>
    <w:rsid w:val="000C7032"/>
    <w:rsid w:val="000D7AD0"/>
    <w:rsid w:val="000E55C5"/>
    <w:rsid w:val="0012649A"/>
    <w:rsid w:val="00160C88"/>
    <w:rsid w:val="001630AF"/>
    <w:rsid w:val="00186BF0"/>
    <w:rsid w:val="001B213F"/>
    <w:rsid w:val="001B223C"/>
    <w:rsid w:val="001B2F1F"/>
    <w:rsid w:val="001D032E"/>
    <w:rsid w:val="002353B5"/>
    <w:rsid w:val="00290B88"/>
    <w:rsid w:val="00297B12"/>
    <w:rsid w:val="002F74EF"/>
    <w:rsid w:val="0031094C"/>
    <w:rsid w:val="00332AAB"/>
    <w:rsid w:val="00344060"/>
    <w:rsid w:val="00353889"/>
    <w:rsid w:val="003B643A"/>
    <w:rsid w:val="003E1BBC"/>
    <w:rsid w:val="003F11C3"/>
    <w:rsid w:val="0040602D"/>
    <w:rsid w:val="00436C08"/>
    <w:rsid w:val="00471C79"/>
    <w:rsid w:val="0049354C"/>
    <w:rsid w:val="004A30DD"/>
    <w:rsid w:val="004D6A9B"/>
    <w:rsid w:val="004F14AE"/>
    <w:rsid w:val="00522102"/>
    <w:rsid w:val="005326E5"/>
    <w:rsid w:val="00534064"/>
    <w:rsid w:val="005A5126"/>
    <w:rsid w:val="005E1230"/>
    <w:rsid w:val="005E150A"/>
    <w:rsid w:val="005F0F67"/>
    <w:rsid w:val="005F4717"/>
    <w:rsid w:val="00606073"/>
    <w:rsid w:val="00613514"/>
    <w:rsid w:val="00676A0C"/>
    <w:rsid w:val="00690CD2"/>
    <w:rsid w:val="006969CA"/>
    <w:rsid w:val="006B7130"/>
    <w:rsid w:val="007141B4"/>
    <w:rsid w:val="00720EA0"/>
    <w:rsid w:val="00721AED"/>
    <w:rsid w:val="00726EFC"/>
    <w:rsid w:val="00732C93"/>
    <w:rsid w:val="0075194C"/>
    <w:rsid w:val="00754B4E"/>
    <w:rsid w:val="00757B9E"/>
    <w:rsid w:val="007732FE"/>
    <w:rsid w:val="00793009"/>
    <w:rsid w:val="007968C9"/>
    <w:rsid w:val="007A6F63"/>
    <w:rsid w:val="007B027C"/>
    <w:rsid w:val="00814FB9"/>
    <w:rsid w:val="00896687"/>
    <w:rsid w:val="008C3344"/>
    <w:rsid w:val="008C4D8F"/>
    <w:rsid w:val="008C7FF6"/>
    <w:rsid w:val="00915903"/>
    <w:rsid w:val="009278D3"/>
    <w:rsid w:val="009340FE"/>
    <w:rsid w:val="009600D9"/>
    <w:rsid w:val="009D0EA3"/>
    <w:rsid w:val="009E61C8"/>
    <w:rsid w:val="009F4C1B"/>
    <w:rsid w:val="00A01EDA"/>
    <w:rsid w:val="00A605DC"/>
    <w:rsid w:val="00A80681"/>
    <w:rsid w:val="00A95A9A"/>
    <w:rsid w:val="00AA3CEC"/>
    <w:rsid w:val="00AA55F0"/>
    <w:rsid w:val="00AC5B18"/>
    <w:rsid w:val="00AD511E"/>
    <w:rsid w:val="00B200B1"/>
    <w:rsid w:val="00B300D7"/>
    <w:rsid w:val="00B45994"/>
    <w:rsid w:val="00B55938"/>
    <w:rsid w:val="00B87B92"/>
    <w:rsid w:val="00BA352C"/>
    <w:rsid w:val="00BD67E5"/>
    <w:rsid w:val="00C02D79"/>
    <w:rsid w:val="00C25DB6"/>
    <w:rsid w:val="00C27CBA"/>
    <w:rsid w:val="00C823C4"/>
    <w:rsid w:val="00CA7EEA"/>
    <w:rsid w:val="00D526C3"/>
    <w:rsid w:val="00D5286B"/>
    <w:rsid w:val="00D63A4C"/>
    <w:rsid w:val="00E20CE5"/>
    <w:rsid w:val="00E36304"/>
    <w:rsid w:val="00E75A51"/>
    <w:rsid w:val="00E76B4D"/>
    <w:rsid w:val="00E8708B"/>
    <w:rsid w:val="00EA78A3"/>
    <w:rsid w:val="00EB1B3C"/>
    <w:rsid w:val="00ED6CBC"/>
    <w:rsid w:val="00EF08E4"/>
    <w:rsid w:val="00F451B8"/>
    <w:rsid w:val="00F871BC"/>
    <w:rsid w:val="010158D6"/>
    <w:rsid w:val="011A5D63"/>
    <w:rsid w:val="011C2456"/>
    <w:rsid w:val="011D2710"/>
    <w:rsid w:val="012A0989"/>
    <w:rsid w:val="01302E15"/>
    <w:rsid w:val="01323C68"/>
    <w:rsid w:val="01345E86"/>
    <w:rsid w:val="014D3873"/>
    <w:rsid w:val="014F1046"/>
    <w:rsid w:val="0160164B"/>
    <w:rsid w:val="016C2D4F"/>
    <w:rsid w:val="0170260A"/>
    <w:rsid w:val="01727438"/>
    <w:rsid w:val="017A36FD"/>
    <w:rsid w:val="018379C9"/>
    <w:rsid w:val="01895C07"/>
    <w:rsid w:val="01897A84"/>
    <w:rsid w:val="01A050EF"/>
    <w:rsid w:val="01A60743"/>
    <w:rsid w:val="01AC264C"/>
    <w:rsid w:val="01AC5842"/>
    <w:rsid w:val="01B57AA4"/>
    <w:rsid w:val="01B81CE2"/>
    <w:rsid w:val="01BD35AB"/>
    <w:rsid w:val="01C225F2"/>
    <w:rsid w:val="01C25065"/>
    <w:rsid w:val="01C761D7"/>
    <w:rsid w:val="01D14E0A"/>
    <w:rsid w:val="01D66AD2"/>
    <w:rsid w:val="01D83224"/>
    <w:rsid w:val="01E22D7D"/>
    <w:rsid w:val="01EA0118"/>
    <w:rsid w:val="01F82AD7"/>
    <w:rsid w:val="01F86CD9"/>
    <w:rsid w:val="0213766F"/>
    <w:rsid w:val="02140D77"/>
    <w:rsid w:val="022573A2"/>
    <w:rsid w:val="022E44A8"/>
    <w:rsid w:val="023A7B7C"/>
    <w:rsid w:val="02441F1E"/>
    <w:rsid w:val="02537C67"/>
    <w:rsid w:val="02544B87"/>
    <w:rsid w:val="026362FC"/>
    <w:rsid w:val="026B74AB"/>
    <w:rsid w:val="02775BE8"/>
    <w:rsid w:val="02836E2C"/>
    <w:rsid w:val="02976F77"/>
    <w:rsid w:val="029C58B6"/>
    <w:rsid w:val="02AF1C72"/>
    <w:rsid w:val="02B01361"/>
    <w:rsid w:val="02B217FD"/>
    <w:rsid w:val="02BE3A7E"/>
    <w:rsid w:val="02C12630"/>
    <w:rsid w:val="02EA62D0"/>
    <w:rsid w:val="03077FCF"/>
    <w:rsid w:val="030F42DA"/>
    <w:rsid w:val="031B1345"/>
    <w:rsid w:val="0320479A"/>
    <w:rsid w:val="03214DA3"/>
    <w:rsid w:val="03261EB9"/>
    <w:rsid w:val="03292E3E"/>
    <w:rsid w:val="032F0DAD"/>
    <w:rsid w:val="035C6DF3"/>
    <w:rsid w:val="036120F0"/>
    <w:rsid w:val="036D3220"/>
    <w:rsid w:val="03716D43"/>
    <w:rsid w:val="03730909"/>
    <w:rsid w:val="037A40C6"/>
    <w:rsid w:val="038C1E2A"/>
    <w:rsid w:val="03936CB9"/>
    <w:rsid w:val="0398274B"/>
    <w:rsid w:val="039D4F10"/>
    <w:rsid w:val="03A6563A"/>
    <w:rsid w:val="03A81AA6"/>
    <w:rsid w:val="03AC7394"/>
    <w:rsid w:val="03B01365"/>
    <w:rsid w:val="03B1713F"/>
    <w:rsid w:val="03C661BF"/>
    <w:rsid w:val="03C837AB"/>
    <w:rsid w:val="03CA1FAF"/>
    <w:rsid w:val="03D33F30"/>
    <w:rsid w:val="03D41080"/>
    <w:rsid w:val="03D609D8"/>
    <w:rsid w:val="03FF434E"/>
    <w:rsid w:val="03FF5FEC"/>
    <w:rsid w:val="04077C52"/>
    <w:rsid w:val="040D4BBB"/>
    <w:rsid w:val="040F5AE1"/>
    <w:rsid w:val="04164273"/>
    <w:rsid w:val="04266270"/>
    <w:rsid w:val="042E69E2"/>
    <w:rsid w:val="043438CC"/>
    <w:rsid w:val="04354274"/>
    <w:rsid w:val="043D4F04"/>
    <w:rsid w:val="04436E0D"/>
    <w:rsid w:val="04480CE1"/>
    <w:rsid w:val="045301F6"/>
    <w:rsid w:val="04543412"/>
    <w:rsid w:val="047343F5"/>
    <w:rsid w:val="048358F9"/>
    <w:rsid w:val="04AB5538"/>
    <w:rsid w:val="04BC45FD"/>
    <w:rsid w:val="04BE31D4"/>
    <w:rsid w:val="04BF6221"/>
    <w:rsid w:val="04C44C50"/>
    <w:rsid w:val="04CD7F6B"/>
    <w:rsid w:val="04D01847"/>
    <w:rsid w:val="04D32E79"/>
    <w:rsid w:val="04D72BD5"/>
    <w:rsid w:val="04DD0B5F"/>
    <w:rsid w:val="04E3143E"/>
    <w:rsid w:val="04F135D7"/>
    <w:rsid w:val="0512295E"/>
    <w:rsid w:val="05164FAF"/>
    <w:rsid w:val="05191440"/>
    <w:rsid w:val="051F632A"/>
    <w:rsid w:val="05382B9E"/>
    <w:rsid w:val="054C7CD0"/>
    <w:rsid w:val="055A65D5"/>
    <w:rsid w:val="055C757F"/>
    <w:rsid w:val="056736ED"/>
    <w:rsid w:val="05771392"/>
    <w:rsid w:val="05864354"/>
    <w:rsid w:val="05875678"/>
    <w:rsid w:val="05900FD6"/>
    <w:rsid w:val="05922DEE"/>
    <w:rsid w:val="05962A91"/>
    <w:rsid w:val="05AE424C"/>
    <w:rsid w:val="05B01562"/>
    <w:rsid w:val="05B63C67"/>
    <w:rsid w:val="05B821F2"/>
    <w:rsid w:val="05BE46B8"/>
    <w:rsid w:val="05C8248C"/>
    <w:rsid w:val="05D71325"/>
    <w:rsid w:val="05EF21A1"/>
    <w:rsid w:val="05FE73D1"/>
    <w:rsid w:val="05FF16A9"/>
    <w:rsid w:val="06023C82"/>
    <w:rsid w:val="060317A8"/>
    <w:rsid w:val="06085010"/>
    <w:rsid w:val="060A6FDB"/>
    <w:rsid w:val="06144B58"/>
    <w:rsid w:val="061614DB"/>
    <w:rsid w:val="061B11E8"/>
    <w:rsid w:val="063D115E"/>
    <w:rsid w:val="063D41EF"/>
    <w:rsid w:val="06436049"/>
    <w:rsid w:val="064552D9"/>
    <w:rsid w:val="06493522"/>
    <w:rsid w:val="06544FAB"/>
    <w:rsid w:val="06645CA5"/>
    <w:rsid w:val="066D4490"/>
    <w:rsid w:val="0670611D"/>
    <w:rsid w:val="06962173"/>
    <w:rsid w:val="069A7E12"/>
    <w:rsid w:val="069C40D7"/>
    <w:rsid w:val="06AC1035"/>
    <w:rsid w:val="06AC78C9"/>
    <w:rsid w:val="06C14C23"/>
    <w:rsid w:val="06D80E87"/>
    <w:rsid w:val="06F20789"/>
    <w:rsid w:val="071316CD"/>
    <w:rsid w:val="071A324D"/>
    <w:rsid w:val="073E7B8E"/>
    <w:rsid w:val="07404390"/>
    <w:rsid w:val="07455FA1"/>
    <w:rsid w:val="074A1A9F"/>
    <w:rsid w:val="074D717F"/>
    <w:rsid w:val="075C3866"/>
    <w:rsid w:val="075F2127"/>
    <w:rsid w:val="07713742"/>
    <w:rsid w:val="07716FC5"/>
    <w:rsid w:val="07995B53"/>
    <w:rsid w:val="07A019A5"/>
    <w:rsid w:val="07A11279"/>
    <w:rsid w:val="07A5520D"/>
    <w:rsid w:val="07A82FEA"/>
    <w:rsid w:val="07B7616C"/>
    <w:rsid w:val="07BB6C8C"/>
    <w:rsid w:val="07C85627"/>
    <w:rsid w:val="07DC6B08"/>
    <w:rsid w:val="07EA0E72"/>
    <w:rsid w:val="07EF46DA"/>
    <w:rsid w:val="07F06EA1"/>
    <w:rsid w:val="07F608D1"/>
    <w:rsid w:val="07FC6546"/>
    <w:rsid w:val="08014519"/>
    <w:rsid w:val="08030185"/>
    <w:rsid w:val="08167BBE"/>
    <w:rsid w:val="08191757"/>
    <w:rsid w:val="081B28A5"/>
    <w:rsid w:val="081B727D"/>
    <w:rsid w:val="081D1247"/>
    <w:rsid w:val="081E0B1B"/>
    <w:rsid w:val="08236F6E"/>
    <w:rsid w:val="0825634E"/>
    <w:rsid w:val="08284C82"/>
    <w:rsid w:val="08302794"/>
    <w:rsid w:val="08346591"/>
    <w:rsid w:val="083D5414"/>
    <w:rsid w:val="08406CE4"/>
    <w:rsid w:val="084B7A66"/>
    <w:rsid w:val="0858227F"/>
    <w:rsid w:val="085C6BC2"/>
    <w:rsid w:val="086168CD"/>
    <w:rsid w:val="08647852"/>
    <w:rsid w:val="08A07782"/>
    <w:rsid w:val="08A81C9B"/>
    <w:rsid w:val="08A92ADB"/>
    <w:rsid w:val="08A957EA"/>
    <w:rsid w:val="08B44F60"/>
    <w:rsid w:val="08B65FD7"/>
    <w:rsid w:val="08BE59DA"/>
    <w:rsid w:val="08E10FC2"/>
    <w:rsid w:val="08E2593F"/>
    <w:rsid w:val="08E25FED"/>
    <w:rsid w:val="08E7715F"/>
    <w:rsid w:val="08EB30F3"/>
    <w:rsid w:val="08F00C5F"/>
    <w:rsid w:val="08FA3336"/>
    <w:rsid w:val="09005B9E"/>
    <w:rsid w:val="090504BF"/>
    <w:rsid w:val="090F06A4"/>
    <w:rsid w:val="09175C96"/>
    <w:rsid w:val="09283A19"/>
    <w:rsid w:val="09295FE7"/>
    <w:rsid w:val="092A0515"/>
    <w:rsid w:val="093F343F"/>
    <w:rsid w:val="093F6F9B"/>
    <w:rsid w:val="09562DBC"/>
    <w:rsid w:val="095830FB"/>
    <w:rsid w:val="095A48E7"/>
    <w:rsid w:val="09656115"/>
    <w:rsid w:val="09693D0A"/>
    <w:rsid w:val="09827358"/>
    <w:rsid w:val="0983332C"/>
    <w:rsid w:val="0984370C"/>
    <w:rsid w:val="098705F9"/>
    <w:rsid w:val="09A06EDB"/>
    <w:rsid w:val="09AC226C"/>
    <w:rsid w:val="09AC306C"/>
    <w:rsid w:val="09BC4A90"/>
    <w:rsid w:val="09D20B4E"/>
    <w:rsid w:val="09D56068"/>
    <w:rsid w:val="09D9119E"/>
    <w:rsid w:val="09E35B78"/>
    <w:rsid w:val="09EB5E26"/>
    <w:rsid w:val="09FC30DE"/>
    <w:rsid w:val="09FF022D"/>
    <w:rsid w:val="0A0501E5"/>
    <w:rsid w:val="0A0C0525"/>
    <w:rsid w:val="0A271761"/>
    <w:rsid w:val="0A2C21B6"/>
    <w:rsid w:val="0A334D52"/>
    <w:rsid w:val="0A3B59B5"/>
    <w:rsid w:val="0A3D57A2"/>
    <w:rsid w:val="0A3D6B27"/>
    <w:rsid w:val="0A3E3CF5"/>
    <w:rsid w:val="0A3E54A5"/>
    <w:rsid w:val="0A4557E9"/>
    <w:rsid w:val="0A4725AB"/>
    <w:rsid w:val="0A542580"/>
    <w:rsid w:val="0A5842C4"/>
    <w:rsid w:val="0A6749FB"/>
    <w:rsid w:val="0A7F7F97"/>
    <w:rsid w:val="0A805ABD"/>
    <w:rsid w:val="0A8452CE"/>
    <w:rsid w:val="0A8A2A5A"/>
    <w:rsid w:val="0A8D4C82"/>
    <w:rsid w:val="0A9357F1"/>
    <w:rsid w:val="0A9F522E"/>
    <w:rsid w:val="0AA76940"/>
    <w:rsid w:val="0AAE6112"/>
    <w:rsid w:val="0AAF1EFF"/>
    <w:rsid w:val="0AB15C77"/>
    <w:rsid w:val="0AB35E1D"/>
    <w:rsid w:val="0AC74ABE"/>
    <w:rsid w:val="0AC7549A"/>
    <w:rsid w:val="0ACF6099"/>
    <w:rsid w:val="0ADE4913"/>
    <w:rsid w:val="0AEC727C"/>
    <w:rsid w:val="0AEE5030"/>
    <w:rsid w:val="0AF83D3C"/>
    <w:rsid w:val="0AFA22DE"/>
    <w:rsid w:val="0B0C7351"/>
    <w:rsid w:val="0B114967"/>
    <w:rsid w:val="0B141172"/>
    <w:rsid w:val="0B1E057C"/>
    <w:rsid w:val="0B220922"/>
    <w:rsid w:val="0B3A2110"/>
    <w:rsid w:val="0B3C7C36"/>
    <w:rsid w:val="0B5115B8"/>
    <w:rsid w:val="0B5B1AAE"/>
    <w:rsid w:val="0B5B3E3A"/>
    <w:rsid w:val="0B6B594F"/>
    <w:rsid w:val="0B6F7B86"/>
    <w:rsid w:val="0B753148"/>
    <w:rsid w:val="0B7550AF"/>
    <w:rsid w:val="0B7735DC"/>
    <w:rsid w:val="0B7E11CA"/>
    <w:rsid w:val="0B813EEC"/>
    <w:rsid w:val="0B982C8E"/>
    <w:rsid w:val="0B9F6417"/>
    <w:rsid w:val="0BA12222"/>
    <w:rsid w:val="0BA13F3D"/>
    <w:rsid w:val="0BA55558"/>
    <w:rsid w:val="0BA852CC"/>
    <w:rsid w:val="0BAD28E2"/>
    <w:rsid w:val="0BC55E7E"/>
    <w:rsid w:val="0BD06D33"/>
    <w:rsid w:val="0BEA7DE9"/>
    <w:rsid w:val="0BEC35D5"/>
    <w:rsid w:val="0BF942A5"/>
    <w:rsid w:val="0C01741F"/>
    <w:rsid w:val="0C08603B"/>
    <w:rsid w:val="0C091155"/>
    <w:rsid w:val="0C0E4028"/>
    <w:rsid w:val="0C0F058D"/>
    <w:rsid w:val="0C171433"/>
    <w:rsid w:val="0C1734E1"/>
    <w:rsid w:val="0C211085"/>
    <w:rsid w:val="0C3152C1"/>
    <w:rsid w:val="0C394176"/>
    <w:rsid w:val="0C395F24"/>
    <w:rsid w:val="0C3C06D6"/>
    <w:rsid w:val="0C3E33A6"/>
    <w:rsid w:val="0C3F3894"/>
    <w:rsid w:val="0C5919D1"/>
    <w:rsid w:val="0C5E3BDC"/>
    <w:rsid w:val="0C670E7C"/>
    <w:rsid w:val="0C6A432F"/>
    <w:rsid w:val="0C6A44A1"/>
    <w:rsid w:val="0C6C347A"/>
    <w:rsid w:val="0C6E21CE"/>
    <w:rsid w:val="0C747BE1"/>
    <w:rsid w:val="0C7B02EA"/>
    <w:rsid w:val="0CC67C0B"/>
    <w:rsid w:val="0CD72A6E"/>
    <w:rsid w:val="0CDF3D0D"/>
    <w:rsid w:val="0CE02843"/>
    <w:rsid w:val="0CE05439"/>
    <w:rsid w:val="0CE560AB"/>
    <w:rsid w:val="0CEE4F60"/>
    <w:rsid w:val="0CF62B54"/>
    <w:rsid w:val="0CFF2C96"/>
    <w:rsid w:val="0D0226E7"/>
    <w:rsid w:val="0D0227BA"/>
    <w:rsid w:val="0D134683"/>
    <w:rsid w:val="0D15459B"/>
    <w:rsid w:val="0D2F254B"/>
    <w:rsid w:val="0D3007D3"/>
    <w:rsid w:val="0D395DCD"/>
    <w:rsid w:val="0D417786"/>
    <w:rsid w:val="0D49488C"/>
    <w:rsid w:val="0D4A144A"/>
    <w:rsid w:val="0D4A2C07"/>
    <w:rsid w:val="0D4D3563"/>
    <w:rsid w:val="0D5C629C"/>
    <w:rsid w:val="0D6214AA"/>
    <w:rsid w:val="0D743CCE"/>
    <w:rsid w:val="0DB32676"/>
    <w:rsid w:val="0DBF42FF"/>
    <w:rsid w:val="0DBF68FD"/>
    <w:rsid w:val="0DD2755A"/>
    <w:rsid w:val="0DDB664A"/>
    <w:rsid w:val="0DE87C01"/>
    <w:rsid w:val="0DEA1BCB"/>
    <w:rsid w:val="0DED6FC6"/>
    <w:rsid w:val="0E074511"/>
    <w:rsid w:val="0E095E94"/>
    <w:rsid w:val="0E121122"/>
    <w:rsid w:val="0E19600D"/>
    <w:rsid w:val="0E1C1499"/>
    <w:rsid w:val="0E247D43"/>
    <w:rsid w:val="0E2F5830"/>
    <w:rsid w:val="0E356BBF"/>
    <w:rsid w:val="0E3756DF"/>
    <w:rsid w:val="0E4D215A"/>
    <w:rsid w:val="0E52151F"/>
    <w:rsid w:val="0E576B35"/>
    <w:rsid w:val="0E5E02DE"/>
    <w:rsid w:val="0E63197E"/>
    <w:rsid w:val="0E641635"/>
    <w:rsid w:val="0E6A377C"/>
    <w:rsid w:val="0E77096C"/>
    <w:rsid w:val="0E7C03D1"/>
    <w:rsid w:val="0E7D5E53"/>
    <w:rsid w:val="0EA0228A"/>
    <w:rsid w:val="0EA0672E"/>
    <w:rsid w:val="0EA24565"/>
    <w:rsid w:val="0EA63619"/>
    <w:rsid w:val="0EB45D35"/>
    <w:rsid w:val="0EB648C8"/>
    <w:rsid w:val="0EBB5AE7"/>
    <w:rsid w:val="0ECC12D1"/>
    <w:rsid w:val="0ECD4728"/>
    <w:rsid w:val="0ED20ACE"/>
    <w:rsid w:val="0EE35DB9"/>
    <w:rsid w:val="0EE77A81"/>
    <w:rsid w:val="0EF8693D"/>
    <w:rsid w:val="0F046CBD"/>
    <w:rsid w:val="0F0C3DC3"/>
    <w:rsid w:val="0F1473FB"/>
    <w:rsid w:val="0F16254C"/>
    <w:rsid w:val="0F296723"/>
    <w:rsid w:val="0F2C6214"/>
    <w:rsid w:val="0F307AB2"/>
    <w:rsid w:val="0F3550C8"/>
    <w:rsid w:val="0F3A448D"/>
    <w:rsid w:val="0F7726DF"/>
    <w:rsid w:val="0F773AEC"/>
    <w:rsid w:val="0F97226F"/>
    <w:rsid w:val="0F9A13CF"/>
    <w:rsid w:val="0F9B6046"/>
    <w:rsid w:val="0FB43F9D"/>
    <w:rsid w:val="0FB75ADD"/>
    <w:rsid w:val="0FBE50B0"/>
    <w:rsid w:val="0FBE65E3"/>
    <w:rsid w:val="0FC95E75"/>
    <w:rsid w:val="0FCB1589"/>
    <w:rsid w:val="0FD146C5"/>
    <w:rsid w:val="0FFC5BE6"/>
    <w:rsid w:val="10082EB6"/>
    <w:rsid w:val="100F5919"/>
    <w:rsid w:val="10282537"/>
    <w:rsid w:val="1028629D"/>
    <w:rsid w:val="103A6CBA"/>
    <w:rsid w:val="104E26BF"/>
    <w:rsid w:val="104F3929"/>
    <w:rsid w:val="105D36FE"/>
    <w:rsid w:val="1068327B"/>
    <w:rsid w:val="10692AC2"/>
    <w:rsid w:val="106A1357"/>
    <w:rsid w:val="106D4CA7"/>
    <w:rsid w:val="107A78DA"/>
    <w:rsid w:val="1084524A"/>
    <w:rsid w:val="10B332E3"/>
    <w:rsid w:val="10BB33AB"/>
    <w:rsid w:val="10C55FD8"/>
    <w:rsid w:val="10CF6E57"/>
    <w:rsid w:val="10DC3590"/>
    <w:rsid w:val="10E21D49"/>
    <w:rsid w:val="10EA39CE"/>
    <w:rsid w:val="10F22B45"/>
    <w:rsid w:val="10FB387F"/>
    <w:rsid w:val="10FB74BF"/>
    <w:rsid w:val="11050D56"/>
    <w:rsid w:val="111156C1"/>
    <w:rsid w:val="111972EE"/>
    <w:rsid w:val="111D5E14"/>
    <w:rsid w:val="112F3D99"/>
    <w:rsid w:val="113849FC"/>
    <w:rsid w:val="113B4A52"/>
    <w:rsid w:val="11470A12"/>
    <w:rsid w:val="11567B18"/>
    <w:rsid w:val="11764849"/>
    <w:rsid w:val="11770942"/>
    <w:rsid w:val="1178129C"/>
    <w:rsid w:val="117B32BD"/>
    <w:rsid w:val="11845641"/>
    <w:rsid w:val="1189710D"/>
    <w:rsid w:val="11943E04"/>
    <w:rsid w:val="11B20C52"/>
    <w:rsid w:val="11CA303C"/>
    <w:rsid w:val="11DA10D8"/>
    <w:rsid w:val="11DC0AA5"/>
    <w:rsid w:val="11ED22F7"/>
    <w:rsid w:val="11F32E4C"/>
    <w:rsid w:val="11F56C74"/>
    <w:rsid w:val="121865DB"/>
    <w:rsid w:val="12193AFD"/>
    <w:rsid w:val="121C60CC"/>
    <w:rsid w:val="12295E7D"/>
    <w:rsid w:val="123E0DFD"/>
    <w:rsid w:val="1256746E"/>
    <w:rsid w:val="125A03CD"/>
    <w:rsid w:val="127B5531"/>
    <w:rsid w:val="12832EBF"/>
    <w:rsid w:val="12841571"/>
    <w:rsid w:val="129D1301"/>
    <w:rsid w:val="12A96320"/>
    <w:rsid w:val="12B01397"/>
    <w:rsid w:val="12B33D73"/>
    <w:rsid w:val="12CD4BAE"/>
    <w:rsid w:val="12D40754"/>
    <w:rsid w:val="12D71EE1"/>
    <w:rsid w:val="12E6735C"/>
    <w:rsid w:val="12E8131E"/>
    <w:rsid w:val="12FB03D7"/>
    <w:rsid w:val="130C3C2A"/>
    <w:rsid w:val="1321612F"/>
    <w:rsid w:val="13300A18"/>
    <w:rsid w:val="133441B3"/>
    <w:rsid w:val="133B4C77"/>
    <w:rsid w:val="1346072F"/>
    <w:rsid w:val="134B6026"/>
    <w:rsid w:val="13510A26"/>
    <w:rsid w:val="135875D7"/>
    <w:rsid w:val="135D699C"/>
    <w:rsid w:val="135E2714"/>
    <w:rsid w:val="13650603"/>
    <w:rsid w:val="136829FF"/>
    <w:rsid w:val="13684E9C"/>
    <w:rsid w:val="136917E4"/>
    <w:rsid w:val="136B5578"/>
    <w:rsid w:val="136F1779"/>
    <w:rsid w:val="13893636"/>
    <w:rsid w:val="13961EAE"/>
    <w:rsid w:val="13987DB4"/>
    <w:rsid w:val="13A117B4"/>
    <w:rsid w:val="13B10E5E"/>
    <w:rsid w:val="13B32A60"/>
    <w:rsid w:val="13B363E0"/>
    <w:rsid w:val="13BB7B66"/>
    <w:rsid w:val="13BE7271"/>
    <w:rsid w:val="13C44B8A"/>
    <w:rsid w:val="13C540FC"/>
    <w:rsid w:val="13D8547C"/>
    <w:rsid w:val="13DC75A4"/>
    <w:rsid w:val="13E33120"/>
    <w:rsid w:val="13E62E35"/>
    <w:rsid w:val="13EC34E5"/>
    <w:rsid w:val="13FD3CDB"/>
    <w:rsid w:val="14190AC4"/>
    <w:rsid w:val="14245587"/>
    <w:rsid w:val="143D6344"/>
    <w:rsid w:val="143F0636"/>
    <w:rsid w:val="144B713C"/>
    <w:rsid w:val="144C0FB4"/>
    <w:rsid w:val="14575AE1"/>
    <w:rsid w:val="146464BB"/>
    <w:rsid w:val="146855F8"/>
    <w:rsid w:val="146A2CD4"/>
    <w:rsid w:val="146C3610"/>
    <w:rsid w:val="14706BA3"/>
    <w:rsid w:val="14740441"/>
    <w:rsid w:val="14807650"/>
    <w:rsid w:val="149B08DC"/>
    <w:rsid w:val="149E54BE"/>
    <w:rsid w:val="14C46D22"/>
    <w:rsid w:val="14C64A14"/>
    <w:rsid w:val="14CE59EA"/>
    <w:rsid w:val="14E24C7A"/>
    <w:rsid w:val="14E34525"/>
    <w:rsid w:val="14EC1F13"/>
    <w:rsid w:val="15131A84"/>
    <w:rsid w:val="153579F9"/>
    <w:rsid w:val="153F6FA5"/>
    <w:rsid w:val="15415E49"/>
    <w:rsid w:val="15491CF9"/>
    <w:rsid w:val="15602773"/>
    <w:rsid w:val="15845472"/>
    <w:rsid w:val="158F35DD"/>
    <w:rsid w:val="159E329B"/>
    <w:rsid w:val="15B500A8"/>
    <w:rsid w:val="15BE749A"/>
    <w:rsid w:val="15D17368"/>
    <w:rsid w:val="15D418DD"/>
    <w:rsid w:val="15DC256D"/>
    <w:rsid w:val="15E05662"/>
    <w:rsid w:val="15EC04AB"/>
    <w:rsid w:val="15EE7D7F"/>
    <w:rsid w:val="15F35C13"/>
    <w:rsid w:val="15F8213A"/>
    <w:rsid w:val="15F9269F"/>
    <w:rsid w:val="15FD5E75"/>
    <w:rsid w:val="15FF01DE"/>
    <w:rsid w:val="1600268E"/>
    <w:rsid w:val="160E6E14"/>
    <w:rsid w:val="161C45BB"/>
    <w:rsid w:val="161F262E"/>
    <w:rsid w:val="16257997"/>
    <w:rsid w:val="162E2871"/>
    <w:rsid w:val="16351E52"/>
    <w:rsid w:val="16383B80"/>
    <w:rsid w:val="163D2AB4"/>
    <w:rsid w:val="16450C97"/>
    <w:rsid w:val="164E4CC1"/>
    <w:rsid w:val="16526560"/>
    <w:rsid w:val="16563013"/>
    <w:rsid w:val="16651F56"/>
    <w:rsid w:val="166D59E0"/>
    <w:rsid w:val="1675224E"/>
    <w:rsid w:val="16822CFB"/>
    <w:rsid w:val="168D108C"/>
    <w:rsid w:val="16924BAE"/>
    <w:rsid w:val="16A3500D"/>
    <w:rsid w:val="16A67A37"/>
    <w:rsid w:val="16AA7D9E"/>
    <w:rsid w:val="16B929F1"/>
    <w:rsid w:val="16C90357"/>
    <w:rsid w:val="16D326D7"/>
    <w:rsid w:val="16DC407B"/>
    <w:rsid w:val="16F13850"/>
    <w:rsid w:val="16F26832"/>
    <w:rsid w:val="17144E25"/>
    <w:rsid w:val="17224E02"/>
    <w:rsid w:val="172779EC"/>
    <w:rsid w:val="17334DF1"/>
    <w:rsid w:val="174540BD"/>
    <w:rsid w:val="17494CC2"/>
    <w:rsid w:val="174F49CD"/>
    <w:rsid w:val="175B5F64"/>
    <w:rsid w:val="175E7186"/>
    <w:rsid w:val="17620A24"/>
    <w:rsid w:val="178751D9"/>
    <w:rsid w:val="17A10651"/>
    <w:rsid w:val="17A66FF5"/>
    <w:rsid w:val="17B84AE8"/>
    <w:rsid w:val="17BF6E6B"/>
    <w:rsid w:val="17D06220"/>
    <w:rsid w:val="17D102E2"/>
    <w:rsid w:val="17E85AC5"/>
    <w:rsid w:val="17E92EF4"/>
    <w:rsid w:val="18027B12"/>
    <w:rsid w:val="18077A2D"/>
    <w:rsid w:val="180C0F2C"/>
    <w:rsid w:val="181124EE"/>
    <w:rsid w:val="18324C3F"/>
    <w:rsid w:val="18345F44"/>
    <w:rsid w:val="183D3240"/>
    <w:rsid w:val="18430CCB"/>
    <w:rsid w:val="18522F76"/>
    <w:rsid w:val="185C7A25"/>
    <w:rsid w:val="1862578F"/>
    <w:rsid w:val="186E51A7"/>
    <w:rsid w:val="188D6746"/>
    <w:rsid w:val="188E5E55"/>
    <w:rsid w:val="18930C11"/>
    <w:rsid w:val="18A44846"/>
    <w:rsid w:val="18BB5017"/>
    <w:rsid w:val="18BD5362"/>
    <w:rsid w:val="18CC5500"/>
    <w:rsid w:val="18DA0A8E"/>
    <w:rsid w:val="18DC3B60"/>
    <w:rsid w:val="18E27836"/>
    <w:rsid w:val="18E637EA"/>
    <w:rsid w:val="18EE1B86"/>
    <w:rsid w:val="18F45C46"/>
    <w:rsid w:val="18F733EE"/>
    <w:rsid w:val="18FC27B3"/>
    <w:rsid w:val="18FC310E"/>
    <w:rsid w:val="18FE29CF"/>
    <w:rsid w:val="19112EC7"/>
    <w:rsid w:val="19225659"/>
    <w:rsid w:val="19263CD4"/>
    <w:rsid w:val="19285748"/>
    <w:rsid w:val="193A6740"/>
    <w:rsid w:val="19566985"/>
    <w:rsid w:val="195720DF"/>
    <w:rsid w:val="195F7C30"/>
    <w:rsid w:val="196056B2"/>
    <w:rsid w:val="19680B28"/>
    <w:rsid w:val="196B01BF"/>
    <w:rsid w:val="197A4BF2"/>
    <w:rsid w:val="19921369"/>
    <w:rsid w:val="19992FDC"/>
    <w:rsid w:val="19BD63E6"/>
    <w:rsid w:val="19F17E3E"/>
    <w:rsid w:val="19F85670"/>
    <w:rsid w:val="19FD1DFB"/>
    <w:rsid w:val="1A0738C1"/>
    <w:rsid w:val="1A074196"/>
    <w:rsid w:val="1A0A60E9"/>
    <w:rsid w:val="1A0D57CA"/>
    <w:rsid w:val="1A1324AA"/>
    <w:rsid w:val="1A220020"/>
    <w:rsid w:val="1A481FA6"/>
    <w:rsid w:val="1A4E5290"/>
    <w:rsid w:val="1A5823C6"/>
    <w:rsid w:val="1A643C5B"/>
    <w:rsid w:val="1A690C8F"/>
    <w:rsid w:val="1A6F19DF"/>
    <w:rsid w:val="1A804D46"/>
    <w:rsid w:val="1A9C7638"/>
    <w:rsid w:val="1A9E0504"/>
    <w:rsid w:val="1AAC7AE0"/>
    <w:rsid w:val="1AB570BD"/>
    <w:rsid w:val="1ABA6BE8"/>
    <w:rsid w:val="1ACC4407"/>
    <w:rsid w:val="1AD25EC1"/>
    <w:rsid w:val="1AD46E53"/>
    <w:rsid w:val="1AD80FFE"/>
    <w:rsid w:val="1AD95F08"/>
    <w:rsid w:val="1AE31E7C"/>
    <w:rsid w:val="1AE94D58"/>
    <w:rsid w:val="1AEB0D31"/>
    <w:rsid w:val="1B187FA0"/>
    <w:rsid w:val="1B206AFF"/>
    <w:rsid w:val="1B340308"/>
    <w:rsid w:val="1B363FB3"/>
    <w:rsid w:val="1B575FC4"/>
    <w:rsid w:val="1B59213E"/>
    <w:rsid w:val="1B5A129B"/>
    <w:rsid w:val="1B726396"/>
    <w:rsid w:val="1B7F1479"/>
    <w:rsid w:val="1B811695"/>
    <w:rsid w:val="1B826631"/>
    <w:rsid w:val="1B8E2FB5"/>
    <w:rsid w:val="1B991227"/>
    <w:rsid w:val="1BA86FE3"/>
    <w:rsid w:val="1BB004AD"/>
    <w:rsid w:val="1BC229A4"/>
    <w:rsid w:val="1BC3238D"/>
    <w:rsid w:val="1BC451FA"/>
    <w:rsid w:val="1BC72FED"/>
    <w:rsid w:val="1BCB46BE"/>
    <w:rsid w:val="1BD73B3C"/>
    <w:rsid w:val="1BD87507"/>
    <w:rsid w:val="1BE51C24"/>
    <w:rsid w:val="1BEB246A"/>
    <w:rsid w:val="1BF73705"/>
    <w:rsid w:val="1C0025BA"/>
    <w:rsid w:val="1C00530A"/>
    <w:rsid w:val="1C016EFF"/>
    <w:rsid w:val="1C0E2F29"/>
    <w:rsid w:val="1C16002F"/>
    <w:rsid w:val="1C381D54"/>
    <w:rsid w:val="1C3D55BC"/>
    <w:rsid w:val="1C420E24"/>
    <w:rsid w:val="1C485D0F"/>
    <w:rsid w:val="1C504EAB"/>
    <w:rsid w:val="1C512E16"/>
    <w:rsid w:val="1C5C1105"/>
    <w:rsid w:val="1C5E064B"/>
    <w:rsid w:val="1C681DB6"/>
    <w:rsid w:val="1C6D4038"/>
    <w:rsid w:val="1C7A236C"/>
    <w:rsid w:val="1CA12143"/>
    <w:rsid w:val="1CA23671"/>
    <w:rsid w:val="1CAB3B5A"/>
    <w:rsid w:val="1CAC629E"/>
    <w:rsid w:val="1CB41C92"/>
    <w:rsid w:val="1CBA09BB"/>
    <w:rsid w:val="1CBB2985"/>
    <w:rsid w:val="1CC17F9B"/>
    <w:rsid w:val="1CC96E50"/>
    <w:rsid w:val="1CCE4466"/>
    <w:rsid w:val="1CD0325F"/>
    <w:rsid w:val="1CD34CD9"/>
    <w:rsid w:val="1CE27AFE"/>
    <w:rsid w:val="1CF2439F"/>
    <w:rsid w:val="1CF245F9"/>
    <w:rsid w:val="1D0205B4"/>
    <w:rsid w:val="1D053ADB"/>
    <w:rsid w:val="1D085BCA"/>
    <w:rsid w:val="1D0F1968"/>
    <w:rsid w:val="1D122720"/>
    <w:rsid w:val="1D1F4309"/>
    <w:rsid w:val="1D24481E"/>
    <w:rsid w:val="1D301809"/>
    <w:rsid w:val="1D37200B"/>
    <w:rsid w:val="1D453D13"/>
    <w:rsid w:val="1D4B1F5B"/>
    <w:rsid w:val="1D4E0DCB"/>
    <w:rsid w:val="1D5030CD"/>
    <w:rsid w:val="1D554B87"/>
    <w:rsid w:val="1D5F5A06"/>
    <w:rsid w:val="1D6B2D1C"/>
    <w:rsid w:val="1D6D3C7F"/>
    <w:rsid w:val="1D87544D"/>
    <w:rsid w:val="1D8B67FB"/>
    <w:rsid w:val="1D8B76AD"/>
    <w:rsid w:val="1D9822C6"/>
    <w:rsid w:val="1DA86D22"/>
    <w:rsid w:val="1DAD1AB6"/>
    <w:rsid w:val="1DB84052"/>
    <w:rsid w:val="1DBE272D"/>
    <w:rsid w:val="1DEB104E"/>
    <w:rsid w:val="1DF0665E"/>
    <w:rsid w:val="1DF45021"/>
    <w:rsid w:val="1DF90653"/>
    <w:rsid w:val="1E0E5043"/>
    <w:rsid w:val="1E0F41EC"/>
    <w:rsid w:val="1E122A78"/>
    <w:rsid w:val="1E205195"/>
    <w:rsid w:val="1E2B4A54"/>
    <w:rsid w:val="1E2F7187"/>
    <w:rsid w:val="1E3511F3"/>
    <w:rsid w:val="1E3A48B1"/>
    <w:rsid w:val="1E422931"/>
    <w:rsid w:val="1E451C37"/>
    <w:rsid w:val="1E4723F1"/>
    <w:rsid w:val="1E5310C7"/>
    <w:rsid w:val="1E5B61F8"/>
    <w:rsid w:val="1E5C30C8"/>
    <w:rsid w:val="1E621C8E"/>
    <w:rsid w:val="1E694C6D"/>
    <w:rsid w:val="1E6F3F54"/>
    <w:rsid w:val="1E847584"/>
    <w:rsid w:val="1E8703FF"/>
    <w:rsid w:val="1E9D2CA9"/>
    <w:rsid w:val="1EA913DC"/>
    <w:rsid w:val="1EB23191"/>
    <w:rsid w:val="1EBF357F"/>
    <w:rsid w:val="1EDA0C11"/>
    <w:rsid w:val="1EEC6612"/>
    <w:rsid w:val="1EF15053"/>
    <w:rsid w:val="1EF53F2C"/>
    <w:rsid w:val="1EFB0FB2"/>
    <w:rsid w:val="1F0B0800"/>
    <w:rsid w:val="1F212F73"/>
    <w:rsid w:val="1F243D61"/>
    <w:rsid w:val="1F3C0119"/>
    <w:rsid w:val="1F4A3163"/>
    <w:rsid w:val="1F4D40E8"/>
    <w:rsid w:val="1F4E1084"/>
    <w:rsid w:val="1F515AC7"/>
    <w:rsid w:val="1F5E41C7"/>
    <w:rsid w:val="1F63408D"/>
    <w:rsid w:val="1F721A21"/>
    <w:rsid w:val="1F7532BF"/>
    <w:rsid w:val="1F90436C"/>
    <w:rsid w:val="1F910080"/>
    <w:rsid w:val="1F953961"/>
    <w:rsid w:val="1FA40CD6"/>
    <w:rsid w:val="1FC3402A"/>
    <w:rsid w:val="1FC57184"/>
    <w:rsid w:val="1FD8134E"/>
    <w:rsid w:val="1FDE74F9"/>
    <w:rsid w:val="1FE16BA6"/>
    <w:rsid w:val="201C7BDE"/>
    <w:rsid w:val="201F2242"/>
    <w:rsid w:val="20216FA3"/>
    <w:rsid w:val="20242025"/>
    <w:rsid w:val="202A5E57"/>
    <w:rsid w:val="20337402"/>
    <w:rsid w:val="20386DA2"/>
    <w:rsid w:val="20407429"/>
    <w:rsid w:val="20510A2A"/>
    <w:rsid w:val="20592BE1"/>
    <w:rsid w:val="205B24B5"/>
    <w:rsid w:val="206F4A2B"/>
    <w:rsid w:val="206F54C4"/>
    <w:rsid w:val="207143EB"/>
    <w:rsid w:val="207812B9"/>
    <w:rsid w:val="20793D13"/>
    <w:rsid w:val="207D47DA"/>
    <w:rsid w:val="20875058"/>
    <w:rsid w:val="20896A66"/>
    <w:rsid w:val="20907F89"/>
    <w:rsid w:val="20A01F11"/>
    <w:rsid w:val="20A5599E"/>
    <w:rsid w:val="20A70EA1"/>
    <w:rsid w:val="20AE4A92"/>
    <w:rsid w:val="20BC55C4"/>
    <w:rsid w:val="20BE2A44"/>
    <w:rsid w:val="20CA501D"/>
    <w:rsid w:val="20CE6D68"/>
    <w:rsid w:val="20E67BE0"/>
    <w:rsid w:val="20FE3242"/>
    <w:rsid w:val="20FF01A8"/>
    <w:rsid w:val="210C1A01"/>
    <w:rsid w:val="211749D8"/>
    <w:rsid w:val="211865F8"/>
    <w:rsid w:val="211A411E"/>
    <w:rsid w:val="211D776A"/>
    <w:rsid w:val="212B3679"/>
    <w:rsid w:val="213665E0"/>
    <w:rsid w:val="21384B83"/>
    <w:rsid w:val="213B5E42"/>
    <w:rsid w:val="21572348"/>
    <w:rsid w:val="21597A44"/>
    <w:rsid w:val="21617F9F"/>
    <w:rsid w:val="2173382E"/>
    <w:rsid w:val="21771B35"/>
    <w:rsid w:val="217B6E8F"/>
    <w:rsid w:val="218B6F16"/>
    <w:rsid w:val="218D2B42"/>
    <w:rsid w:val="219F0AC7"/>
    <w:rsid w:val="21A400A0"/>
    <w:rsid w:val="21A97250"/>
    <w:rsid w:val="21B0012A"/>
    <w:rsid w:val="21B14BD7"/>
    <w:rsid w:val="21B77BBF"/>
    <w:rsid w:val="21BE7D8E"/>
    <w:rsid w:val="21BF60EB"/>
    <w:rsid w:val="21C84315"/>
    <w:rsid w:val="21D246A9"/>
    <w:rsid w:val="21E5239A"/>
    <w:rsid w:val="21EA1D42"/>
    <w:rsid w:val="21EB6575"/>
    <w:rsid w:val="21F66939"/>
    <w:rsid w:val="21FB192E"/>
    <w:rsid w:val="220172ED"/>
    <w:rsid w:val="2217240B"/>
    <w:rsid w:val="222D4521"/>
    <w:rsid w:val="2230725F"/>
    <w:rsid w:val="223554C5"/>
    <w:rsid w:val="224A614F"/>
    <w:rsid w:val="22625D7D"/>
    <w:rsid w:val="22651ECE"/>
    <w:rsid w:val="22710E72"/>
    <w:rsid w:val="22801147"/>
    <w:rsid w:val="22811D43"/>
    <w:rsid w:val="22A31EF1"/>
    <w:rsid w:val="22B440FE"/>
    <w:rsid w:val="22B569E9"/>
    <w:rsid w:val="22B61C24"/>
    <w:rsid w:val="22B934C3"/>
    <w:rsid w:val="22C01AA7"/>
    <w:rsid w:val="22CE3412"/>
    <w:rsid w:val="22CE4F8B"/>
    <w:rsid w:val="22D56430"/>
    <w:rsid w:val="22D8424D"/>
    <w:rsid w:val="22E61751"/>
    <w:rsid w:val="22F242F0"/>
    <w:rsid w:val="22F550CA"/>
    <w:rsid w:val="22F95B0A"/>
    <w:rsid w:val="2302130E"/>
    <w:rsid w:val="23052BAC"/>
    <w:rsid w:val="230706D2"/>
    <w:rsid w:val="23076924"/>
    <w:rsid w:val="230A068C"/>
    <w:rsid w:val="23160915"/>
    <w:rsid w:val="231F3C6E"/>
    <w:rsid w:val="232242AD"/>
    <w:rsid w:val="2322550C"/>
    <w:rsid w:val="23320F26"/>
    <w:rsid w:val="23332B2C"/>
    <w:rsid w:val="23345F4F"/>
    <w:rsid w:val="23475B35"/>
    <w:rsid w:val="234A44CD"/>
    <w:rsid w:val="234D0922"/>
    <w:rsid w:val="235C6C70"/>
    <w:rsid w:val="23614286"/>
    <w:rsid w:val="23623360"/>
    <w:rsid w:val="23651C9F"/>
    <w:rsid w:val="2375712B"/>
    <w:rsid w:val="23777AB7"/>
    <w:rsid w:val="2378337E"/>
    <w:rsid w:val="238F60D5"/>
    <w:rsid w:val="239C7197"/>
    <w:rsid w:val="239D70CC"/>
    <w:rsid w:val="23BA4FAC"/>
    <w:rsid w:val="23CB16FF"/>
    <w:rsid w:val="23E8649C"/>
    <w:rsid w:val="23F23130"/>
    <w:rsid w:val="23FA5A14"/>
    <w:rsid w:val="2406231C"/>
    <w:rsid w:val="241412F8"/>
    <w:rsid w:val="241B61C8"/>
    <w:rsid w:val="2423778D"/>
    <w:rsid w:val="244377C9"/>
    <w:rsid w:val="24547BF1"/>
    <w:rsid w:val="2473241F"/>
    <w:rsid w:val="24746E9C"/>
    <w:rsid w:val="2477734D"/>
    <w:rsid w:val="24865DB9"/>
    <w:rsid w:val="24A16B4E"/>
    <w:rsid w:val="24A51F50"/>
    <w:rsid w:val="24A85EE5"/>
    <w:rsid w:val="24C22B02"/>
    <w:rsid w:val="24CD1023"/>
    <w:rsid w:val="24DE36B4"/>
    <w:rsid w:val="24EB5AC4"/>
    <w:rsid w:val="24EE6FC3"/>
    <w:rsid w:val="24F37160"/>
    <w:rsid w:val="24F43A2F"/>
    <w:rsid w:val="24F5112A"/>
    <w:rsid w:val="24F55EFC"/>
    <w:rsid w:val="25053949"/>
    <w:rsid w:val="250F2123"/>
    <w:rsid w:val="25145328"/>
    <w:rsid w:val="251903EC"/>
    <w:rsid w:val="2533755C"/>
    <w:rsid w:val="253A38C1"/>
    <w:rsid w:val="25490842"/>
    <w:rsid w:val="255167BA"/>
    <w:rsid w:val="255676EF"/>
    <w:rsid w:val="255D282B"/>
    <w:rsid w:val="256718FC"/>
    <w:rsid w:val="256911D0"/>
    <w:rsid w:val="256A6EF1"/>
    <w:rsid w:val="25755DC7"/>
    <w:rsid w:val="25787665"/>
    <w:rsid w:val="25812C6B"/>
    <w:rsid w:val="25826536"/>
    <w:rsid w:val="2589043C"/>
    <w:rsid w:val="259C77F7"/>
    <w:rsid w:val="25A76CA1"/>
    <w:rsid w:val="25B85CA6"/>
    <w:rsid w:val="25B924F3"/>
    <w:rsid w:val="25D774E6"/>
    <w:rsid w:val="25DB557C"/>
    <w:rsid w:val="25E20F82"/>
    <w:rsid w:val="25FA451E"/>
    <w:rsid w:val="260B2287"/>
    <w:rsid w:val="260B672B"/>
    <w:rsid w:val="260E3B25"/>
    <w:rsid w:val="26170C2C"/>
    <w:rsid w:val="261750D0"/>
    <w:rsid w:val="26222264"/>
    <w:rsid w:val="26280DF4"/>
    <w:rsid w:val="262F59B5"/>
    <w:rsid w:val="263539EF"/>
    <w:rsid w:val="263A2B6C"/>
    <w:rsid w:val="26435EC5"/>
    <w:rsid w:val="26593253"/>
    <w:rsid w:val="267E5CB6"/>
    <w:rsid w:val="267E6EFD"/>
    <w:rsid w:val="268D2DA0"/>
    <w:rsid w:val="26955FF5"/>
    <w:rsid w:val="26977AEE"/>
    <w:rsid w:val="269E134D"/>
    <w:rsid w:val="26A24A66"/>
    <w:rsid w:val="26BE2301"/>
    <w:rsid w:val="26CC0ECA"/>
    <w:rsid w:val="26D332DC"/>
    <w:rsid w:val="26D46DA1"/>
    <w:rsid w:val="26D66D39"/>
    <w:rsid w:val="26E41910"/>
    <w:rsid w:val="270E58BE"/>
    <w:rsid w:val="270F5BCF"/>
    <w:rsid w:val="27125E21"/>
    <w:rsid w:val="272623F8"/>
    <w:rsid w:val="272E0923"/>
    <w:rsid w:val="2751016E"/>
    <w:rsid w:val="27541A0C"/>
    <w:rsid w:val="276A1EBA"/>
    <w:rsid w:val="276E08C0"/>
    <w:rsid w:val="27763384"/>
    <w:rsid w:val="2779507C"/>
    <w:rsid w:val="277E2C49"/>
    <w:rsid w:val="279010FF"/>
    <w:rsid w:val="27924C4A"/>
    <w:rsid w:val="27936A9B"/>
    <w:rsid w:val="279544FE"/>
    <w:rsid w:val="279C2917"/>
    <w:rsid w:val="279F519A"/>
    <w:rsid w:val="27A45517"/>
    <w:rsid w:val="27A527DE"/>
    <w:rsid w:val="27AA5AD0"/>
    <w:rsid w:val="27B01338"/>
    <w:rsid w:val="27B97A3A"/>
    <w:rsid w:val="27BF5A1F"/>
    <w:rsid w:val="27C22649"/>
    <w:rsid w:val="27C46B92"/>
    <w:rsid w:val="27C82E0F"/>
    <w:rsid w:val="27C923FA"/>
    <w:rsid w:val="27D50D9F"/>
    <w:rsid w:val="27DB34DA"/>
    <w:rsid w:val="27DC037F"/>
    <w:rsid w:val="27F42830"/>
    <w:rsid w:val="280129BA"/>
    <w:rsid w:val="280E29C8"/>
    <w:rsid w:val="28154197"/>
    <w:rsid w:val="282370EA"/>
    <w:rsid w:val="282910EA"/>
    <w:rsid w:val="282A31F1"/>
    <w:rsid w:val="28331903"/>
    <w:rsid w:val="283420B1"/>
    <w:rsid w:val="28412892"/>
    <w:rsid w:val="284506AF"/>
    <w:rsid w:val="28575C58"/>
    <w:rsid w:val="28637626"/>
    <w:rsid w:val="287C56BE"/>
    <w:rsid w:val="28922842"/>
    <w:rsid w:val="289C7B0E"/>
    <w:rsid w:val="28AA5BC6"/>
    <w:rsid w:val="28B135BA"/>
    <w:rsid w:val="28B37BA6"/>
    <w:rsid w:val="28B81B5C"/>
    <w:rsid w:val="28C672A8"/>
    <w:rsid w:val="28CD286D"/>
    <w:rsid w:val="28D63020"/>
    <w:rsid w:val="28ED0D31"/>
    <w:rsid w:val="28F2772E"/>
    <w:rsid w:val="28F72945"/>
    <w:rsid w:val="28F90ABD"/>
    <w:rsid w:val="28FE60C3"/>
    <w:rsid w:val="29086F52"/>
    <w:rsid w:val="291104DB"/>
    <w:rsid w:val="29373393"/>
    <w:rsid w:val="2941433C"/>
    <w:rsid w:val="29423D72"/>
    <w:rsid w:val="295108F9"/>
    <w:rsid w:val="295E607F"/>
    <w:rsid w:val="296A19BB"/>
    <w:rsid w:val="29763EBB"/>
    <w:rsid w:val="298567F4"/>
    <w:rsid w:val="2987256D"/>
    <w:rsid w:val="29894181"/>
    <w:rsid w:val="298F4F7D"/>
    <w:rsid w:val="29915199"/>
    <w:rsid w:val="2996683F"/>
    <w:rsid w:val="29B2695E"/>
    <w:rsid w:val="29B9024C"/>
    <w:rsid w:val="29C7365C"/>
    <w:rsid w:val="29C966E1"/>
    <w:rsid w:val="29D55086"/>
    <w:rsid w:val="29E277A3"/>
    <w:rsid w:val="29F70D19"/>
    <w:rsid w:val="2A026DDA"/>
    <w:rsid w:val="2A0C569A"/>
    <w:rsid w:val="2A207EBE"/>
    <w:rsid w:val="2A2403B3"/>
    <w:rsid w:val="2A24682F"/>
    <w:rsid w:val="2A2542B1"/>
    <w:rsid w:val="2A2803A2"/>
    <w:rsid w:val="2A282CB7"/>
    <w:rsid w:val="2A3B1CD8"/>
    <w:rsid w:val="2A505ABB"/>
    <w:rsid w:val="2A5A6D09"/>
    <w:rsid w:val="2A5C7555"/>
    <w:rsid w:val="2A5F7045"/>
    <w:rsid w:val="2A636B36"/>
    <w:rsid w:val="2A64640A"/>
    <w:rsid w:val="2A6C49E2"/>
    <w:rsid w:val="2A71013E"/>
    <w:rsid w:val="2A7F0300"/>
    <w:rsid w:val="2A7F518B"/>
    <w:rsid w:val="2A946CEF"/>
    <w:rsid w:val="2AA932E7"/>
    <w:rsid w:val="2AAB4039"/>
    <w:rsid w:val="2AAE7F81"/>
    <w:rsid w:val="2ABA24CE"/>
    <w:rsid w:val="2AC35845"/>
    <w:rsid w:val="2ACA2711"/>
    <w:rsid w:val="2AD92954"/>
    <w:rsid w:val="2ADB2B70"/>
    <w:rsid w:val="2ADB79D1"/>
    <w:rsid w:val="2ADC2444"/>
    <w:rsid w:val="2AEF03C9"/>
    <w:rsid w:val="2AF21C68"/>
    <w:rsid w:val="2B0F45B6"/>
    <w:rsid w:val="2B1402D6"/>
    <w:rsid w:val="2B2143CC"/>
    <w:rsid w:val="2B262EC6"/>
    <w:rsid w:val="2B4746D6"/>
    <w:rsid w:val="2B490A56"/>
    <w:rsid w:val="2B4B02A9"/>
    <w:rsid w:val="2B510E7D"/>
    <w:rsid w:val="2B5D7D13"/>
    <w:rsid w:val="2B6A1424"/>
    <w:rsid w:val="2B732DA8"/>
    <w:rsid w:val="2B75075B"/>
    <w:rsid w:val="2B880114"/>
    <w:rsid w:val="2B886323"/>
    <w:rsid w:val="2B8F74B6"/>
    <w:rsid w:val="2B9151BF"/>
    <w:rsid w:val="2B965EA7"/>
    <w:rsid w:val="2BA54F29"/>
    <w:rsid w:val="2BA63136"/>
    <w:rsid w:val="2BA96401"/>
    <w:rsid w:val="2BAB0E80"/>
    <w:rsid w:val="2BAC273D"/>
    <w:rsid w:val="2BAC62BA"/>
    <w:rsid w:val="2BAD07E2"/>
    <w:rsid w:val="2BBD5E0C"/>
    <w:rsid w:val="2BBF4052"/>
    <w:rsid w:val="2BC8409A"/>
    <w:rsid w:val="2BCE6231"/>
    <w:rsid w:val="2BD74490"/>
    <w:rsid w:val="2BD83508"/>
    <w:rsid w:val="2BEE0864"/>
    <w:rsid w:val="2BFF463C"/>
    <w:rsid w:val="2C1C51EE"/>
    <w:rsid w:val="2C2C2488"/>
    <w:rsid w:val="2C302A48"/>
    <w:rsid w:val="2C336309"/>
    <w:rsid w:val="2C35005E"/>
    <w:rsid w:val="2C401DFA"/>
    <w:rsid w:val="2C5524AE"/>
    <w:rsid w:val="2C7063B4"/>
    <w:rsid w:val="2C7C5C8D"/>
    <w:rsid w:val="2C840854"/>
    <w:rsid w:val="2C8A4A20"/>
    <w:rsid w:val="2C8D1C48"/>
    <w:rsid w:val="2C92742C"/>
    <w:rsid w:val="2CA433CB"/>
    <w:rsid w:val="2CA90A4C"/>
    <w:rsid w:val="2CAB0320"/>
    <w:rsid w:val="2CC66F08"/>
    <w:rsid w:val="2CC94C4A"/>
    <w:rsid w:val="2CDA39A0"/>
    <w:rsid w:val="2CDC672B"/>
    <w:rsid w:val="2CDD2F33"/>
    <w:rsid w:val="2CDF621C"/>
    <w:rsid w:val="2CF03F85"/>
    <w:rsid w:val="2CF972DD"/>
    <w:rsid w:val="2CFE66A2"/>
    <w:rsid w:val="2CFE69AB"/>
    <w:rsid w:val="2D0A3299"/>
    <w:rsid w:val="2D0A62AC"/>
    <w:rsid w:val="2D0D0FDB"/>
    <w:rsid w:val="2D121481"/>
    <w:rsid w:val="2D216218"/>
    <w:rsid w:val="2D261C60"/>
    <w:rsid w:val="2D377E06"/>
    <w:rsid w:val="2D3F3249"/>
    <w:rsid w:val="2D4228B3"/>
    <w:rsid w:val="2D664D43"/>
    <w:rsid w:val="2D78607F"/>
    <w:rsid w:val="2D7C300A"/>
    <w:rsid w:val="2D8E33FB"/>
    <w:rsid w:val="2D8F379E"/>
    <w:rsid w:val="2D9D235F"/>
    <w:rsid w:val="2DAB617C"/>
    <w:rsid w:val="2DBB0A37"/>
    <w:rsid w:val="2DBF0527"/>
    <w:rsid w:val="2DCB62A3"/>
    <w:rsid w:val="2E083F3B"/>
    <w:rsid w:val="2E0F261D"/>
    <w:rsid w:val="2E196C4A"/>
    <w:rsid w:val="2E3B4E0B"/>
    <w:rsid w:val="2E4E527B"/>
    <w:rsid w:val="2E5B4C9B"/>
    <w:rsid w:val="2E623499"/>
    <w:rsid w:val="2E6764C9"/>
    <w:rsid w:val="2E6855F6"/>
    <w:rsid w:val="2E6E7857"/>
    <w:rsid w:val="2E7528AB"/>
    <w:rsid w:val="2E7A2976"/>
    <w:rsid w:val="2E84707B"/>
    <w:rsid w:val="2E8E1454"/>
    <w:rsid w:val="2E8F6794"/>
    <w:rsid w:val="2E996208"/>
    <w:rsid w:val="2EA56411"/>
    <w:rsid w:val="2EA7199A"/>
    <w:rsid w:val="2EAA0E5A"/>
    <w:rsid w:val="2EAF13CF"/>
    <w:rsid w:val="2EB37960"/>
    <w:rsid w:val="2EBD14BC"/>
    <w:rsid w:val="2EC02CA1"/>
    <w:rsid w:val="2EC45F7C"/>
    <w:rsid w:val="2EC61441"/>
    <w:rsid w:val="2EE57E42"/>
    <w:rsid w:val="2EE8112F"/>
    <w:rsid w:val="2EF75A9F"/>
    <w:rsid w:val="2EF835C5"/>
    <w:rsid w:val="2F025BDF"/>
    <w:rsid w:val="2F06464D"/>
    <w:rsid w:val="2F171749"/>
    <w:rsid w:val="2F182CE6"/>
    <w:rsid w:val="2F2D624F"/>
    <w:rsid w:val="2F2F348A"/>
    <w:rsid w:val="2F566C69"/>
    <w:rsid w:val="2F5729E1"/>
    <w:rsid w:val="2F5A7DDB"/>
    <w:rsid w:val="2F666935"/>
    <w:rsid w:val="2F752008"/>
    <w:rsid w:val="2F8337D6"/>
    <w:rsid w:val="2F893A0E"/>
    <w:rsid w:val="2F8B2EB9"/>
    <w:rsid w:val="2F923A19"/>
    <w:rsid w:val="2FAA7CA3"/>
    <w:rsid w:val="2FAA7E40"/>
    <w:rsid w:val="2FAF6379"/>
    <w:rsid w:val="2FB248C3"/>
    <w:rsid w:val="2FB36551"/>
    <w:rsid w:val="2FB7522E"/>
    <w:rsid w:val="2FBC2844"/>
    <w:rsid w:val="2FBE65BC"/>
    <w:rsid w:val="2FD84CAE"/>
    <w:rsid w:val="2FF05A81"/>
    <w:rsid w:val="2FF344B8"/>
    <w:rsid w:val="2FF417D9"/>
    <w:rsid w:val="300466C5"/>
    <w:rsid w:val="300701D9"/>
    <w:rsid w:val="301104EC"/>
    <w:rsid w:val="30133FEC"/>
    <w:rsid w:val="30153013"/>
    <w:rsid w:val="30153334"/>
    <w:rsid w:val="301949EE"/>
    <w:rsid w:val="301B57BD"/>
    <w:rsid w:val="30275F10"/>
    <w:rsid w:val="302C79CA"/>
    <w:rsid w:val="30360848"/>
    <w:rsid w:val="305112C3"/>
    <w:rsid w:val="30527354"/>
    <w:rsid w:val="30601421"/>
    <w:rsid w:val="307003A6"/>
    <w:rsid w:val="30866529"/>
    <w:rsid w:val="308974AE"/>
    <w:rsid w:val="308B29B1"/>
    <w:rsid w:val="309410C2"/>
    <w:rsid w:val="30A25EDE"/>
    <w:rsid w:val="30B20672"/>
    <w:rsid w:val="30B27249"/>
    <w:rsid w:val="30B40AB9"/>
    <w:rsid w:val="30BA4FD6"/>
    <w:rsid w:val="30C36E5E"/>
    <w:rsid w:val="30CF42B4"/>
    <w:rsid w:val="30DF2C8E"/>
    <w:rsid w:val="30E107B4"/>
    <w:rsid w:val="30E51140"/>
    <w:rsid w:val="30EE1123"/>
    <w:rsid w:val="30F85C3B"/>
    <w:rsid w:val="30FD0AD3"/>
    <w:rsid w:val="31022D6A"/>
    <w:rsid w:val="310C0E96"/>
    <w:rsid w:val="311566B0"/>
    <w:rsid w:val="31171EC5"/>
    <w:rsid w:val="31283645"/>
    <w:rsid w:val="312A215B"/>
    <w:rsid w:val="312C253A"/>
    <w:rsid w:val="313409B9"/>
    <w:rsid w:val="314011DB"/>
    <w:rsid w:val="314B0284"/>
    <w:rsid w:val="314E2C27"/>
    <w:rsid w:val="31533C64"/>
    <w:rsid w:val="31575186"/>
    <w:rsid w:val="315F3DDA"/>
    <w:rsid w:val="316030CA"/>
    <w:rsid w:val="31675F59"/>
    <w:rsid w:val="316D029A"/>
    <w:rsid w:val="316F26AD"/>
    <w:rsid w:val="317433D6"/>
    <w:rsid w:val="31754028"/>
    <w:rsid w:val="317C036E"/>
    <w:rsid w:val="317E4255"/>
    <w:rsid w:val="31A23020"/>
    <w:rsid w:val="31A2473F"/>
    <w:rsid w:val="31A359FC"/>
    <w:rsid w:val="31AD4B3A"/>
    <w:rsid w:val="31AE65B8"/>
    <w:rsid w:val="31AF2249"/>
    <w:rsid w:val="31B732C3"/>
    <w:rsid w:val="31BA0EA5"/>
    <w:rsid w:val="31C0486E"/>
    <w:rsid w:val="31D40319"/>
    <w:rsid w:val="31D64821"/>
    <w:rsid w:val="31D64EC5"/>
    <w:rsid w:val="31D65E3F"/>
    <w:rsid w:val="31D71BB7"/>
    <w:rsid w:val="31EB0362"/>
    <w:rsid w:val="31FA1445"/>
    <w:rsid w:val="31FC04FB"/>
    <w:rsid w:val="31FE0EF2"/>
    <w:rsid w:val="32035938"/>
    <w:rsid w:val="32075108"/>
    <w:rsid w:val="320E382B"/>
    <w:rsid w:val="32142089"/>
    <w:rsid w:val="32186458"/>
    <w:rsid w:val="322748ED"/>
    <w:rsid w:val="32317ABF"/>
    <w:rsid w:val="3234700A"/>
    <w:rsid w:val="32353291"/>
    <w:rsid w:val="325D18AF"/>
    <w:rsid w:val="32655036"/>
    <w:rsid w:val="32697CF5"/>
    <w:rsid w:val="32737410"/>
    <w:rsid w:val="327D450D"/>
    <w:rsid w:val="32885138"/>
    <w:rsid w:val="32902492"/>
    <w:rsid w:val="32994503"/>
    <w:rsid w:val="329F2634"/>
    <w:rsid w:val="32B85544"/>
    <w:rsid w:val="32C4309F"/>
    <w:rsid w:val="32D06BC0"/>
    <w:rsid w:val="32DB0F7C"/>
    <w:rsid w:val="32DB47FF"/>
    <w:rsid w:val="32DB4B37"/>
    <w:rsid w:val="32E54213"/>
    <w:rsid w:val="32EA3FE2"/>
    <w:rsid w:val="32EF7C1D"/>
    <w:rsid w:val="331658DE"/>
    <w:rsid w:val="331C3A9A"/>
    <w:rsid w:val="33251FB9"/>
    <w:rsid w:val="33340FA4"/>
    <w:rsid w:val="33361C3D"/>
    <w:rsid w:val="33384CA1"/>
    <w:rsid w:val="33471930"/>
    <w:rsid w:val="33572FB0"/>
    <w:rsid w:val="335D1CC5"/>
    <w:rsid w:val="33751F41"/>
    <w:rsid w:val="337D5EB4"/>
    <w:rsid w:val="337D6587"/>
    <w:rsid w:val="339139D3"/>
    <w:rsid w:val="339562DA"/>
    <w:rsid w:val="339B5B37"/>
    <w:rsid w:val="33BB606C"/>
    <w:rsid w:val="33C10429"/>
    <w:rsid w:val="33C5697B"/>
    <w:rsid w:val="33D56AE0"/>
    <w:rsid w:val="33D92F7A"/>
    <w:rsid w:val="33E800AC"/>
    <w:rsid w:val="33EA422B"/>
    <w:rsid w:val="33F407FF"/>
    <w:rsid w:val="340D366E"/>
    <w:rsid w:val="34121EC5"/>
    <w:rsid w:val="341449FD"/>
    <w:rsid w:val="34153282"/>
    <w:rsid w:val="3416543E"/>
    <w:rsid w:val="3417273F"/>
    <w:rsid w:val="341F3B92"/>
    <w:rsid w:val="342F3BA3"/>
    <w:rsid w:val="343313EF"/>
    <w:rsid w:val="343D21A6"/>
    <w:rsid w:val="34403A44"/>
    <w:rsid w:val="34592D57"/>
    <w:rsid w:val="34651F7F"/>
    <w:rsid w:val="346F4329"/>
    <w:rsid w:val="347579EB"/>
    <w:rsid w:val="34802290"/>
    <w:rsid w:val="34907B91"/>
    <w:rsid w:val="34923F3A"/>
    <w:rsid w:val="349F46E1"/>
    <w:rsid w:val="34A22009"/>
    <w:rsid w:val="34B03955"/>
    <w:rsid w:val="34C75F13"/>
    <w:rsid w:val="34CA77B1"/>
    <w:rsid w:val="34D348B8"/>
    <w:rsid w:val="34E5114A"/>
    <w:rsid w:val="34E54854"/>
    <w:rsid w:val="34EB58BD"/>
    <w:rsid w:val="34EC3F9F"/>
    <w:rsid w:val="34FA62E8"/>
    <w:rsid w:val="34FF56AD"/>
    <w:rsid w:val="35105C34"/>
    <w:rsid w:val="351A72AD"/>
    <w:rsid w:val="352300E7"/>
    <w:rsid w:val="352E3D4F"/>
    <w:rsid w:val="354444AC"/>
    <w:rsid w:val="355F7EFA"/>
    <w:rsid w:val="356419B4"/>
    <w:rsid w:val="357B0781"/>
    <w:rsid w:val="357D01F7"/>
    <w:rsid w:val="35811B60"/>
    <w:rsid w:val="35824F96"/>
    <w:rsid w:val="35AE3564"/>
    <w:rsid w:val="35BC36A0"/>
    <w:rsid w:val="35C366DA"/>
    <w:rsid w:val="35C651C7"/>
    <w:rsid w:val="35CC5FB4"/>
    <w:rsid w:val="35EF10B3"/>
    <w:rsid w:val="35F9034E"/>
    <w:rsid w:val="361F1786"/>
    <w:rsid w:val="36252EF1"/>
    <w:rsid w:val="363650FE"/>
    <w:rsid w:val="363A3E94"/>
    <w:rsid w:val="363E4169"/>
    <w:rsid w:val="364F4412"/>
    <w:rsid w:val="36541F37"/>
    <w:rsid w:val="366C3230"/>
    <w:rsid w:val="367871E9"/>
    <w:rsid w:val="36806379"/>
    <w:rsid w:val="368A1C5C"/>
    <w:rsid w:val="368C2F70"/>
    <w:rsid w:val="368E4C10"/>
    <w:rsid w:val="368F0CB2"/>
    <w:rsid w:val="369E4A52"/>
    <w:rsid w:val="36C070BE"/>
    <w:rsid w:val="36CC5A63"/>
    <w:rsid w:val="36D6705D"/>
    <w:rsid w:val="36D80507"/>
    <w:rsid w:val="36D95F89"/>
    <w:rsid w:val="36E3362D"/>
    <w:rsid w:val="36E83F1F"/>
    <w:rsid w:val="36EF34FF"/>
    <w:rsid w:val="36F5338D"/>
    <w:rsid w:val="36F626F5"/>
    <w:rsid w:val="37005384"/>
    <w:rsid w:val="370116CC"/>
    <w:rsid w:val="370451FC"/>
    <w:rsid w:val="3707541C"/>
    <w:rsid w:val="37184804"/>
    <w:rsid w:val="371A057C"/>
    <w:rsid w:val="371F40D7"/>
    <w:rsid w:val="373C3BD5"/>
    <w:rsid w:val="37490E61"/>
    <w:rsid w:val="37607F59"/>
    <w:rsid w:val="378E0F6A"/>
    <w:rsid w:val="379028BA"/>
    <w:rsid w:val="379A126C"/>
    <w:rsid w:val="379A346B"/>
    <w:rsid w:val="379D5206"/>
    <w:rsid w:val="37A4078E"/>
    <w:rsid w:val="37A8202C"/>
    <w:rsid w:val="37B620F4"/>
    <w:rsid w:val="37BF4F82"/>
    <w:rsid w:val="37DF3574"/>
    <w:rsid w:val="38066D52"/>
    <w:rsid w:val="380A0E63"/>
    <w:rsid w:val="38163139"/>
    <w:rsid w:val="381A4397"/>
    <w:rsid w:val="381F3945"/>
    <w:rsid w:val="38253A2D"/>
    <w:rsid w:val="38332099"/>
    <w:rsid w:val="383A3F02"/>
    <w:rsid w:val="383B234D"/>
    <w:rsid w:val="38402264"/>
    <w:rsid w:val="384956BC"/>
    <w:rsid w:val="384F06F9"/>
    <w:rsid w:val="38527D74"/>
    <w:rsid w:val="385E26EA"/>
    <w:rsid w:val="38697999"/>
    <w:rsid w:val="38730223"/>
    <w:rsid w:val="388572C9"/>
    <w:rsid w:val="38864D4B"/>
    <w:rsid w:val="388F1DD7"/>
    <w:rsid w:val="38912AC0"/>
    <w:rsid w:val="38AE268C"/>
    <w:rsid w:val="38C84008"/>
    <w:rsid w:val="38CF183A"/>
    <w:rsid w:val="38E27663"/>
    <w:rsid w:val="38F372D7"/>
    <w:rsid w:val="391B05DB"/>
    <w:rsid w:val="39285E1A"/>
    <w:rsid w:val="394538AA"/>
    <w:rsid w:val="39456083"/>
    <w:rsid w:val="39504729"/>
    <w:rsid w:val="3955411F"/>
    <w:rsid w:val="395B6028"/>
    <w:rsid w:val="39691347"/>
    <w:rsid w:val="396957EB"/>
    <w:rsid w:val="396E5985"/>
    <w:rsid w:val="397F500E"/>
    <w:rsid w:val="39806B4E"/>
    <w:rsid w:val="39820A82"/>
    <w:rsid w:val="39934616"/>
    <w:rsid w:val="399E325D"/>
    <w:rsid w:val="399F0A89"/>
    <w:rsid w:val="399F4147"/>
    <w:rsid w:val="39AA790D"/>
    <w:rsid w:val="39B23486"/>
    <w:rsid w:val="39C3314D"/>
    <w:rsid w:val="39E9692C"/>
    <w:rsid w:val="3A03088E"/>
    <w:rsid w:val="3A124BCC"/>
    <w:rsid w:val="3A1741DD"/>
    <w:rsid w:val="3A1E4827"/>
    <w:rsid w:val="3A1F40FB"/>
    <w:rsid w:val="3A255BB6"/>
    <w:rsid w:val="3A2C1BA2"/>
    <w:rsid w:val="3A2F2590"/>
    <w:rsid w:val="3A355F37"/>
    <w:rsid w:val="3A3F1B1E"/>
    <w:rsid w:val="3A4A56FD"/>
    <w:rsid w:val="3A5C766D"/>
    <w:rsid w:val="3A63048C"/>
    <w:rsid w:val="3A6730A3"/>
    <w:rsid w:val="3A6E340A"/>
    <w:rsid w:val="3A793EC2"/>
    <w:rsid w:val="3A802DEC"/>
    <w:rsid w:val="3A9A1B01"/>
    <w:rsid w:val="3AB5672F"/>
    <w:rsid w:val="3AC059F9"/>
    <w:rsid w:val="3AC16F61"/>
    <w:rsid w:val="3AD76784"/>
    <w:rsid w:val="3AE01ADD"/>
    <w:rsid w:val="3AE04600"/>
    <w:rsid w:val="3AF510BF"/>
    <w:rsid w:val="3AF61300"/>
    <w:rsid w:val="3B003F2D"/>
    <w:rsid w:val="3B0A6B5A"/>
    <w:rsid w:val="3B0F23C2"/>
    <w:rsid w:val="3B1479D8"/>
    <w:rsid w:val="3B181276"/>
    <w:rsid w:val="3B1A0C17"/>
    <w:rsid w:val="3B1B2B15"/>
    <w:rsid w:val="3B344138"/>
    <w:rsid w:val="3B3B31B7"/>
    <w:rsid w:val="3B3F720A"/>
    <w:rsid w:val="3B5B1163"/>
    <w:rsid w:val="3B6B3A9C"/>
    <w:rsid w:val="3B750477"/>
    <w:rsid w:val="3B7F01E6"/>
    <w:rsid w:val="3B96401F"/>
    <w:rsid w:val="3B9C7DED"/>
    <w:rsid w:val="3BA26D92"/>
    <w:rsid w:val="3BA62150"/>
    <w:rsid w:val="3BAC7AF6"/>
    <w:rsid w:val="3BB05953"/>
    <w:rsid w:val="3BB53149"/>
    <w:rsid w:val="3BBD597A"/>
    <w:rsid w:val="3BC05FBB"/>
    <w:rsid w:val="3BC44F5A"/>
    <w:rsid w:val="3BC907C3"/>
    <w:rsid w:val="3BCB0097"/>
    <w:rsid w:val="3BCB12A4"/>
    <w:rsid w:val="3BD07F9E"/>
    <w:rsid w:val="3BD3469A"/>
    <w:rsid w:val="3BDD426E"/>
    <w:rsid w:val="3BDE5D47"/>
    <w:rsid w:val="3BE178BA"/>
    <w:rsid w:val="3BE47C50"/>
    <w:rsid w:val="3BEC3774"/>
    <w:rsid w:val="3BF369DE"/>
    <w:rsid w:val="3BF70E6F"/>
    <w:rsid w:val="3BFD5C1E"/>
    <w:rsid w:val="3BFF5BFB"/>
    <w:rsid w:val="3C123C16"/>
    <w:rsid w:val="3C136F60"/>
    <w:rsid w:val="3C173922"/>
    <w:rsid w:val="3C1C7DAA"/>
    <w:rsid w:val="3C292943"/>
    <w:rsid w:val="3C294B9E"/>
    <w:rsid w:val="3C3F1E27"/>
    <w:rsid w:val="3C504D81"/>
    <w:rsid w:val="3C5373A5"/>
    <w:rsid w:val="3C662E76"/>
    <w:rsid w:val="3C6B206F"/>
    <w:rsid w:val="3C6F7834"/>
    <w:rsid w:val="3C751E2D"/>
    <w:rsid w:val="3C774C40"/>
    <w:rsid w:val="3C7D43E9"/>
    <w:rsid w:val="3C810DD3"/>
    <w:rsid w:val="3C82472C"/>
    <w:rsid w:val="3C8342D6"/>
    <w:rsid w:val="3C9035EC"/>
    <w:rsid w:val="3C9167E0"/>
    <w:rsid w:val="3C926AEF"/>
    <w:rsid w:val="3CA442DF"/>
    <w:rsid w:val="3CB66F99"/>
    <w:rsid w:val="3CB90837"/>
    <w:rsid w:val="3CBD65EE"/>
    <w:rsid w:val="3CC83746"/>
    <w:rsid w:val="3CDE0EAF"/>
    <w:rsid w:val="3CED5F04"/>
    <w:rsid w:val="3CF05F53"/>
    <w:rsid w:val="3D1D0DC6"/>
    <w:rsid w:val="3D1D5F62"/>
    <w:rsid w:val="3D233718"/>
    <w:rsid w:val="3D2757A1"/>
    <w:rsid w:val="3D2A34E3"/>
    <w:rsid w:val="3D2C1009"/>
    <w:rsid w:val="3D385C00"/>
    <w:rsid w:val="3D395934"/>
    <w:rsid w:val="3D515BBF"/>
    <w:rsid w:val="3D5278E3"/>
    <w:rsid w:val="3D6C3AFB"/>
    <w:rsid w:val="3D72615D"/>
    <w:rsid w:val="3D805ADE"/>
    <w:rsid w:val="3D8449A1"/>
    <w:rsid w:val="3D87623F"/>
    <w:rsid w:val="3D8B431A"/>
    <w:rsid w:val="3DA037A5"/>
    <w:rsid w:val="3DA46DF1"/>
    <w:rsid w:val="3DD2267A"/>
    <w:rsid w:val="3DD3167A"/>
    <w:rsid w:val="3DD55670"/>
    <w:rsid w:val="3DDA6CB7"/>
    <w:rsid w:val="3DE25B6C"/>
    <w:rsid w:val="3DE7087F"/>
    <w:rsid w:val="3DE970A0"/>
    <w:rsid w:val="3E2919ED"/>
    <w:rsid w:val="3E2B12C1"/>
    <w:rsid w:val="3E3229D7"/>
    <w:rsid w:val="3E3F09CE"/>
    <w:rsid w:val="3E4238B7"/>
    <w:rsid w:val="3E4464B5"/>
    <w:rsid w:val="3E4B54BF"/>
    <w:rsid w:val="3E52548F"/>
    <w:rsid w:val="3E5A7DF8"/>
    <w:rsid w:val="3E75253C"/>
    <w:rsid w:val="3E78548D"/>
    <w:rsid w:val="3E7A2248"/>
    <w:rsid w:val="3EB07A18"/>
    <w:rsid w:val="3EB66257"/>
    <w:rsid w:val="3EB966EC"/>
    <w:rsid w:val="3EBC4E7A"/>
    <w:rsid w:val="3EC11302"/>
    <w:rsid w:val="3ED40DD5"/>
    <w:rsid w:val="3EE14075"/>
    <w:rsid w:val="3EE85802"/>
    <w:rsid w:val="3EEA1576"/>
    <w:rsid w:val="3EFA2761"/>
    <w:rsid w:val="3F072E26"/>
    <w:rsid w:val="3F1735F3"/>
    <w:rsid w:val="3F244EC9"/>
    <w:rsid w:val="3F402B4A"/>
    <w:rsid w:val="3F495D63"/>
    <w:rsid w:val="3F5605BF"/>
    <w:rsid w:val="3F56236D"/>
    <w:rsid w:val="3F7F61DF"/>
    <w:rsid w:val="3F89361E"/>
    <w:rsid w:val="3F8E5FAB"/>
    <w:rsid w:val="3F8F44CC"/>
    <w:rsid w:val="3F9410E8"/>
    <w:rsid w:val="3FA318F5"/>
    <w:rsid w:val="3FAC6431"/>
    <w:rsid w:val="3FB76397"/>
    <w:rsid w:val="3FBA151A"/>
    <w:rsid w:val="3FBF6165"/>
    <w:rsid w:val="3FCC1C54"/>
    <w:rsid w:val="3FCD5281"/>
    <w:rsid w:val="3FD63E0A"/>
    <w:rsid w:val="3FDF2363"/>
    <w:rsid w:val="3FE15E75"/>
    <w:rsid w:val="3FE756BB"/>
    <w:rsid w:val="4007741B"/>
    <w:rsid w:val="400A0FAE"/>
    <w:rsid w:val="401044A7"/>
    <w:rsid w:val="40185875"/>
    <w:rsid w:val="401E017D"/>
    <w:rsid w:val="402D476A"/>
    <w:rsid w:val="403036C9"/>
    <w:rsid w:val="404B1562"/>
    <w:rsid w:val="404B7B20"/>
    <w:rsid w:val="404F4CAF"/>
    <w:rsid w:val="4050500F"/>
    <w:rsid w:val="405D42B8"/>
    <w:rsid w:val="4065019B"/>
    <w:rsid w:val="406B713F"/>
    <w:rsid w:val="407231D7"/>
    <w:rsid w:val="409B49AA"/>
    <w:rsid w:val="40A9471F"/>
    <w:rsid w:val="40AC51FF"/>
    <w:rsid w:val="40B029AF"/>
    <w:rsid w:val="40B75214"/>
    <w:rsid w:val="40B830C1"/>
    <w:rsid w:val="40CC4BF7"/>
    <w:rsid w:val="40D774DE"/>
    <w:rsid w:val="40D91E85"/>
    <w:rsid w:val="40DC2D46"/>
    <w:rsid w:val="40E1210B"/>
    <w:rsid w:val="40F94425"/>
    <w:rsid w:val="40F97454"/>
    <w:rsid w:val="40FA572A"/>
    <w:rsid w:val="41006A35"/>
    <w:rsid w:val="411249BA"/>
    <w:rsid w:val="41140916"/>
    <w:rsid w:val="41147F22"/>
    <w:rsid w:val="411C75E7"/>
    <w:rsid w:val="411E510F"/>
    <w:rsid w:val="411F4664"/>
    <w:rsid w:val="412805BB"/>
    <w:rsid w:val="413F299B"/>
    <w:rsid w:val="41523BBA"/>
    <w:rsid w:val="41524DB6"/>
    <w:rsid w:val="415B010F"/>
    <w:rsid w:val="4182744A"/>
    <w:rsid w:val="41860619"/>
    <w:rsid w:val="41880811"/>
    <w:rsid w:val="419724D4"/>
    <w:rsid w:val="419F4E61"/>
    <w:rsid w:val="41B82E6B"/>
    <w:rsid w:val="41BE244C"/>
    <w:rsid w:val="41BF069E"/>
    <w:rsid w:val="41CA7043"/>
    <w:rsid w:val="41D100B9"/>
    <w:rsid w:val="41D42E8E"/>
    <w:rsid w:val="41D8350E"/>
    <w:rsid w:val="41DC1814"/>
    <w:rsid w:val="41F216BC"/>
    <w:rsid w:val="41F46AB0"/>
    <w:rsid w:val="4204365E"/>
    <w:rsid w:val="4214123F"/>
    <w:rsid w:val="42153698"/>
    <w:rsid w:val="421E75F3"/>
    <w:rsid w:val="421E75F9"/>
    <w:rsid w:val="423050F8"/>
    <w:rsid w:val="423170C2"/>
    <w:rsid w:val="423821FE"/>
    <w:rsid w:val="42397034"/>
    <w:rsid w:val="4242068F"/>
    <w:rsid w:val="42440BA3"/>
    <w:rsid w:val="424B3DD2"/>
    <w:rsid w:val="42530DE6"/>
    <w:rsid w:val="425A03C6"/>
    <w:rsid w:val="425D1AEE"/>
    <w:rsid w:val="42705CC0"/>
    <w:rsid w:val="428042FE"/>
    <w:rsid w:val="428259BF"/>
    <w:rsid w:val="428B450A"/>
    <w:rsid w:val="428B4A24"/>
    <w:rsid w:val="4290203A"/>
    <w:rsid w:val="42910920"/>
    <w:rsid w:val="429D007B"/>
    <w:rsid w:val="42A561D4"/>
    <w:rsid w:val="42BA508F"/>
    <w:rsid w:val="42CB6BCE"/>
    <w:rsid w:val="42D33CD5"/>
    <w:rsid w:val="42DA493A"/>
    <w:rsid w:val="42DF4645"/>
    <w:rsid w:val="42F779C3"/>
    <w:rsid w:val="43036368"/>
    <w:rsid w:val="43192030"/>
    <w:rsid w:val="431C43A5"/>
    <w:rsid w:val="431E31A2"/>
    <w:rsid w:val="431F7F95"/>
    <w:rsid w:val="43254DBA"/>
    <w:rsid w:val="43404555"/>
    <w:rsid w:val="43412C0D"/>
    <w:rsid w:val="434A3F97"/>
    <w:rsid w:val="434B5F61"/>
    <w:rsid w:val="434D4C79"/>
    <w:rsid w:val="434D7F2B"/>
    <w:rsid w:val="435C1F1C"/>
    <w:rsid w:val="436C03B1"/>
    <w:rsid w:val="437544CD"/>
    <w:rsid w:val="437955A3"/>
    <w:rsid w:val="438501B2"/>
    <w:rsid w:val="43A13550"/>
    <w:rsid w:val="43B03699"/>
    <w:rsid w:val="43B533A4"/>
    <w:rsid w:val="43BD25E0"/>
    <w:rsid w:val="43BD3224"/>
    <w:rsid w:val="43C0001A"/>
    <w:rsid w:val="43CE7E9D"/>
    <w:rsid w:val="43D441A9"/>
    <w:rsid w:val="43D922DF"/>
    <w:rsid w:val="43DB04EB"/>
    <w:rsid w:val="43DB3FAF"/>
    <w:rsid w:val="43DE2931"/>
    <w:rsid w:val="43EE0F7F"/>
    <w:rsid w:val="43F1380D"/>
    <w:rsid w:val="43F6182A"/>
    <w:rsid w:val="4400471D"/>
    <w:rsid w:val="440B425E"/>
    <w:rsid w:val="441B20B5"/>
    <w:rsid w:val="442347E8"/>
    <w:rsid w:val="44256EDB"/>
    <w:rsid w:val="44296355"/>
    <w:rsid w:val="442A3DC9"/>
    <w:rsid w:val="44336526"/>
    <w:rsid w:val="443A0603"/>
    <w:rsid w:val="44422136"/>
    <w:rsid w:val="44650C44"/>
    <w:rsid w:val="44815866"/>
    <w:rsid w:val="449A491B"/>
    <w:rsid w:val="449C2EB3"/>
    <w:rsid w:val="44A06825"/>
    <w:rsid w:val="44A973E3"/>
    <w:rsid w:val="44B738AE"/>
    <w:rsid w:val="44C71617"/>
    <w:rsid w:val="44CE29A6"/>
    <w:rsid w:val="44D21876"/>
    <w:rsid w:val="44E950E4"/>
    <w:rsid w:val="44EA3560"/>
    <w:rsid w:val="450F53C4"/>
    <w:rsid w:val="45153A1F"/>
    <w:rsid w:val="451A208F"/>
    <w:rsid w:val="45203E78"/>
    <w:rsid w:val="45274ABE"/>
    <w:rsid w:val="452B429C"/>
    <w:rsid w:val="4536479A"/>
    <w:rsid w:val="454163AE"/>
    <w:rsid w:val="45423128"/>
    <w:rsid w:val="454362A3"/>
    <w:rsid w:val="45467528"/>
    <w:rsid w:val="454864B0"/>
    <w:rsid w:val="454F1D39"/>
    <w:rsid w:val="455957D0"/>
    <w:rsid w:val="455B692F"/>
    <w:rsid w:val="4564607F"/>
    <w:rsid w:val="45746617"/>
    <w:rsid w:val="45793729"/>
    <w:rsid w:val="458319E2"/>
    <w:rsid w:val="45A81449"/>
    <w:rsid w:val="45A94570"/>
    <w:rsid w:val="45AA3B09"/>
    <w:rsid w:val="45BA27F4"/>
    <w:rsid w:val="45BC6CA2"/>
    <w:rsid w:val="45BE1328"/>
    <w:rsid w:val="45C142B9"/>
    <w:rsid w:val="45C27766"/>
    <w:rsid w:val="45CB251C"/>
    <w:rsid w:val="45CF6F16"/>
    <w:rsid w:val="45D24718"/>
    <w:rsid w:val="45D43FEC"/>
    <w:rsid w:val="45E41201"/>
    <w:rsid w:val="45ED672C"/>
    <w:rsid w:val="45FA69EE"/>
    <w:rsid w:val="45FB3C6E"/>
    <w:rsid w:val="46006793"/>
    <w:rsid w:val="46054AED"/>
    <w:rsid w:val="46146386"/>
    <w:rsid w:val="461D3BE5"/>
    <w:rsid w:val="462767CE"/>
    <w:rsid w:val="46464590"/>
    <w:rsid w:val="4649335D"/>
    <w:rsid w:val="465F5C69"/>
    <w:rsid w:val="46641988"/>
    <w:rsid w:val="466850F2"/>
    <w:rsid w:val="467E7FB4"/>
    <w:rsid w:val="46810DC8"/>
    <w:rsid w:val="468406EE"/>
    <w:rsid w:val="46927EFF"/>
    <w:rsid w:val="46A165C4"/>
    <w:rsid w:val="46AA1A50"/>
    <w:rsid w:val="46AC31BB"/>
    <w:rsid w:val="46AF0E9C"/>
    <w:rsid w:val="46B50C90"/>
    <w:rsid w:val="46C027C2"/>
    <w:rsid w:val="46C422B2"/>
    <w:rsid w:val="46C91677"/>
    <w:rsid w:val="46DD1652"/>
    <w:rsid w:val="46DE494D"/>
    <w:rsid w:val="46E46DDB"/>
    <w:rsid w:val="46E95465"/>
    <w:rsid w:val="46F102F3"/>
    <w:rsid w:val="46F81F5C"/>
    <w:rsid w:val="470F78A3"/>
    <w:rsid w:val="47134FE8"/>
    <w:rsid w:val="47240FA3"/>
    <w:rsid w:val="472A6618"/>
    <w:rsid w:val="472D0BDD"/>
    <w:rsid w:val="47310001"/>
    <w:rsid w:val="473A4323"/>
    <w:rsid w:val="47504BE3"/>
    <w:rsid w:val="476218AB"/>
    <w:rsid w:val="47637D1D"/>
    <w:rsid w:val="47691236"/>
    <w:rsid w:val="476D6A52"/>
    <w:rsid w:val="477159E0"/>
    <w:rsid w:val="4776054C"/>
    <w:rsid w:val="477E06B3"/>
    <w:rsid w:val="478B4B7E"/>
    <w:rsid w:val="479223B1"/>
    <w:rsid w:val="479972EB"/>
    <w:rsid w:val="47A65F99"/>
    <w:rsid w:val="47B73BC5"/>
    <w:rsid w:val="47BC567F"/>
    <w:rsid w:val="47C21363"/>
    <w:rsid w:val="47C94BC8"/>
    <w:rsid w:val="47E04C35"/>
    <w:rsid w:val="47ED1B1B"/>
    <w:rsid w:val="47F46BC7"/>
    <w:rsid w:val="47F93301"/>
    <w:rsid w:val="4803505C"/>
    <w:rsid w:val="48040BAD"/>
    <w:rsid w:val="480908C5"/>
    <w:rsid w:val="480E19C4"/>
    <w:rsid w:val="48116A32"/>
    <w:rsid w:val="48194880"/>
    <w:rsid w:val="481E7A60"/>
    <w:rsid w:val="48253225"/>
    <w:rsid w:val="48270370"/>
    <w:rsid w:val="48517B76"/>
    <w:rsid w:val="48562D80"/>
    <w:rsid w:val="48584FE2"/>
    <w:rsid w:val="487011F2"/>
    <w:rsid w:val="487335D5"/>
    <w:rsid w:val="48760998"/>
    <w:rsid w:val="4880045B"/>
    <w:rsid w:val="488054E7"/>
    <w:rsid w:val="48853CC3"/>
    <w:rsid w:val="488A79AF"/>
    <w:rsid w:val="488B4811"/>
    <w:rsid w:val="489B34E7"/>
    <w:rsid w:val="48A4239B"/>
    <w:rsid w:val="48A56114"/>
    <w:rsid w:val="48A979B2"/>
    <w:rsid w:val="48BF2D31"/>
    <w:rsid w:val="48D81343"/>
    <w:rsid w:val="48D8656A"/>
    <w:rsid w:val="48F6071D"/>
    <w:rsid w:val="48F74BC1"/>
    <w:rsid w:val="490B75D5"/>
    <w:rsid w:val="4916491B"/>
    <w:rsid w:val="492846DE"/>
    <w:rsid w:val="49652CD0"/>
    <w:rsid w:val="496C0725"/>
    <w:rsid w:val="49787384"/>
    <w:rsid w:val="498D72D3"/>
    <w:rsid w:val="49901EC0"/>
    <w:rsid w:val="499248EA"/>
    <w:rsid w:val="49997A26"/>
    <w:rsid w:val="499C12C5"/>
    <w:rsid w:val="49A308A5"/>
    <w:rsid w:val="49A50722"/>
    <w:rsid w:val="49AA71E7"/>
    <w:rsid w:val="49B06B1E"/>
    <w:rsid w:val="49C03205"/>
    <w:rsid w:val="49C83134"/>
    <w:rsid w:val="49CD3F23"/>
    <w:rsid w:val="49FB423D"/>
    <w:rsid w:val="4A084BAC"/>
    <w:rsid w:val="4A1A5506"/>
    <w:rsid w:val="4A1B28BA"/>
    <w:rsid w:val="4A2D52FC"/>
    <w:rsid w:val="4A36793C"/>
    <w:rsid w:val="4A5B700A"/>
    <w:rsid w:val="4A6358AB"/>
    <w:rsid w:val="4A6D6AAB"/>
    <w:rsid w:val="4A7668AA"/>
    <w:rsid w:val="4A8E3680"/>
    <w:rsid w:val="4A9F62FD"/>
    <w:rsid w:val="4AA0365E"/>
    <w:rsid w:val="4AA8258C"/>
    <w:rsid w:val="4ABA06A9"/>
    <w:rsid w:val="4ACB00B3"/>
    <w:rsid w:val="4AD0259E"/>
    <w:rsid w:val="4AD66A58"/>
    <w:rsid w:val="4AD8632C"/>
    <w:rsid w:val="4AE1490A"/>
    <w:rsid w:val="4AF45DC4"/>
    <w:rsid w:val="4AFD4615"/>
    <w:rsid w:val="4B0B04B0"/>
    <w:rsid w:val="4B0E61F2"/>
    <w:rsid w:val="4B1E4B4A"/>
    <w:rsid w:val="4B26353C"/>
    <w:rsid w:val="4B2C6678"/>
    <w:rsid w:val="4B322921"/>
    <w:rsid w:val="4B39541F"/>
    <w:rsid w:val="4B3D524B"/>
    <w:rsid w:val="4B533C05"/>
    <w:rsid w:val="4B5633BD"/>
    <w:rsid w:val="4B5D6832"/>
    <w:rsid w:val="4B6B3E92"/>
    <w:rsid w:val="4B7C315C"/>
    <w:rsid w:val="4B7C7600"/>
    <w:rsid w:val="4B8169C4"/>
    <w:rsid w:val="4B973AEA"/>
    <w:rsid w:val="4BC36FDC"/>
    <w:rsid w:val="4BC74E87"/>
    <w:rsid w:val="4BD17C96"/>
    <w:rsid w:val="4BD20FCE"/>
    <w:rsid w:val="4BE07B8E"/>
    <w:rsid w:val="4BE551A5"/>
    <w:rsid w:val="4BE64A79"/>
    <w:rsid w:val="4BE9413D"/>
    <w:rsid w:val="4BEA4569"/>
    <w:rsid w:val="4BF56DAC"/>
    <w:rsid w:val="4C043E95"/>
    <w:rsid w:val="4C094761"/>
    <w:rsid w:val="4C0E2493"/>
    <w:rsid w:val="4C15165E"/>
    <w:rsid w:val="4C1A156A"/>
    <w:rsid w:val="4C1F06FA"/>
    <w:rsid w:val="4C215AB1"/>
    <w:rsid w:val="4C515F9F"/>
    <w:rsid w:val="4C5A6005"/>
    <w:rsid w:val="4C5B5467"/>
    <w:rsid w:val="4C675BBA"/>
    <w:rsid w:val="4C711F79"/>
    <w:rsid w:val="4C7E4CB1"/>
    <w:rsid w:val="4C964EF2"/>
    <w:rsid w:val="4C980C50"/>
    <w:rsid w:val="4CA46E0E"/>
    <w:rsid w:val="4CBE2078"/>
    <w:rsid w:val="4CCF357B"/>
    <w:rsid w:val="4CDA6125"/>
    <w:rsid w:val="4CE7444F"/>
    <w:rsid w:val="4CE74F4D"/>
    <w:rsid w:val="4CEA0599"/>
    <w:rsid w:val="4CEB3AC4"/>
    <w:rsid w:val="4CEB5ACC"/>
    <w:rsid w:val="4CF85A25"/>
    <w:rsid w:val="4CFD3EE8"/>
    <w:rsid w:val="4D027691"/>
    <w:rsid w:val="4D0553D3"/>
    <w:rsid w:val="4D063625"/>
    <w:rsid w:val="4D162733"/>
    <w:rsid w:val="4D1965D0"/>
    <w:rsid w:val="4D2E3F3F"/>
    <w:rsid w:val="4D312C5B"/>
    <w:rsid w:val="4D383F40"/>
    <w:rsid w:val="4D3F6FBF"/>
    <w:rsid w:val="4D6050E5"/>
    <w:rsid w:val="4D706CF0"/>
    <w:rsid w:val="4D83739D"/>
    <w:rsid w:val="4D861A21"/>
    <w:rsid w:val="4D9A1FBF"/>
    <w:rsid w:val="4DA16ADE"/>
    <w:rsid w:val="4DB3336D"/>
    <w:rsid w:val="4DBE6397"/>
    <w:rsid w:val="4DD3727F"/>
    <w:rsid w:val="4DD827C4"/>
    <w:rsid w:val="4DE8619F"/>
    <w:rsid w:val="4DF51062"/>
    <w:rsid w:val="4E01203E"/>
    <w:rsid w:val="4E015F16"/>
    <w:rsid w:val="4E036E8C"/>
    <w:rsid w:val="4E135C1D"/>
    <w:rsid w:val="4E194024"/>
    <w:rsid w:val="4E362286"/>
    <w:rsid w:val="4E3973F3"/>
    <w:rsid w:val="4E3A32D0"/>
    <w:rsid w:val="4E437F61"/>
    <w:rsid w:val="4E4E3A88"/>
    <w:rsid w:val="4E555CA6"/>
    <w:rsid w:val="4E557C94"/>
    <w:rsid w:val="4E5C508E"/>
    <w:rsid w:val="4E7F4257"/>
    <w:rsid w:val="4E860383"/>
    <w:rsid w:val="4E880069"/>
    <w:rsid w:val="4E8D5680"/>
    <w:rsid w:val="4EA01857"/>
    <w:rsid w:val="4EB3158A"/>
    <w:rsid w:val="4EB47AF9"/>
    <w:rsid w:val="4EB600E0"/>
    <w:rsid w:val="4EBA3B62"/>
    <w:rsid w:val="4EBC78D4"/>
    <w:rsid w:val="4ECA68D4"/>
    <w:rsid w:val="4ECF3EEA"/>
    <w:rsid w:val="4EDB7C89"/>
    <w:rsid w:val="4EDF5575"/>
    <w:rsid w:val="4EE82601"/>
    <w:rsid w:val="4EF15C0F"/>
    <w:rsid w:val="4EFC7613"/>
    <w:rsid w:val="4F007BC3"/>
    <w:rsid w:val="4F0A15BF"/>
    <w:rsid w:val="4F135B85"/>
    <w:rsid w:val="4F1638C7"/>
    <w:rsid w:val="4F1B67C9"/>
    <w:rsid w:val="4F367AC5"/>
    <w:rsid w:val="4F4233B7"/>
    <w:rsid w:val="4F457D08"/>
    <w:rsid w:val="4F5C03C2"/>
    <w:rsid w:val="4F60418D"/>
    <w:rsid w:val="4F6C7D95"/>
    <w:rsid w:val="4F74239C"/>
    <w:rsid w:val="4F8151E4"/>
    <w:rsid w:val="4F8944AF"/>
    <w:rsid w:val="4F970D1C"/>
    <w:rsid w:val="4F9A62A6"/>
    <w:rsid w:val="4FC34047"/>
    <w:rsid w:val="4FCF3DBA"/>
    <w:rsid w:val="4FD212C0"/>
    <w:rsid w:val="4FD76F97"/>
    <w:rsid w:val="4FDD00E1"/>
    <w:rsid w:val="4FE92D8A"/>
    <w:rsid w:val="4FED5F2A"/>
    <w:rsid w:val="4FEE65F2"/>
    <w:rsid w:val="4FFC2ABD"/>
    <w:rsid w:val="50146059"/>
    <w:rsid w:val="50246BE6"/>
    <w:rsid w:val="50247B60"/>
    <w:rsid w:val="50281B04"/>
    <w:rsid w:val="503264DF"/>
    <w:rsid w:val="50380ABA"/>
    <w:rsid w:val="503A21F4"/>
    <w:rsid w:val="503C57AF"/>
    <w:rsid w:val="504B6141"/>
    <w:rsid w:val="504F0E3F"/>
    <w:rsid w:val="50521A79"/>
    <w:rsid w:val="50616DC4"/>
    <w:rsid w:val="50683D77"/>
    <w:rsid w:val="506B379F"/>
    <w:rsid w:val="506B7C43"/>
    <w:rsid w:val="50704A07"/>
    <w:rsid w:val="50722108"/>
    <w:rsid w:val="50770396"/>
    <w:rsid w:val="50836D3A"/>
    <w:rsid w:val="50980B6A"/>
    <w:rsid w:val="509F054C"/>
    <w:rsid w:val="50A61150"/>
    <w:rsid w:val="50AE0278"/>
    <w:rsid w:val="50B163AF"/>
    <w:rsid w:val="50B415EA"/>
    <w:rsid w:val="50B85D0D"/>
    <w:rsid w:val="50CE26AB"/>
    <w:rsid w:val="50D2381E"/>
    <w:rsid w:val="50D57231"/>
    <w:rsid w:val="51085E7F"/>
    <w:rsid w:val="510A0D9D"/>
    <w:rsid w:val="51254295"/>
    <w:rsid w:val="512914C1"/>
    <w:rsid w:val="513475E8"/>
    <w:rsid w:val="51360251"/>
    <w:rsid w:val="513642E7"/>
    <w:rsid w:val="51380BCD"/>
    <w:rsid w:val="513F6978"/>
    <w:rsid w:val="514606C6"/>
    <w:rsid w:val="51524190"/>
    <w:rsid w:val="515D463D"/>
    <w:rsid w:val="515D758B"/>
    <w:rsid w:val="516052CE"/>
    <w:rsid w:val="51632D16"/>
    <w:rsid w:val="51724C3F"/>
    <w:rsid w:val="517D19DC"/>
    <w:rsid w:val="5180327A"/>
    <w:rsid w:val="5186674D"/>
    <w:rsid w:val="518B03C1"/>
    <w:rsid w:val="518C7E71"/>
    <w:rsid w:val="519F7BA4"/>
    <w:rsid w:val="51A60C76"/>
    <w:rsid w:val="51A927D1"/>
    <w:rsid w:val="51AB39CE"/>
    <w:rsid w:val="51C51AB5"/>
    <w:rsid w:val="51C6703A"/>
    <w:rsid w:val="51DC2BA6"/>
    <w:rsid w:val="51F966FC"/>
    <w:rsid w:val="51FA0C8B"/>
    <w:rsid w:val="520F56F6"/>
    <w:rsid w:val="52134095"/>
    <w:rsid w:val="521D4F6D"/>
    <w:rsid w:val="522462FB"/>
    <w:rsid w:val="522608AF"/>
    <w:rsid w:val="522B3570"/>
    <w:rsid w:val="5245701D"/>
    <w:rsid w:val="52466EEA"/>
    <w:rsid w:val="524D6516"/>
    <w:rsid w:val="524E2262"/>
    <w:rsid w:val="52720E14"/>
    <w:rsid w:val="52826DAC"/>
    <w:rsid w:val="52860D64"/>
    <w:rsid w:val="528E6F4B"/>
    <w:rsid w:val="52990A97"/>
    <w:rsid w:val="529945F3"/>
    <w:rsid w:val="529F1E45"/>
    <w:rsid w:val="52AD0E8E"/>
    <w:rsid w:val="52B70F1D"/>
    <w:rsid w:val="52BA6868"/>
    <w:rsid w:val="52BC6534"/>
    <w:rsid w:val="52C25403"/>
    <w:rsid w:val="52C45947"/>
    <w:rsid w:val="52C8312A"/>
    <w:rsid w:val="52C9356C"/>
    <w:rsid w:val="52D407EB"/>
    <w:rsid w:val="52D62BF7"/>
    <w:rsid w:val="52E1554F"/>
    <w:rsid w:val="52E23108"/>
    <w:rsid w:val="52E511BE"/>
    <w:rsid w:val="52E573E7"/>
    <w:rsid w:val="52EE6FB6"/>
    <w:rsid w:val="52EF7482"/>
    <w:rsid w:val="52F07DFC"/>
    <w:rsid w:val="52F474CB"/>
    <w:rsid w:val="52F71FF5"/>
    <w:rsid w:val="52FD2A61"/>
    <w:rsid w:val="531254ED"/>
    <w:rsid w:val="53185E60"/>
    <w:rsid w:val="53197213"/>
    <w:rsid w:val="53311592"/>
    <w:rsid w:val="53316F22"/>
    <w:rsid w:val="533407C0"/>
    <w:rsid w:val="533F163E"/>
    <w:rsid w:val="533F6DA3"/>
    <w:rsid w:val="53513120"/>
    <w:rsid w:val="535E75EB"/>
    <w:rsid w:val="53605111"/>
    <w:rsid w:val="53656BCB"/>
    <w:rsid w:val="53794425"/>
    <w:rsid w:val="53874D93"/>
    <w:rsid w:val="53930B93"/>
    <w:rsid w:val="53A0483E"/>
    <w:rsid w:val="53B0035C"/>
    <w:rsid w:val="53B86CFB"/>
    <w:rsid w:val="53C658BC"/>
    <w:rsid w:val="53D004E8"/>
    <w:rsid w:val="53D14261"/>
    <w:rsid w:val="53D64112"/>
    <w:rsid w:val="53D8114B"/>
    <w:rsid w:val="53DC205C"/>
    <w:rsid w:val="53DC329D"/>
    <w:rsid w:val="53DF5E7C"/>
    <w:rsid w:val="53E930F7"/>
    <w:rsid w:val="54065D20"/>
    <w:rsid w:val="5415330F"/>
    <w:rsid w:val="541A6706"/>
    <w:rsid w:val="543C0BE9"/>
    <w:rsid w:val="543F566E"/>
    <w:rsid w:val="545D3CF8"/>
    <w:rsid w:val="5462237E"/>
    <w:rsid w:val="546C6511"/>
    <w:rsid w:val="5477485C"/>
    <w:rsid w:val="547905AA"/>
    <w:rsid w:val="548825BE"/>
    <w:rsid w:val="54931516"/>
    <w:rsid w:val="54AB5F5C"/>
    <w:rsid w:val="54B4727E"/>
    <w:rsid w:val="54B75DA2"/>
    <w:rsid w:val="54CF254E"/>
    <w:rsid w:val="54D44008"/>
    <w:rsid w:val="54E16A77"/>
    <w:rsid w:val="54FB4092"/>
    <w:rsid w:val="55160030"/>
    <w:rsid w:val="5524472E"/>
    <w:rsid w:val="55322ADD"/>
    <w:rsid w:val="553304D8"/>
    <w:rsid w:val="553700F3"/>
    <w:rsid w:val="55424374"/>
    <w:rsid w:val="554C0043"/>
    <w:rsid w:val="554F368F"/>
    <w:rsid w:val="555516BB"/>
    <w:rsid w:val="55571991"/>
    <w:rsid w:val="555920AA"/>
    <w:rsid w:val="55616C37"/>
    <w:rsid w:val="55640394"/>
    <w:rsid w:val="556940EB"/>
    <w:rsid w:val="55924DCB"/>
    <w:rsid w:val="55956F28"/>
    <w:rsid w:val="559A7000"/>
    <w:rsid w:val="55AE2AAB"/>
    <w:rsid w:val="55BB3BD0"/>
    <w:rsid w:val="55BD4A9D"/>
    <w:rsid w:val="55C23E61"/>
    <w:rsid w:val="55C94E39"/>
    <w:rsid w:val="55CD5551"/>
    <w:rsid w:val="55D65AE8"/>
    <w:rsid w:val="55DB4F23"/>
    <w:rsid w:val="55E71B19"/>
    <w:rsid w:val="55EA4047"/>
    <w:rsid w:val="56004A8C"/>
    <w:rsid w:val="5604752C"/>
    <w:rsid w:val="560662B2"/>
    <w:rsid w:val="561E5EF3"/>
    <w:rsid w:val="561F7505"/>
    <w:rsid w:val="563A3B68"/>
    <w:rsid w:val="563D7C13"/>
    <w:rsid w:val="563E5F58"/>
    <w:rsid w:val="56582A17"/>
    <w:rsid w:val="565C59BC"/>
    <w:rsid w:val="56661B4F"/>
    <w:rsid w:val="567761E5"/>
    <w:rsid w:val="567945D6"/>
    <w:rsid w:val="569E667C"/>
    <w:rsid w:val="56A10441"/>
    <w:rsid w:val="56B55774"/>
    <w:rsid w:val="56BB1A3C"/>
    <w:rsid w:val="56BF0987"/>
    <w:rsid w:val="56DC53F6"/>
    <w:rsid w:val="56E018A9"/>
    <w:rsid w:val="56E0560F"/>
    <w:rsid w:val="56E10D7D"/>
    <w:rsid w:val="56F711D3"/>
    <w:rsid w:val="57096C9D"/>
    <w:rsid w:val="570C0F09"/>
    <w:rsid w:val="571760EF"/>
    <w:rsid w:val="57284F8E"/>
    <w:rsid w:val="5729188C"/>
    <w:rsid w:val="573471D2"/>
    <w:rsid w:val="57365C7E"/>
    <w:rsid w:val="573E1C0D"/>
    <w:rsid w:val="574127B6"/>
    <w:rsid w:val="57497BC3"/>
    <w:rsid w:val="574D2267"/>
    <w:rsid w:val="5756729A"/>
    <w:rsid w:val="575F6B30"/>
    <w:rsid w:val="576176AA"/>
    <w:rsid w:val="576202BF"/>
    <w:rsid w:val="57846852"/>
    <w:rsid w:val="579E08FE"/>
    <w:rsid w:val="57A85B5A"/>
    <w:rsid w:val="57B141AA"/>
    <w:rsid w:val="57B87882"/>
    <w:rsid w:val="57C049B1"/>
    <w:rsid w:val="57C540DC"/>
    <w:rsid w:val="57D52571"/>
    <w:rsid w:val="57D55747"/>
    <w:rsid w:val="57DD33CB"/>
    <w:rsid w:val="57E27D11"/>
    <w:rsid w:val="57E722A5"/>
    <w:rsid w:val="57ED4E4E"/>
    <w:rsid w:val="57F44ADD"/>
    <w:rsid w:val="57FB1BE5"/>
    <w:rsid w:val="57FC7666"/>
    <w:rsid w:val="58014E0A"/>
    <w:rsid w:val="580E5A83"/>
    <w:rsid w:val="58121BBD"/>
    <w:rsid w:val="5814471C"/>
    <w:rsid w:val="581D28B2"/>
    <w:rsid w:val="582278A6"/>
    <w:rsid w:val="582E1C82"/>
    <w:rsid w:val="583667C5"/>
    <w:rsid w:val="583A6878"/>
    <w:rsid w:val="585039A6"/>
    <w:rsid w:val="5856139C"/>
    <w:rsid w:val="585B2F03"/>
    <w:rsid w:val="58621378"/>
    <w:rsid w:val="586B71BC"/>
    <w:rsid w:val="586D09FC"/>
    <w:rsid w:val="58733B38"/>
    <w:rsid w:val="58794897"/>
    <w:rsid w:val="58841C85"/>
    <w:rsid w:val="588440C7"/>
    <w:rsid w:val="58906498"/>
    <w:rsid w:val="58987048"/>
    <w:rsid w:val="58A6364C"/>
    <w:rsid w:val="58A67A6A"/>
    <w:rsid w:val="58AB6E2E"/>
    <w:rsid w:val="58BF734E"/>
    <w:rsid w:val="58C75F18"/>
    <w:rsid w:val="58C93758"/>
    <w:rsid w:val="58CC5BAC"/>
    <w:rsid w:val="58E453E6"/>
    <w:rsid w:val="591F133F"/>
    <w:rsid w:val="592106AE"/>
    <w:rsid w:val="592C090B"/>
    <w:rsid w:val="592D3CE7"/>
    <w:rsid w:val="592F7A5F"/>
    <w:rsid w:val="59301A29"/>
    <w:rsid w:val="593037D7"/>
    <w:rsid w:val="59401C6C"/>
    <w:rsid w:val="59457F9D"/>
    <w:rsid w:val="594613D7"/>
    <w:rsid w:val="594D4C89"/>
    <w:rsid w:val="59527BF2"/>
    <w:rsid w:val="59554FEC"/>
    <w:rsid w:val="596508EF"/>
    <w:rsid w:val="59701E26"/>
    <w:rsid w:val="59814033"/>
    <w:rsid w:val="598A738C"/>
    <w:rsid w:val="599E6993"/>
    <w:rsid w:val="59A61C20"/>
    <w:rsid w:val="59A85348"/>
    <w:rsid w:val="59B055ED"/>
    <w:rsid w:val="59B3425C"/>
    <w:rsid w:val="59C0604D"/>
    <w:rsid w:val="59C73975"/>
    <w:rsid w:val="59CC1752"/>
    <w:rsid w:val="59CF475B"/>
    <w:rsid w:val="59D2488F"/>
    <w:rsid w:val="59D32AE1"/>
    <w:rsid w:val="59DA0E48"/>
    <w:rsid w:val="59DC20FA"/>
    <w:rsid w:val="59E545C2"/>
    <w:rsid w:val="59E54F88"/>
    <w:rsid w:val="59E6628D"/>
    <w:rsid w:val="59F93C29"/>
    <w:rsid w:val="59F969E3"/>
    <w:rsid w:val="5A00764E"/>
    <w:rsid w:val="5A032094"/>
    <w:rsid w:val="5A054C64"/>
    <w:rsid w:val="5A0C4E48"/>
    <w:rsid w:val="5A1E1882"/>
    <w:rsid w:val="5A1E7A21"/>
    <w:rsid w:val="5A201A9E"/>
    <w:rsid w:val="5A2F6381"/>
    <w:rsid w:val="5A461C11"/>
    <w:rsid w:val="5A4D705A"/>
    <w:rsid w:val="5A4E4387"/>
    <w:rsid w:val="5A5B5812"/>
    <w:rsid w:val="5A5D05FC"/>
    <w:rsid w:val="5A6E0A5B"/>
    <w:rsid w:val="5A6E2809"/>
    <w:rsid w:val="5A6F4AC9"/>
    <w:rsid w:val="5A76346C"/>
    <w:rsid w:val="5A7D2A4C"/>
    <w:rsid w:val="5A7E5C4F"/>
    <w:rsid w:val="5A81078E"/>
    <w:rsid w:val="5A96220A"/>
    <w:rsid w:val="5A964DAC"/>
    <w:rsid w:val="5A995D31"/>
    <w:rsid w:val="5A9B58EC"/>
    <w:rsid w:val="5AA02126"/>
    <w:rsid w:val="5AB521E6"/>
    <w:rsid w:val="5ABB5323"/>
    <w:rsid w:val="5ABD236D"/>
    <w:rsid w:val="5AC323F8"/>
    <w:rsid w:val="5AF56A87"/>
    <w:rsid w:val="5AFA5E4B"/>
    <w:rsid w:val="5B027490"/>
    <w:rsid w:val="5B0867BA"/>
    <w:rsid w:val="5B0E1A3C"/>
    <w:rsid w:val="5B16743A"/>
    <w:rsid w:val="5B1A6899"/>
    <w:rsid w:val="5B1E422F"/>
    <w:rsid w:val="5B264E92"/>
    <w:rsid w:val="5B4A138C"/>
    <w:rsid w:val="5B5154DF"/>
    <w:rsid w:val="5B5163B3"/>
    <w:rsid w:val="5B624408"/>
    <w:rsid w:val="5B6661A9"/>
    <w:rsid w:val="5B6B0AF7"/>
    <w:rsid w:val="5B75441A"/>
    <w:rsid w:val="5B773066"/>
    <w:rsid w:val="5B7B6323"/>
    <w:rsid w:val="5B7D779A"/>
    <w:rsid w:val="5B833730"/>
    <w:rsid w:val="5B857E0A"/>
    <w:rsid w:val="5B865931"/>
    <w:rsid w:val="5B991157"/>
    <w:rsid w:val="5B9F2D78"/>
    <w:rsid w:val="5B9F6406"/>
    <w:rsid w:val="5BA147B5"/>
    <w:rsid w:val="5BA67282"/>
    <w:rsid w:val="5BAA7871"/>
    <w:rsid w:val="5BCF61FE"/>
    <w:rsid w:val="5BDC060C"/>
    <w:rsid w:val="5BF60D08"/>
    <w:rsid w:val="5BFB1E7B"/>
    <w:rsid w:val="5BFB7DDE"/>
    <w:rsid w:val="5C013FFE"/>
    <w:rsid w:val="5C225659"/>
    <w:rsid w:val="5C2C64D8"/>
    <w:rsid w:val="5C337866"/>
    <w:rsid w:val="5C36109E"/>
    <w:rsid w:val="5C452E6E"/>
    <w:rsid w:val="5C4D667C"/>
    <w:rsid w:val="5C4F21C6"/>
    <w:rsid w:val="5C68052A"/>
    <w:rsid w:val="5C6C36AD"/>
    <w:rsid w:val="5C6D112F"/>
    <w:rsid w:val="5C7346DF"/>
    <w:rsid w:val="5C735EC7"/>
    <w:rsid w:val="5C904575"/>
    <w:rsid w:val="5C91188E"/>
    <w:rsid w:val="5C911E6C"/>
    <w:rsid w:val="5C916A65"/>
    <w:rsid w:val="5CA86694"/>
    <w:rsid w:val="5CAB54B0"/>
    <w:rsid w:val="5CBD2B03"/>
    <w:rsid w:val="5CBE3035"/>
    <w:rsid w:val="5CC40525"/>
    <w:rsid w:val="5CD01559"/>
    <w:rsid w:val="5CFB721B"/>
    <w:rsid w:val="5D012DAA"/>
    <w:rsid w:val="5D027239"/>
    <w:rsid w:val="5D1640AF"/>
    <w:rsid w:val="5D273DE0"/>
    <w:rsid w:val="5D340819"/>
    <w:rsid w:val="5D38165A"/>
    <w:rsid w:val="5D3A4BD9"/>
    <w:rsid w:val="5D3A69D3"/>
    <w:rsid w:val="5D3D7C30"/>
    <w:rsid w:val="5D6E5737"/>
    <w:rsid w:val="5D7330E8"/>
    <w:rsid w:val="5D7E0FB5"/>
    <w:rsid w:val="5D92012D"/>
    <w:rsid w:val="5D926ACE"/>
    <w:rsid w:val="5D9B1B67"/>
    <w:rsid w:val="5DA930B5"/>
    <w:rsid w:val="5DB2695F"/>
    <w:rsid w:val="5DBE13B2"/>
    <w:rsid w:val="5DC0137C"/>
    <w:rsid w:val="5DC310BE"/>
    <w:rsid w:val="5DCD3CEB"/>
    <w:rsid w:val="5DEA7758"/>
    <w:rsid w:val="5DF64FF0"/>
    <w:rsid w:val="5DF748C4"/>
    <w:rsid w:val="5DF76AAF"/>
    <w:rsid w:val="5E007C1C"/>
    <w:rsid w:val="5E0771FD"/>
    <w:rsid w:val="5E090AC7"/>
    <w:rsid w:val="5E0D204F"/>
    <w:rsid w:val="5E0F1C0D"/>
    <w:rsid w:val="5E220F75"/>
    <w:rsid w:val="5E230800"/>
    <w:rsid w:val="5E2C27BF"/>
    <w:rsid w:val="5E333019"/>
    <w:rsid w:val="5E370EEC"/>
    <w:rsid w:val="5E3866C8"/>
    <w:rsid w:val="5E3E6996"/>
    <w:rsid w:val="5E5166CA"/>
    <w:rsid w:val="5E5644D2"/>
    <w:rsid w:val="5E6B7D23"/>
    <w:rsid w:val="5E6C57A6"/>
    <w:rsid w:val="5E6E102A"/>
    <w:rsid w:val="5E71624F"/>
    <w:rsid w:val="5E717C83"/>
    <w:rsid w:val="5E724E4C"/>
    <w:rsid w:val="5E751504"/>
    <w:rsid w:val="5E7D73A5"/>
    <w:rsid w:val="5E9465B6"/>
    <w:rsid w:val="5EA04BD7"/>
    <w:rsid w:val="5EAE2404"/>
    <w:rsid w:val="5EB5776A"/>
    <w:rsid w:val="5EB822A5"/>
    <w:rsid w:val="5EC32DFB"/>
    <w:rsid w:val="5EC455DD"/>
    <w:rsid w:val="5ED1433D"/>
    <w:rsid w:val="5EEC63F2"/>
    <w:rsid w:val="5EED5641"/>
    <w:rsid w:val="5EF16715"/>
    <w:rsid w:val="5F04373C"/>
    <w:rsid w:val="5F2E2567"/>
    <w:rsid w:val="5F381638"/>
    <w:rsid w:val="5F3B384B"/>
    <w:rsid w:val="5F3C12FF"/>
    <w:rsid w:val="5F3F2125"/>
    <w:rsid w:val="5F630463"/>
    <w:rsid w:val="5F683CCB"/>
    <w:rsid w:val="5F6B5097"/>
    <w:rsid w:val="5F772160"/>
    <w:rsid w:val="5F7C7B38"/>
    <w:rsid w:val="5F7D4D16"/>
    <w:rsid w:val="5F831352"/>
    <w:rsid w:val="5F8D54E0"/>
    <w:rsid w:val="5F93686E"/>
    <w:rsid w:val="5FA93E7F"/>
    <w:rsid w:val="5FBE7704"/>
    <w:rsid w:val="5FCA1E36"/>
    <w:rsid w:val="5FD27B73"/>
    <w:rsid w:val="5FD44EBD"/>
    <w:rsid w:val="5FE61094"/>
    <w:rsid w:val="5FF358A6"/>
    <w:rsid w:val="5FFC08B7"/>
    <w:rsid w:val="6009519E"/>
    <w:rsid w:val="600A4521"/>
    <w:rsid w:val="602045A6"/>
    <w:rsid w:val="6023312C"/>
    <w:rsid w:val="602C2F4B"/>
    <w:rsid w:val="603144C3"/>
    <w:rsid w:val="60363DC9"/>
    <w:rsid w:val="60624BBE"/>
    <w:rsid w:val="606D08D2"/>
    <w:rsid w:val="60705E47"/>
    <w:rsid w:val="60830691"/>
    <w:rsid w:val="60850BD1"/>
    <w:rsid w:val="60866C2D"/>
    <w:rsid w:val="60B22A8D"/>
    <w:rsid w:val="60C018E5"/>
    <w:rsid w:val="60D809DC"/>
    <w:rsid w:val="60DB486A"/>
    <w:rsid w:val="60F33C49"/>
    <w:rsid w:val="60F87FED"/>
    <w:rsid w:val="61044220"/>
    <w:rsid w:val="6105554A"/>
    <w:rsid w:val="610648A2"/>
    <w:rsid w:val="612956DC"/>
    <w:rsid w:val="612B63A9"/>
    <w:rsid w:val="61306EDC"/>
    <w:rsid w:val="61330309"/>
    <w:rsid w:val="61406F72"/>
    <w:rsid w:val="61500F67"/>
    <w:rsid w:val="61587D6F"/>
    <w:rsid w:val="617950AB"/>
    <w:rsid w:val="617B36D1"/>
    <w:rsid w:val="61803A85"/>
    <w:rsid w:val="618F2A1B"/>
    <w:rsid w:val="61931421"/>
    <w:rsid w:val="619A4202"/>
    <w:rsid w:val="619A682E"/>
    <w:rsid w:val="61A60ADB"/>
    <w:rsid w:val="61A77850"/>
    <w:rsid w:val="61AB60F1"/>
    <w:rsid w:val="61AD1F23"/>
    <w:rsid w:val="61B52C5B"/>
    <w:rsid w:val="61BA4A46"/>
    <w:rsid w:val="61BF72C0"/>
    <w:rsid w:val="61C3168D"/>
    <w:rsid w:val="61CB22C1"/>
    <w:rsid w:val="61E544A6"/>
    <w:rsid w:val="61E6342A"/>
    <w:rsid w:val="61EA4E6B"/>
    <w:rsid w:val="61F57D74"/>
    <w:rsid w:val="61FC4B9F"/>
    <w:rsid w:val="620771B2"/>
    <w:rsid w:val="62080A1D"/>
    <w:rsid w:val="622D4D58"/>
    <w:rsid w:val="622E02E3"/>
    <w:rsid w:val="624E643B"/>
    <w:rsid w:val="625B2843"/>
    <w:rsid w:val="625E7A86"/>
    <w:rsid w:val="626F711E"/>
    <w:rsid w:val="62712821"/>
    <w:rsid w:val="62730F7B"/>
    <w:rsid w:val="62892E3B"/>
    <w:rsid w:val="628A03FC"/>
    <w:rsid w:val="62953005"/>
    <w:rsid w:val="62A27631"/>
    <w:rsid w:val="62A27C60"/>
    <w:rsid w:val="62A3501A"/>
    <w:rsid w:val="62AA45FB"/>
    <w:rsid w:val="62AF0FEF"/>
    <w:rsid w:val="62B45479"/>
    <w:rsid w:val="62C17A7B"/>
    <w:rsid w:val="62CB49A1"/>
    <w:rsid w:val="62DE38C5"/>
    <w:rsid w:val="62E73159"/>
    <w:rsid w:val="62F10271"/>
    <w:rsid w:val="62FC3469"/>
    <w:rsid w:val="630C4460"/>
    <w:rsid w:val="63116428"/>
    <w:rsid w:val="63141A74"/>
    <w:rsid w:val="631C34A7"/>
    <w:rsid w:val="63220635"/>
    <w:rsid w:val="632E6C44"/>
    <w:rsid w:val="633059CA"/>
    <w:rsid w:val="633A26F8"/>
    <w:rsid w:val="633A3BD0"/>
    <w:rsid w:val="635A1B7D"/>
    <w:rsid w:val="6361115D"/>
    <w:rsid w:val="6364313A"/>
    <w:rsid w:val="63660521"/>
    <w:rsid w:val="636D1953"/>
    <w:rsid w:val="636F09B8"/>
    <w:rsid w:val="637D3ABD"/>
    <w:rsid w:val="6383116A"/>
    <w:rsid w:val="63916CE9"/>
    <w:rsid w:val="63B04B6E"/>
    <w:rsid w:val="63B75221"/>
    <w:rsid w:val="63B86E2C"/>
    <w:rsid w:val="63BA5D30"/>
    <w:rsid w:val="63CA40E4"/>
    <w:rsid w:val="63D979B2"/>
    <w:rsid w:val="63DF10FC"/>
    <w:rsid w:val="63E14E13"/>
    <w:rsid w:val="63F56A0D"/>
    <w:rsid w:val="63F773CC"/>
    <w:rsid w:val="63FC2C37"/>
    <w:rsid w:val="63FD189B"/>
    <w:rsid w:val="6420020E"/>
    <w:rsid w:val="64246DFF"/>
    <w:rsid w:val="64265F03"/>
    <w:rsid w:val="642A1AC8"/>
    <w:rsid w:val="642B10E5"/>
    <w:rsid w:val="64316114"/>
    <w:rsid w:val="644267A7"/>
    <w:rsid w:val="64442D0F"/>
    <w:rsid w:val="64526DA7"/>
    <w:rsid w:val="6454481E"/>
    <w:rsid w:val="645760BC"/>
    <w:rsid w:val="6458033D"/>
    <w:rsid w:val="64592EAE"/>
    <w:rsid w:val="64A05CB5"/>
    <w:rsid w:val="64A81D2B"/>
    <w:rsid w:val="64C228DE"/>
    <w:rsid w:val="64C435D1"/>
    <w:rsid w:val="64C76D65"/>
    <w:rsid w:val="64D002AE"/>
    <w:rsid w:val="64D70A5F"/>
    <w:rsid w:val="64F00CFA"/>
    <w:rsid w:val="64FD143E"/>
    <w:rsid w:val="64FF53F0"/>
    <w:rsid w:val="65053D6A"/>
    <w:rsid w:val="6513595F"/>
    <w:rsid w:val="65214639"/>
    <w:rsid w:val="65220637"/>
    <w:rsid w:val="65401C24"/>
    <w:rsid w:val="65562818"/>
    <w:rsid w:val="65624D19"/>
    <w:rsid w:val="657038D9"/>
    <w:rsid w:val="659B0C70"/>
    <w:rsid w:val="65A417D5"/>
    <w:rsid w:val="65AE61B0"/>
    <w:rsid w:val="65B91B2F"/>
    <w:rsid w:val="65CB6D62"/>
    <w:rsid w:val="65DA0D53"/>
    <w:rsid w:val="65DB0A87"/>
    <w:rsid w:val="65E46075"/>
    <w:rsid w:val="65E62B17"/>
    <w:rsid w:val="65EA5BC3"/>
    <w:rsid w:val="65F8567D"/>
    <w:rsid w:val="66063C56"/>
    <w:rsid w:val="66140709"/>
    <w:rsid w:val="661D24F4"/>
    <w:rsid w:val="661E7317"/>
    <w:rsid w:val="662B662D"/>
    <w:rsid w:val="664B39FF"/>
    <w:rsid w:val="66552ACF"/>
    <w:rsid w:val="66652D12"/>
    <w:rsid w:val="666708AB"/>
    <w:rsid w:val="667747F4"/>
    <w:rsid w:val="66890422"/>
    <w:rsid w:val="668C53CC"/>
    <w:rsid w:val="66915D04"/>
    <w:rsid w:val="66937143"/>
    <w:rsid w:val="669E48A6"/>
    <w:rsid w:val="66A551F1"/>
    <w:rsid w:val="66A95111"/>
    <w:rsid w:val="66B50FD2"/>
    <w:rsid w:val="66B64012"/>
    <w:rsid w:val="66C33EDD"/>
    <w:rsid w:val="66E005EB"/>
    <w:rsid w:val="66E14363"/>
    <w:rsid w:val="66EB147E"/>
    <w:rsid w:val="66ED0F5A"/>
    <w:rsid w:val="66F2031E"/>
    <w:rsid w:val="67001AC3"/>
    <w:rsid w:val="670375E7"/>
    <w:rsid w:val="670A3A9C"/>
    <w:rsid w:val="6712451C"/>
    <w:rsid w:val="671B4CC0"/>
    <w:rsid w:val="671F493B"/>
    <w:rsid w:val="672A7AB8"/>
    <w:rsid w:val="673E5F91"/>
    <w:rsid w:val="67472502"/>
    <w:rsid w:val="67523E04"/>
    <w:rsid w:val="675A6D1E"/>
    <w:rsid w:val="677A27ED"/>
    <w:rsid w:val="678371C8"/>
    <w:rsid w:val="67891DEC"/>
    <w:rsid w:val="67906760"/>
    <w:rsid w:val="67980EC5"/>
    <w:rsid w:val="679C0437"/>
    <w:rsid w:val="679D028A"/>
    <w:rsid w:val="67B247DD"/>
    <w:rsid w:val="67BC1058"/>
    <w:rsid w:val="67C23573"/>
    <w:rsid w:val="67C831A4"/>
    <w:rsid w:val="67C8720F"/>
    <w:rsid w:val="67C92BE3"/>
    <w:rsid w:val="67D21E42"/>
    <w:rsid w:val="67D510FF"/>
    <w:rsid w:val="67E31201"/>
    <w:rsid w:val="67E759A9"/>
    <w:rsid w:val="67F30523"/>
    <w:rsid w:val="67F65B74"/>
    <w:rsid w:val="67FF2CF3"/>
    <w:rsid w:val="68166636"/>
    <w:rsid w:val="68205AFC"/>
    <w:rsid w:val="68232E85"/>
    <w:rsid w:val="68330D7C"/>
    <w:rsid w:val="6835132F"/>
    <w:rsid w:val="68351F05"/>
    <w:rsid w:val="68541712"/>
    <w:rsid w:val="68860A0A"/>
    <w:rsid w:val="68880203"/>
    <w:rsid w:val="6888718C"/>
    <w:rsid w:val="68953223"/>
    <w:rsid w:val="689C6793"/>
    <w:rsid w:val="68B702B5"/>
    <w:rsid w:val="68C169C5"/>
    <w:rsid w:val="68E32614"/>
    <w:rsid w:val="68F11526"/>
    <w:rsid w:val="68F550AB"/>
    <w:rsid w:val="68FD3ECC"/>
    <w:rsid w:val="69064AB6"/>
    <w:rsid w:val="69074555"/>
    <w:rsid w:val="69083E29"/>
    <w:rsid w:val="691602F4"/>
    <w:rsid w:val="69187539"/>
    <w:rsid w:val="69231B8D"/>
    <w:rsid w:val="692A4234"/>
    <w:rsid w:val="692F13B6"/>
    <w:rsid w:val="69584819"/>
    <w:rsid w:val="695D5F23"/>
    <w:rsid w:val="69605006"/>
    <w:rsid w:val="69643755"/>
    <w:rsid w:val="69670B4F"/>
    <w:rsid w:val="69763488"/>
    <w:rsid w:val="69840B6F"/>
    <w:rsid w:val="69852B2B"/>
    <w:rsid w:val="698D100B"/>
    <w:rsid w:val="69974C48"/>
    <w:rsid w:val="69A12B8F"/>
    <w:rsid w:val="69CB5582"/>
    <w:rsid w:val="69D967D1"/>
    <w:rsid w:val="69E00902"/>
    <w:rsid w:val="69F61ED3"/>
    <w:rsid w:val="6A000ADF"/>
    <w:rsid w:val="6A0D7E5B"/>
    <w:rsid w:val="6A1876FA"/>
    <w:rsid w:val="6A231730"/>
    <w:rsid w:val="6A2B6021"/>
    <w:rsid w:val="6A310775"/>
    <w:rsid w:val="6A3B5729"/>
    <w:rsid w:val="6A440E91"/>
    <w:rsid w:val="6A5527D2"/>
    <w:rsid w:val="6A596387"/>
    <w:rsid w:val="6A5A768C"/>
    <w:rsid w:val="6A61544A"/>
    <w:rsid w:val="6A61799A"/>
    <w:rsid w:val="6A6A42B6"/>
    <w:rsid w:val="6A7B241B"/>
    <w:rsid w:val="6A811ACA"/>
    <w:rsid w:val="6A883473"/>
    <w:rsid w:val="6A940797"/>
    <w:rsid w:val="6A995680"/>
    <w:rsid w:val="6A9C0CCD"/>
    <w:rsid w:val="6AAA5681"/>
    <w:rsid w:val="6AAE27AE"/>
    <w:rsid w:val="6AC50223"/>
    <w:rsid w:val="6ACA017A"/>
    <w:rsid w:val="6ACF301A"/>
    <w:rsid w:val="6ADC0A6B"/>
    <w:rsid w:val="6AE1319A"/>
    <w:rsid w:val="6AE663EC"/>
    <w:rsid w:val="6AE77D3C"/>
    <w:rsid w:val="6AED32D6"/>
    <w:rsid w:val="6AF02DC7"/>
    <w:rsid w:val="6AFA14FA"/>
    <w:rsid w:val="6B0718B5"/>
    <w:rsid w:val="6B0F76F1"/>
    <w:rsid w:val="6B154A35"/>
    <w:rsid w:val="6B212E61"/>
    <w:rsid w:val="6B33736F"/>
    <w:rsid w:val="6B37170B"/>
    <w:rsid w:val="6B3C7DBA"/>
    <w:rsid w:val="6B421B88"/>
    <w:rsid w:val="6B433442"/>
    <w:rsid w:val="6B4B53FD"/>
    <w:rsid w:val="6B767361"/>
    <w:rsid w:val="6B822867"/>
    <w:rsid w:val="6B847065"/>
    <w:rsid w:val="6B9D4CFC"/>
    <w:rsid w:val="6BA06610"/>
    <w:rsid w:val="6BAF2C82"/>
    <w:rsid w:val="6BB32772"/>
    <w:rsid w:val="6BB655AF"/>
    <w:rsid w:val="6BB957B0"/>
    <w:rsid w:val="6BBD0EFB"/>
    <w:rsid w:val="6BBF3FBF"/>
    <w:rsid w:val="6BCD5068"/>
    <w:rsid w:val="6BD076FD"/>
    <w:rsid w:val="6BD55C8E"/>
    <w:rsid w:val="6BD97AFD"/>
    <w:rsid w:val="6BEB40A9"/>
    <w:rsid w:val="6C021860"/>
    <w:rsid w:val="6C060F0D"/>
    <w:rsid w:val="6C092392"/>
    <w:rsid w:val="6C123FA9"/>
    <w:rsid w:val="6C3867D3"/>
    <w:rsid w:val="6C39327C"/>
    <w:rsid w:val="6C3E2AE1"/>
    <w:rsid w:val="6C435618"/>
    <w:rsid w:val="6C44786E"/>
    <w:rsid w:val="6C450EF0"/>
    <w:rsid w:val="6C4F3C3C"/>
    <w:rsid w:val="6C597B84"/>
    <w:rsid w:val="6C5D5657"/>
    <w:rsid w:val="6C68265A"/>
    <w:rsid w:val="6C6D0B73"/>
    <w:rsid w:val="6C700663"/>
    <w:rsid w:val="6C7222AE"/>
    <w:rsid w:val="6C783074"/>
    <w:rsid w:val="6C832144"/>
    <w:rsid w:val="6C90182A"/>
    <w:rsid w:val="6CA963BE"/>
    <w:rsid w:val="6CB57E24"/>
    <w:rsid w:val="6CC570A5"/>
    <w:rsid w:val="6CC70228"/>
    <w:rsid w:val="6CD935A2"/>
    <w:rsid w:val="6CE12132"/>
    <w:rsid w:val="6CE125B1"/>
    <w:rsid w:val="6CEC3F75"/>
    <w:rsid w:val="6CEE5E4F"/>
    <w:rsid w:val="6CF7148A"/>
    <w:rsid w:val="6D117F87"/>
    <w:rsid w:val="6D1E2ED5"/>
    <w:rsid w:val="6D262638"/>
    <w:rsid w:val="6D2F00AE"/>
    <w:rsid w:val="6D38593A"/>
    <w:rsid w:val="6D4B2536"/>
    <w:rsid w:val="6D4D2752"/>
    <w:rsid w:val="6D4D7584"/>
    <w:rsid w:val="6D627B71"/>
    <w:rsid w:val="6D6537A5"/>
    <w:rsid w:val="6D772E30"/>
    <w:rsid w:val="6D8057A7"/>
    <w:rsid w:val="6D8141AA"/>
    <w:rsid w:val="6D8360D1"/>
    <w:rsid w:val="6D836174"/>
    <w:rsid w:val="6D9F41F8"/>
    <w:rsid w:val="6DA91761"/>
    <w:rsid w:val="6DB17A2E"/>
    <w:rsid w:val="6DB17CD1"/>
    <w:rsid w:val="6DB77BCC"/>
    <w:rsid w:val="6DB82591"/>
    <w:rsid w:val="6DC1541F"/>
    <w:rsid w:val="6DC5053A"/>
    <w:rsid w:val="6DCA5B51"/>
    <w:rsid w:val="6DCD73EF"/>
    <w:rsid w:val="6DD32C57"/>
    <w:rsid w:val="6DE5298B"/>
    <w:rsid w:val="6DEE5CE3"/>
    <w:rsid w:val="6DF026EB"/>
    <w:rsid w:val="6DF27794"/>
    <w:rsid w:val="6DF36E56"/>
    <w:rsid w:val="6DFB42FF"/>
    <w:rsid w:val="6E0F64FE"/>
    <w:rsid w:val="6E1178BF"/>
    <w:rsid w:val="6E196FF3"/>
    <w:rsid w:val="6E21673D"/>
    <w:rsid w:val="6E217E67"/>
    <w:rsid w:val="6E284011"/>
    <w:rsid w:val="6E296D1B"/>
    <w:rsid w:val="6E2E47C2"/>
    <w:rsid w:val="6E315BD0"/>
    <w:rsid w:val="6E3851B0"/>
    <w:rsid w:val="6E436498"/>
    <w:rsid w:val="6E481EBF"/>
    <w:rsid w:val="6E49116B"/>
    <w:rsid w:val="6E4B39E7"/>
    <w:rsid w:val="6E51148A"/>
    <w:rsid w:val="6E55366C"/>
    <w:rsid w:val="6E5B561D"/>
    <w:rsid w:val="6E601AA5"/>
    <w:rsid w:val="6E612755"/>
    <w:rsid w:val="6E6C6B0E"/>
    <w:rsid w:val="6E6D3339"/>
    <w:rsid w:val="6E737441"/>
    <w:rsid w:val="6E82136D"/>
    <w:rsid w:val="6E867CCA"/>
    <w:rsid w:val="6E881964"/>
    <w:rsid w:val="6E90735F"/>
    <w:rsid w:val="6EA44B97"/>
    <w:rsid w:val="6EA6036C"/>
    <w:rsid w:val="6EA60D2B"/>
    <w:rsid w:val="6EA765DB"/>
    <w:rsid w:val="6EA91C0A"/>
    <w:rsid w:val="6EAE7221"/>
    <w:rsid w:val="6EB26D11"/>
    <w:rsid w:val="6EB579F9"/>
    <w:rsid w:val="6EB611AF"/>
    <w:rsid w:val="6EC22EA4"/>
    <w:rsid w:val="6EC8494C"/>
    <w:rsid w:val="6EC85F8E"/>
    <w:rsid w:val="6ED2571A"/>
    <w:rsid w:val="6ED34FB9"/>
    <w:rsid w:val="6EE449F0"/>
    <w:rsid w:val="6EEC1804"/>
    <w:rsid w:val="6EF508D8"/>
    <w:rsid w:val="6EFC4273"/>
    <w:rsid w:val="6F0230C8"/>
    <w:rsid w:val="6F026911"/>
    <w:rsid w:val="6F087ADA"/>
    <w:rsid w:val="6F116045"/>
    <w:rsid w:val="6F1277AF"/>
    <w:rsid w:val="6F26325B"/>
    <w:rsid w:val="6F2A6F6F"/>
    <w:rsid w:val="6F32398A"/>
    <w:rsid w:val="6F386628"/>
    <w:rsid w:val="6F3A279F"/>
    <w:rsid w:val="6F3C2A7E"/>
    <w:rsid w:val="6F3C65DA"/>
    <w:rsid w:val="6F4E5EAA"/>
    <w:rsid w:val="6F54398D"/>
    <w:rsid w:val="6F635077"/>
    <w:rsid w:val="6F6F1FE3"/>
    <w:rsid w:val="6F71097A"/>
    <w:rsid w:val="6F781FC5"/>
    <w:rsid w:val="6F7B5355"/>
    <w:rsid w:val="6F873A86"/>
    <w:rsid w:val="6F8E6C94"/>
    <w:rsid w:val="6F90518A"/>
    <w:rsid w:val="6F91484E"/>
    <w:rsid w:val="6F9540A0"/>
    <w:rsid w:val="6F973996"/>
    <w:rsid w:val="6FBB0A5D"/>
    <w:rsid w:val="6FC04EE4"/>
    <w:rsid w:val="6FED6CAD"/>
    <w:rsid w:val="6FF1788D"/>
    <w:rsid w:val="6FFB70C8"/>
    <w:rsid w:val="6FFE1AE2"/>
    <w:rsid w:val="700417EE"/>
    <w:rsid w:val="700532A9"/>
    <w:rsid w:val="70074022"/>
    <w:rsid w:val="700D7F77"/>
    <w:rsid w:val="701B2694"/>
    <w:rsid w:val="70266CAE"/>
    <w:rsid w:val="7026716E"/>
    <w:rsid w:val="703674CE"/>
    <w:rsid w:val="703E0D95"/>
    <w:rsid w:val="704240C4"/>
    <w:rsid w:val="70454E8C"/>
    <w:rsid w:val="70533B97"/>
    <w:rsid w:val="70576BAA"/>
    <w:rsid w:val="70637F71"/>
    <w:rsid w:val="70645DE9"/>
    <w:rsid w:val="70743B98"/>
    <w:rsid w:val="707617CA"/>
    <w:rsid w:val="707D334E"/>
    <w:rsid w:val="70866F8A"/>
    <w:rsid w:val="708B5A6B"/>
    <w:rsid w:val="70B2124A"/>
    <w:rsid w:val="70B30B1E"/>
    <w:rsid w:val="70B54896"/>
    <w:rsid w:val="70BF74C3"/>
    <w:rsid w:val="70D72EA9"/>
    <w:rsid w:val="70DA0EB4"/>
    <w:rsid w:val="70DE78BA"/>
    <w:rsid w:val="70EB6BD0"/>
    <w:rsid w:val="7104744D"/>
    <w:rsid w:val="71066EA0"/>
    <w:rsid w:val="71094BE2"/>
    <w:rsid w:val="711D243B"/>
    <w:rsid w:val="71263CB9"/>
    <w:rsid w:val="713B111A"/>
    <w:rsid w:val="71431EA2"/>
    <w:rsid w:val="714F6400"/>
    <w:rsid w:val="714F65DC"/>
    <w:rsid w:val="714F68F5"/>
    <w:rsid w:val="71511DF8"/>
    <w:rsid w:val="7168457C"/>
    <w:rsid w:val="716A3158"/>
    <w:rsid w:val="716E3926"/>
    <w:rsid w:val="716F7776"/>
    <w:rsid w:val="717520BB"/>
    <w:rsid w:val="71797686"/>
    <w:rsid w:val="717B788E"/>
    <w:rsid w:val="718154E4"/>
    <w:rsid w:val="718167B7"/>
    <w:rsid w:val="71835E4A"/>
    <w:rsid w:val="71950F82"/>
    <w:rsid w:val="71A24560"/>
    <w:rsid w:val="71AA3CCF"/>
    <w:rsid w:val="71AB7DE0"/>
    <w:rsid w:val="71B30B97"/>
    <w:rsid w:val="71CA4371"/>
    <w:rsid w:val="71CE71C3"/>
    <w:rsid w:val="71D451F0"/>
    <w:rsid w:val="71DC30DE"/>
    <w:rsid w:val="71DE7E1D"/>
    <w:rsid w:val="71E04502"/>
    <w:rsid w:val="71E52F59"/>
    <w:rsid w:val="71EC42E8"/>
    <w:rsid w:val="72181581"/>
    <w:rsid w:val="7218332F"/>
    <w:rsid w:val="7220357F"/>
    <w:rsid w:val="722078C9"/>
    <w:rsid w:val="72314556"/>
    <w:rsid w:val="7248490E"/>
    <w:rsid w:val="725B76BF"/>
    <w:rsid w:val="726A6011"/>
    <w:rsid w:val="729130E1"/>
    <w:rsid w:val="729460FE"/>
    <w:rsid w:val="72A03324"/>
    <w:rsid w:val="72A262A2"/>
    <w:rsid w:val="72AA090C"/>
    <w:rsid w:val="72AE3C93"/>
    <w:rsid w:val="72B164B1"/>
    <w:rsid w:val="72B56DCF"/>
    <w:rsid w:val="72BB13CA"/>
    <w:rsid w:val="72C009E2"/>
    <w:rsid w:val="72D32376"/>
    <w:rsid w:val="72D4375A"/>
    <w:rsid w:val="72D43F44"/>
    <w:rsid w:val="72D75477"/>
    <w:rsid w:val="72DC7380"/>
    <w:rsid w:val="72DD6326"/>
    <w:rsid w:val="72DE6CDA"/>
    <w:rsid w:val="73084A11"/>
    <w:rsid w:val="730B69EF"/>
    <w:rsid w:val="73150AD9"/>
    <w:rsid w:val="73163983"/>
    <w:rsid w:val="7325594C"/>
    <w:rsid w:val="732950C8"/>
    <w:rsid w:val="732D105C"/>
    <w:rsid w:val="73375A36"/>
    <w:rsid w:val="73532145"/>
    <w:rsid w:val="73655FDF"/>
    <w:rsid w:val="73691968"/>
    <w:rsid w:val="73746B0E"/>
    <w:rsid w:val="73762935"/>
    <w:rsid w:val="739764D5"/>
    <w:rsid w:val="7398640D"/>
    <w:rsid w:val="739E1612"/>
    <w:rsid w:val="73A41347"/>
    <w:rsid w:val="73AA3251"/>
    <w:rsid w:val="73AD7903"/>
    <w:rsid w:val="73B02BDC"/>
    <w:rsid w:val="73B41D9C"/>
    <w:rsid w:val="73C64398"/>
    <w:rsid w:val="73CA1A40"/>
    <w:rsid w:val="73CD35DF"/>
    <w:rsid w:val="73D26CC6"/>
    <w:rsid w:val="73DA6563"/>
    <w:rsid w:val="73DE2A18"/>
    <w:rsid w:val="73E9403A"/>
    <w:rsid w:val="73ED6AAC"/>
    <w:rsid w:val="73F456D6"/>
    <w:rsid w:val="74281823"/>
    <w:rsid w:val="742C2C2D"/>
    <w:rsid w:val="743432D6"/>
    <w:rsid w:val="743E0056"/>
    <w:rsid w:val="744D04DB"/>
    <w:rsid w:val="744D4796"/>
    <w:rsid w:val="74516EE2"/>
    <w:rsid w:val="7457037A"/>
    <w:rsid w:val="7461749A"/>
    <w:rsid w:val="7463285B"/>
    <w:rsid w:val="746C1582"/>
    <w:rsid w:val="748527D2"/>
    <w:rsid w:val="748E78D8"/>
    <w:rsid w:val="749E626A"/>
    <w:rsid w:val="749F7D37"/>
    <w:rsid w:val="74B82BA7"/>
    <w:rsid w:val="74B86703"/>
    <w:rsid w:val="74BF6BC1"/>
    <w:rsid w:val="74C87E25"/>
    <w:rsid w:val="74CC6652"/>
    <w:rsid w:val="74D7496A"/>
    <w:rsid w:val="74DA6E76"/>
    <w:rsid w:val="74F01713"/>
    <w:rsid w:val="74F76776"/>
    <w:rsid w:val="74FD3B6F"/>
    <w:rsid w:val="750B72C2"/>
    <w:rsid w:val="75185176"/>
    <w:rsid w:val="7519017E"/>
    <w:rsid w:val="75263FB5"/>
    <w:rsid w:val="75465AB3"/>
    <w:rsid w:val="754B57C9"/>
    <w:rsid w:val="754E563E"/>
    <w:rsid w:val="757A34CC"/>
    <w:rsid w:val="757A60AE"/>
    <w:rsid w:val="758614DD"/>
    <w:rsid w:val="759F3CEA"/>
    <w:rsid w:val="75A367D3"/>
    <w:rsid w:val="75A629FF"/>
    <w:rsid w:val="75AB5501"/>
    <w:rsid w:val="75BA77D6"/>
    <w:rsid w:val="75BB2F61"/>
    <w:rsid w:val="75DD25A5"/>
    <w:rsid w:val="75E22227"/>
    <w:rsid w:val="75EC5087"/>
    <w:rsid w:val="75F25C45"/>
    <w:rsid w:val="75F37912"/>
    <w:rsid w:val="76164725"/>
    <w:rsid w:val="76190ABD"/>
    <w:rsid w:val="76210E5A"/>
    <w:rsid w:val="76280C11"/>
    <w:rsid w:val="763C5A77"/>
    <w:rsid w:val="76450616"/>
    <w:rsid w:val="76587637"/>
    <w:rsid w:val="76637BC6"/>
    <w:rsid w:val="767174B1"/>
    <w:rsid w:val="7677439C"/>
    <w:rsid w:val="767825EE"/>
    <w:rsid w:val="767D7C04"/>
    <w:rsid w:val="76852F5D"/>
    <w:rsid w:val="768F1EE1"/>
    <w:rsid w:val="769164A0"/>
    <w:rsid w:val="769535F7"/>
    <w:rsid w:val="76AA3BBE"/>
    <w:rsid w:val="76C30454"/>
    <w:rsid w:val="76CB0718"/>
    <w:rsid w:val="76D13DEC"/>
    <w:rsid w:val="76F65C09"/>
    <w:rsid w:val="76FB5312"/>
    <w:rsid w:val="7706409E"/>
    <w:rsid w:val="771334B6"/>
    <w:rsid w:val="772A798F"/>
    <w:rsid w:val="7731279D"/>
    <w:rsid w:val="77492442"/>
    <w:rsid w:val="774B7D02"/>
    <w:rsid w:val="77514BED"/>
    <w:rsid w:val="7751784F"/>
    <w:rsid w:val="77532D52"/>
    <w:rsid w:val="7759197B"/>
    <w:rsid w:val="776E0CF0"/>
    <w:rsid w:val="77707769"/>
    <w:rsid w:val="77727D83"/>
    <w:rsid w:val="77792F92"/>
    <w:rsid w:val="777C5FCF"/>
    <w:rsid w:val="778B24EF"/>
    <w:rsid w:val="778D031B"/>
    <w:rsid w:val="77903967"/>
    <w:rsid w:val="77996CC0"/>
    <w:rsid w:val="77A17922"/>
    <w:rsid w:val="77A92C7B"/>
    <w:rsid w:val="77B520BF"/>
    <w:rsid w:val="77B533CE"/>
    <w:rsid w:val="77C33470"/>
    <w:rsid w:val="77CB0E43"/>
    <w:rsid w:val="77D01E45"/>
    <w:rsid w:val="77D870BC"/>
    <w:rsid w:val="77DA6802"/>
    <w:rsid w:val="77EE09D2"/>
    <w:rsid w:val="77F73860"/>
    <w:rsid w:val="77F86BCB"/>
    <w:rsid w:val="77F959B0"/>
    <w:rsid w:val="780305DD"/>
    <w:rsid w:val="7808174F"/>
    <w:rsid w:val="78141A18"/>
    <w:rsid w:val="782C2A35"/>
    <w:rsid w:val="78527978"/>
    <w:rsid w:val="785C1A9B"/>
    <w:rsid w:val="786C5A1D"/>
    <w:rsid w:val="787D3C56"/>
    <w:rsid w:val="787E7C64"/>
    <w:rsid w:val="7883527A"/>
    <w:rsid w:val="7888534D"/>
    <w:rsid w:val="78946528"/>
    <w:rsid w:val="78A3591C"/>
    <w:rsid w:val="78A771BA"/>
    <w:rsid w:val="78AC5F5A"/>
    <w:rsid w:val="78B33C13"/>
    <w:rsid w:val="78B874E6"/>
    <w:rsid w:val="78B905F3"/>
    <w:rsid w:val="78B93018"/>
    <w:rsid w:val="78BA0DB9"/>
    <w:rsid w:val="78CD2160"/>
    <w:rsid w:val="78E34762"/>
    <w:rsid w:val="78EA52F9"/>
    <w:rsid w:val="78EF0B61"/>
    <w:rsid w:val="78F148D9"/>
    <w:rsid w:val="78FB12B4"/>
    <w:rsid w:val="78FF0DA4"/>
    <w:rsid w:val="7902302B"/>
    <w:rsid w:val="790A49DD"/>
    <w:rsid w:val="790B5EDC"/>
    <w:rsid w:val="79222870"/>
    <w:rsid w:val="79246A5D"/>
    <w:rsid w:val="793876EF"/>
    <w:rsid w:val="793D18CD"/>
    <w:rsid w:val="79405463"/>
    <w:rsid w:val="7942728A"/>
    <w:rsid w:val="795723C3"/>
    <w:rsid w:val="79642735"/>
    <w:rsid w:val="79646E59"/>
    <w:rsid w:val="796B643A"/>
    <w:rsid w:val="79773031"/>
    <w:rsid w:val="797F3C93"/>
    <w:rsid w:val="79A56152"/>
    <w:rsid w:val="79AF3739"/>
    <w:rsid w:val="79B370AD"/>
    <w:rsid w:val="79D00993"/>
    <w:rsid w:val="79D54511"/>
    <w:rsid w:val="79E41D86"/>
    <w:rsid w:val="79EE2BC7"/>
    <w:rsid w:val="79EF399B"/>
    <w:rsid w:val="79FE105C"/>
    <w:rsid w:val="7A0149B0"/>
    <w:rsid w:val="7A036672"/>
    <w:rsid w:val="7A102B3D"/>
    <w:rsid w:val="7A1E34AC"/>
    <w:rsid w:val="7A20416A"/>
    <w:rsid w:val="7A4261B7"/>
    <w:rsid w:val="7A5C2227"/>
    <w:rsid w:val="7A6115EB"/>
    <w:rsid w:val="7A653295"/>
    <w:rsid w:val="7A772BBC"/>
    <w:rsid w:val="7A7872D8"/>
    <w:rsid w:val="7A935779"/>
    <w:rsid w:val="7A951295"/>
    <w:rsid w:val="7A9B2D4F"/>
    <w:rsid w:val="7A9D2951"/>
    <w:rsid w:val="7A9E0310"/>
    <w:rsid w:val="7A9E2EB4"/>
    <w:rsid w:val="7AAE1CA3"/>
    <w:rsid w:val="7AB411C2"/>
    <w:rsid w:val="7AC22512"/>
    <w:rsid w:val="7AC426F9"/>
    <w:rsid w:val="7AC51B7A"/>
    <w:rsid w:val="7AC62985"/>
    <w:rsid w:val="7AC758F2"/>
    <w:rsid w:val="7AD3427A"/>
    <w:rsid w:val="7ADC1122"/>
    <w:rsid w:val="7ADF1481"/>
    <w:rsid w:val="7AE244DA"/>
    <w:rsid w:val="7AEA338E"/>
    <w:rsid w:val="7AF1471D"/>
    <w:rsid w:val="7B007056"/>
    <w:rsid w:val="7B0C08EF"/>
    <w:rsid w:val="7B116F75"/>
    <w:rsid w:val="7B1563EB"/>
    <w:rsid w:val="7B1D5512"/>
    <w:rsid w:val="7B1D660B"/>
    <w:rsid w:val="7B2D7082"/>
    <w:rsid w:val="7B3438A9"/>
    <w:rsid w:val="7B446F42"/>
    <w:rsid w:val="7B4C1F4E"/>
    <w:rsid w:val="7B5C65E2"/>
    <w:rsid w:val="7B5E2627"/>
    <w:rsid w:val="7B6E1C39"/>
    <w:rsid w:val="7B6F4C09"/>
    <w:rsid w:val="7B823FE2"/>
    <w:rsid w:val="7B861193"/>
    <w:rsid w:val="7B98728E"/>
    <w:rsid w:val="7B9939D6"/>
    <w:rsid w:val="7BA07EF1"/>
    <w:rsid w:val="7BA41D67"/>
    <w:rsid w:val="7BAD120F"/>
    <w:rsid w:val="7BB37C24"/>
    <w:rsid w:val="7BB7737D"/>
    <w:rsid w:val="7BB92417"/>
    <w:rsid w:val="7BC21475"/>
    <w:rsid w:val="7BC938EC"/>
    <w:rsid w:val="7BEE3984"/>
    <w:rsid w:val="7C1022A4"/>
    <w:rsid w:val="7C14789E"/>
    <w:rsid w:val="7C19668C"/>
    <w:rsid w:val="7C2C56D5"/>
    <w:rsid w:val="7C367925"/>
    <w:rsid w:val="7C374CF9"/>
    <w:rsid w:val="7C4902F7"/>
    <w:rsid w:val="7C594C70"/>
    <w:rsid w:val="7C6B3426"/>
    <w:rsid w:val="7C6F2E58"/>
    <w:rsid w:val="7C743857"/>
    <w:rsid w:val="7C7E6484"/>
    <w:rsid w:val="7C9032AE"/>
    <w:rsid w:val="7C9C3669"/>
    <w:rsid w:val="7C9C5AF5"/>
    <w:rsid w:val="7CBA4FE2"/>
    <w:rsid w:val="7CC70442"/>
    <w:rsid w:val="7CD7047A"/>
    <w:rsid w:val="7CE15122"/>
    <w:rsid w:val="7CE7227B"/>
    <w:rsid w:val="7CE81B50"/>
    <w:rsid w:val="7CF77FE5"/>
    <w:rsid w:val="7CFB6BAC"/>
    <w:rsid w:val="7D132363"/>
    <w:rsid w:val="7D1A12A4"/>
    <w:rsid w:val="7D38050F"/>
    <w:rsid w:val="7D3F68A1"/>
    <w:rsid w:val="7D4071CA"/>
    <w:rsid w:val="7D603342"/>
    <w:rsid w:val="7D6C09D3"/>
    <w:rsid w:val="7D756F1F"/>
    <w:rsid w:val="7D875780"/>
    <w:rsid w:val="7D8F5235"/>
    <w:rsid w:val="7D8F5794"/>
    <w:rsid w:val="7DA261A2"/>
    <w:rsid w:val="7DA35C21"/>
    <w:rsid w:val="7DA8331F"/>
    <w:rsid w:val="7DB008BF"/>
    <w:rsid w:val="7DB54128"/>
    <w:rsid w:val="7DBB1AC4"/>
    <w:rsid w:val="7DF06F0E"/>
    <w:rsid w:val="7E074257"/>
    <w:rsid w:val="7E1352F2"/>
    <w:rsid w:val="7E140867"/>
    <w:rsid w:val="7E1B0C31"/>
    <w:rsid w:val="7E22407F"/>
    <w:rsid w:val="7E2E35BF"/>
    <w:rsid w:val="7E307B8D"/>
    <w:rsid w:val="7E327526"/>
    <w:rsid w:val="7E3F1C43"/>
    <w:rsid w:val="7E490D14"/>
    <w:rsid w:val="7E4B7B7D"/>
    <w:rsid w:val="7E544334"/>
    <w:rsid w:val="7E755665"/>
    <w:rsid w:val="7E7A4D36"/>
    <w:rsid w:val="7E856124"/>
    <w:rsid w:val="7E9A1DC5"/>
    <w:rsid w:val="7E9B57CD"/>
    <w:rsid w:val="7EA1710A"/>
    <w:rsid w:val="7EA32343"/>
    <w:rsid w:val="7EB81375"/>
    <w:rsid w:val="7EBA6DD6"/>
    <w:rsid w:val="7ED938D3"/>
    <w:rsid w:val="7EDC4875"/>
    <w:rsid w:val="7EDF40D3"/>
    <w:rsid w:val="7EE54599"/>
    <w:rsid w:val="7EF173E1"/>
    <w:rsid w:val="7EF649F8"/>
    <w:rsid w:val="7F01339C"/>
    <w:rsid w:val="7F142ECB"/>
    <w:rsid w:val="7F1A038D"/>
    <w:rsid w:val="7F262EA9"/>
    <w:rsid w:val="7F3E5CFA"/>
    <w:rsid w:val="7F4A6F63"/>
    <w:rsid w:val="7F51026F"/>
    <w:rsid w:val="7F5D4A77"/>
    <w:rsid w:val="7F5E5203"/>
    <w:rsid w:val="7F64728F"/>
    <w:rsid w:val="7F6D458E"/>
    <w:rsid w:val="7F713C2F"/>
    <w:rsid w:val="7F741DC0"/>
    <w:rsid w:val="7F743CA6"/>
    <w:rsid w:val="7F81449B"/>
    <w:rsid w:val="7F8503AD"/>
    <w:rsid w:val="7F9F508F"/>
    <w:rsid w:val="7FA1423F"/>
    <w:rsid w:val="7FAB5EC3"/>
    <w:rsid w:val="7FB23114"/>
    <w:rsid w:val="7FB36445"/>
    <w:rsid w:val="7FC20D7E"/>
    <w:rsid w:val="7FDD7966"/>
    <w:rsid w:val="7FDE2466"/>
    <w:rsid w:val="7FDF6BD9"/>
    <w:rsid w:val="7FF30F37"/>
    <w:rsid w:val="7FF76C79"/>
    <w:rsid w:val="7FFA0518"/>
    <w:rsid w:val="7FFA7E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left"/>
      <w:outlineLvl w:val="0"/>
    </w:pPr>
    <w:rPr>
      <w:rFonts w:ascii="Calibri" w:hAnsi="Calibri"/>
      <w:b/>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8">
    <w:name w:val="Default Paragraph Font"/>
    <w:unhideWhenUsed/>
    <w:qFormat/>
    <w:uiPriority w:val="1"/>
  </w:style>
  <w:style w:type="table" w:default="1" w:styleId="2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1"/>
    <w:link w:val="43"/>
    <w:qFormat/>
    <w:uiPriority w:val="0"/>
    <w:pPr>
      <w:ind w:firstLine="420" w:firstLineChars="200"/>
    </w:pPr>
  </w:style>
  <w:style w:type="paragraph" w:styleId="7">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8">
    <w:name w:val="annotation text"/>
    <w:basedOn w:val="1"/>
    <w:qFormat/>
    <w:uiPriority w:val="0"/>
    <w:pPr>
      <w:jc w:val="left"/>
    </w:pPr>
  </w:style>
  <w:style w:type="paragraph" w:styleId="9">
    <w:name w:val="Body Text"/>
    <w:basedOn w:val="1"/>
    <w:next w:val="10"/>
    <w:qFormat/>
    <w:uiPriority w:val="0"/>
    <w:rPr>
      <w:rFonts w:ascii="Arial" w:hAnsi="Arial"/>
      <w:bCs/>
      <w:sz w:val="24"/>
    </w:rPr>
  </w:style>
  <w:style w:type="paragraph" w:styleId="10">
    <w:name w:val="Body Text First Indent"/>
    <w:basedOn w:val="9"/>
    <w:next w:val="11"/>
    <w:link w:val="44"/>
    <w:unhideWhenUsed/>
    <w:qFormat/>
    <w:uiPriority w:val="0"/>
    <w:pPr>
      <w:spacing w:after="120"/>
      <w:ind w:firstLine="420" w:firstLineChars="100"/>
    </w:pPr>
    <w:rPr>
      <w:rFonts w:ascii="Calibri" w:hAnsi="Calibri"/>
      <w:sz w:val="21"/>
      <w:szCs w:val="22"/>
    </w:rPr>
  </w:style>
  <w:style w:type="paragraph" w:styleId="11">
    <w:name w:val="toc 6"/>
    <w:basedOn w:val="1"/>
    <w:next w:val="1"/>
    <w:qFormat/>
    <w:uiPriority w:val="0"/>
    <w:pPr>
      <w:ind w:left="1400"/>
    </w:pPr>
    <w:rPr>
      <w:rFonts w:ascii="Calibri"/>
      <w:sz w:val="18"/>
      <w:szCs w:val="18"/>
    </w:rPr>
  </w:style>
  <w:style w:type="paragraph" w:styleId="12">
    <w:name w:val="Body Text Indent"/>
    <w:basedOn w:val="1"/>
    <w:next w:val="1"/>
    <w:qFormat/>
    <w:uiPriority w:val="0"/>
    <w:pPr>
      <w:spacing w:after="120"/>
      <w:ind w:left="420" w:leftChars="200"/>
    </w:pPr>
  </w:style>
  <w:style w:type="paragraph" w:styleId="13">
    <w:name w:val="Block Text"/>
    <w:basedOn w:val="1"/>
    <w:qFormat/>
    <w:uiPriority w:val="0"/>
    <w:pPr>
      <w:spacing w:before="156" w:beforeLines="50" w:after="156" w:afterLines="50"/>
      <w:ind w:left="426" w:right="-11" w:hanging="426" w:hangingChars="203"/>
    </w:pPr>
    <w:rPr>
      <w:rFonts w:eastAsia="楷体_GB2312"/>
    </w:rPr>
  </w:style>
  <w:style w:type="paragraph" w:styleId="14">
    <w:name w:val="Plain Text"/>
    <w:basedOn w:val="1"/>
    <w:next w:val="15"/>
    <w:qFormat/>
    <w:uiPriority w:val="0"/>
    <w:rPr>
      <w:rFonts w:ascii="宋体" w:hAnsi="Courier New"/>
      <w:szCs w:val="20"/>
    </w:rPr>
  </w:style>
  <w:style w:type="paragraph" w:styleId="15">
    <w:name w:val="toc 2"/>
    <w:basedOn w:val="1"/>
    <w:next w:val="1"/>
    <w:qFormat/>
    <w:uiPriority w:val="0"/>
    <w:pPr>
      <w:ind w:left="420" w:leftChars="200"/>
    </w:pPr>
    <w:rPr>
      <w:szCs w:val="20"/>
    </w:rPr>
  </w:style>
  <w:style w:type="paragraph" w:styleId="16">
    <w:name w:val="Date"/>
    <w:basedOn w:val="1"/>
    <w:next w:val="1"/>
    <w:qFormat/>
    <w:uiPriority w:val="0"/>
    <w:pPr>
      <w:ind w:left="100" w:leftChars="2500"/>
    </w:pPr>
    <w:rPr>
      <w:color w:val="000000"/>
      <w:sz w:val="24"/>
    </w:rPr>
  </w:style>
  <w:style w:type="paragraph" w:styleId="17">
    <w:name w:val="Body Text Indent 2"/>
    <w:basedOn w:val="1"/>
    <w:qFormat/>
    <w:uiPriority w:val="0"/>
    <w:pPr>
      <w:widowControl/>
      <w:spacing w:line="480" w:lineRule="atLeast"/>
      <w:ind w:firstLine="480"/>
    </w:pPr>
    <w:rPr>
      <w:rFonts w:ascii="宋体"/>
      <w:kern w:val="0"/>
      <w:sz w:val="24"/>
      <w:szCs w:val="20"/>
    </w:r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rPr>
      <w:szCs w:val="20"/>
    </w:rPr>
  </w:style>
  <w:style w:type="paragraph" w:styleId="22">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3">
    <w:name w:val="Body Text 2"/>
    <w:basedOn w:val="1"/>
    <w:next w:val="9"/>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qFormat/>
    <w:uiPriority w:val="0"/>
  </w:style>
  <w:style w:type="character" w:styleId="31">
    <w:name w:val="FollowedHyperlink"/>
    <w:qFormat/>
    <w:uiPriority w:val="0"/>
    <w:rPr>
      <w:color w:val="4A4A4A"/>
      <w:u w:val="none"/>
    </w:rPr>
  </w:style>
  <w:style w:type="character" w:styleId="32">
    <w:name w:val="Emphasis"/>
    <w:qFormat/>
    <w:uiPriority w:val="0"/>
  </w:style>
  <w:style w:type="character" w:styleId="33">
    <w:name w:val="HTML Definition"/>
    <w:qFormat/>
    <w:uiPriority w:val="0"/>
  </w:style>
  <w:style w:type="character" w:styleId="34">
    <w:name w:val="HTML Typewriter"/>
    <w:qFormat/>
    <w:uiPriority w:val="0"/>
    <w:rPr>
      <w:rFonts w:hint="default" w:ascii="monospace" w:hAnsi="monospace" w:eastAsia="monospace" w:cs="monospace"/>
      <w:sz w:val="20"/>
    </w:rPr>
  </w:style>
  <w:style w:type="character" w:styleId="35">
    <w:name w:val="HTML Acronym"/>
    <w:qFormat/>
    <w:uiPriority w:val="0"/>
  </w:style>
  <w:style w:type="character" w:styleId="36">
    <w:name w:val="HTML Variable"/>
    <w:qFormat/>
    <w:uiPriority w:val="0"/>
  </w:style>
  <w:style w:type="character" w:styleId="37">
    <w:name w:val="Hyperlink"/>
    <w:qFormat/>
    <w:uiPriority w:val="0"/>
    <w:rPr>
      <w:color w:val="0000FF"/>
      <w:u w:val="single"/>
    </w:rPr>
  </w:style>
  <w:style w:type="character" w:styleId="38">
    <w:name w:val="HTML Code"/>
    <w:qFormat/>
    <w:uiPriority w:val="0"/>
    <w:rPr>
      <w:rFonts w:hint="default" w:ascii="monospace" w:hAnsi="monospace" w:eastAsia="monospace" w:cs="monospace"/>
      <w:sz w:val="20"/>
    </w:rPr>
  </w:style>
  <w:style w:type="character" w:styleId="39">
    <w:name w:val="annotation reference"/>
    <w:qFormat/>
    <w:uiPriority w:val="0"/>
    <w:rPr>
      <w:sz w:val="21"/>
      <w:szCs w:val="21"/>
    </w:rPr>
  </w:style>
  <w:style w:type="character" w:styleId="40">
    <w:name w:val="HTML Cite"/>
    <w:qFormat/>
    <w:uiPriority w:val="0"/>
  </w:style>
  <w:style w:type="character" w:styleId="41">
    <w:name w:val="HTML Keyboard"/>
    <w:qFormat/>
    <w:uiPriority w:val="0"/>
    <w:rPr>
      <w:rFonts w:ascii="monospace" w:hAnsi="monospace" w:eastAsia="monospace" w:cs="monospace"/>
      <w:sz w:val="20"/>
    </w:rPr>
  </w:style>
  <w:style w:type="character" w:styleId="42">
    <w:name w:val="HTML Sample"/>
    <w:qFormat/>
    <w:uiPriority w:val="0"/>
    <w:rPr>
      <w:rFonts w:hint="default" w:ascii="monospace" w:hAnsi="monospace" w:eastAsia="monospace" w:cs="monospace"/>
    </w:rPr>
  </w:style>
  <w:style w:type="character" w:customStyle="1" w:styleId="43">
    <w:name w:val="正文缩进 Char"/>
    <w:link w:val="6"/>
    <w:qFormat/>
    <w:uiPriority w:val="0"/>
    <w:rPr>
      <w:kern w:val="2"/>
      <w:sz w:val="21"/>
      <w:szCs w:val="24"/>
    </w:rPr>
  </w:style>
  <w:style w:type="character" w:customStyle="1" w:styleId="44">
    <w:name w:val="正文首行缩进 Char"/>
    <w:link w:val="10"/>
    <w:qFormat/>
    <w:uiPriority w:val="0"/>
    <w:rPr>
      <w:rFonts w:ascii="Calibri" w:hAnsi="Calibri"/>
      <w:bCs/>
      <w:kern w:val="2"/>
      <w:sz w:val="21"/>
      <w:szCs w:val="22"/>
    </w:rPr>
  </w:style>
  <w:style w:type="character" w:customStyle="1" w:styleId="45">
    <w:name w:val="批注框文本 Char"/>
    <w:link w:val="18"/>
    <w:qFormat/>
    <w:uiPriority w:val="0"/>
    <w:rPr>
      <w:kern w:val="2"/>
      <w:sz w:val="18"/>
      <w:szCs w:val="18"/>
    </w:rPr>
  </w:style>
  <w:style w:type="paragraph" w:customStyle="1" w:styleId="46">
    <w:name w:val="表格文字"/>
    <w:basedOn w:val="47"/>
    <w:qFormat/>
    <w:uiPriority w:val="0"/>
    <w:pPr>
      <w:adjustRightInd w:val="0"/>
      <w:spacing w:line="420" w:lineRule="atLeast"/>
      <w:jc w:val="left"/>
      <w:textAlignment w:val="baseline"/>
    </w:pPr>
    <w:rPr>
      <w:rFonts w:ascii="Times New Roman" w:hAnsi="Times New Roman"/>
      <w:kern w:val="0"/>
      <w:szCs w:val="24"/>
    </w:rPr>
  </w:style>
  <w:style w:type="paragraph" w:customStyle="1" w:styleId="47">
    <w:name w:val="表格文字（两侧对齐）"/>
    <w:basedOn w:val="1"/>
    <w:qFormat/>
    <w:uiPriority w:val="0"/>
    <w:pPr>
      <w:widowControl w:val="0"/>
      <w:snapToGrid w:val="0"/>
    </w:pPr>
    <w:rPr>
      <w:rFonts w:ascii="Times New Roman" w:hAnsi="Times New Roman" w:cs="Times New Roman"/>
      <w:sz w:val="20"/>
      <w:szCs w:val="20"/>
    </w:rPr>
  </w:style>
  <w:style w:type="character" w:customStyle="1" w:styleId="48">
    <w:name w:val="font41"/>
    <w:qFormat/>
    <w:uiPriority w:val="0"/>
    <w:rPr>
      <w:rFonts w:hint="eastAsia" w:ascii="宋体" w:hAnsi="宋体" w:eastAsia="宋体" w:cs="宋体"/>
      <w:color w:val="000000"/>
      <w:sz w:val="22"/>
      <w:szCs w:val="22"/>
      <w:u w:val="none"/>
    </w:rPr>
  </w:style>
  <w:style w:type="character" w:customStyle="1" w:styleId="49">
    <w:name w:val="font11"/>
    <w:qFormat/>
    <w:uiPriority w:val="0"/>
    <w:rPr>
      <w:rFonts w:ascii="Calibri" w:hAnsi="Calibri" w:cs="Calibri"/>
      <w:color w:val="000000"/>
      <w:sz w:val="21"/>
      <w:szCs w:val="21"/>
      <w:u w:val="none"/>
    </w:rPr>
  </w:style>
  <w:style w:type="character" w:customStyle="1" w:styleId="50">
    <w:name w:val="font01"/>
    <w:qFormat/>
    <w:uiPriority w:val="0"/>
    <w:rPr>
      <w:rFonts w:hint="eastAsia" w:ascii="宋体" w:hAnsi="宋体" w:eastAsia="宋体" w:cs="宋体"/>
      <w:color w:val="000000"/>
      <w:sz w:val="21"/>
      <w:szCs w:val="21"/>
      <w:u w:val="none"/>
    </w:rPr>
  </w:style>
  <w:style w:type="character" w:customStyle="1" w:styleId="51">
    <w:name w:val="font21"/>
    <w:qFormat/>
    <w:uiPriority w:val="0"/>
    <w:rPr>
      <w:rFonts w:ascii="Calibri" w:hAnsi="Calibri" w:cs="Calibri"/>
      <w:color w:val="000000"/>
      <w:sz w:val="22"/>
      <w:szCs w:val="22"/>
      <w:u w:val="none"/>
    </w:rPr>
  </w:style>
  <w:style w:type="paragraph" w:customStyle="1" w:styleId="52">
    <w:name w:val="BodyTextIndent"/>
    <w:basedOn w:val="1"/>
    <w:qFormat/>
    <w:uiPriority w:val="0"/>
    <w:pPr>
      <w:spacing w:after="120"/>
      <w:ind w:left="420" w:leftChars="200"/>
      <w:textAlignment w:val="baseline"/>
    </w:pPr>
    <w:rPr>
      <w:color w:val="000000"/>
    </w:rPr>
  </w:style>
  <w:style w:type="paragraph" w:styleId="53">
    <w:name w:val="List Paragraph"/>
    <w:basedOn w:val="1"/>
    <w:qFormat/>
    <w:uiPriority w:val="0"/>
    <w:pPr>
      <w:ind w:firstLine="420" w:firstLineChars="200"/>
    </w:pPr>
    <w:rPr>
      <w:rFonts w:ascii="Calibri" w:hAnsi="Calibri"/>
      <w:szCs w:val="22"/>
    </w:rPr>
  </w:style>
  <w:style w:type="paragraph" w:customStyle="1" w:styleId="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5">
    <w:name w:val="Table Paragraph"/>
    <w:basedOn w:val="1"/>
    <w:qFormat/>
    <w:uiPriority w:val="1"/>
    <w:rPr>
      <w:rFonts w:ascii="宋体" w:hAnsi="宋体" w:cs="宋体"/>
      <w:lang w:val="zh-CN" w:bidi="zh-CN"/>
    </w:rPr>
  </w:style>
  <w:style w:type="paragraph" w:customStyle="1" w:styleId="56">
    <w:name w:val="纯文本1"/>
    <w:qFormat/>
    <w:uiPriority w:val="0"/>
    <w:rPr>
      <w:rFonts w:hint="eastAsia" w:ascii="宋体" w:hAnsi="Courier New" w:eastAsia="宋体" w:cs="Times New Roman"/>
      <w:kern w:val="2"/>
      <w:sz w:val="21"/>
      <w:lang w:val="en-US" w:eastAsia="zh-CN" w:bidi="ar-SA"/>
    </w:rPr>
  </w:style>
  <w:style w:type="paragraph" w:customStyle="1" w:styleId="57">
    <w:name w:val="zw1"/>
    <w:basedOn w:val="1"/>
    <w:qFormat/>
    <w:uiPriority w:val="0"/>
    <w:pPr>
      <w:spacing w:line="360" w:lineRule="auto"/>
      <w:ind w:firstLine="560" w:firstLineChars="200"/>
    </w:pPr>
    <w:rPr>
      <w:sz w:val="28"/>
      <w:szCs w:val="20"/>
    </w:rPr>
  </w:style>
  <w:style w:type="paragraph" w:customStyle="1" w:styleId="5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9">
    <w:name w:val="正文缩进2"/>
    <w:basedOn w:val="1"/>
    <w:next w:val="1"/>
    <w:qFormat/>
    <w:uiPriority w:val="0"/>
    <w:pPr>
      <w:spacing w:line="500" w:lineRule="exact"/>
      <w:ind w:firstLine="567"/>
    </w:pPr>
    <w:rPr>
      <w:sz w:val="24"/>
      <w:szCs w:val="20"/>
    </w:rPr>
  </w:style>
  <w:style w:type="paragraph" w:customStyle="1" w:styleId="60">
    <w:name w:val="BodyText1I2"/>
    <w:basedOn w:val="52"/>
    <w:qFormat/>
    <w:uiPriority w:val="0"/>
    <w:pPr>
      <w:ind w:firstLine="420" w:firstLineChars="200"/>
    </w:pPr>
  </w:style>
  <w:style w:type="paragraph" w:customStyle="1" w:styleId="61">
    <w:name w:val="正文首行缩进 21"/>
    <w:basedOn w:val="1"/>
    <w:qFormat/>
    <w:uiPriority w:val="0"/>
    <w:pPr>
      <w:spacing w:after="120"/>
      <w:ind w:left="420" w:leftChars="200" w:firstLine="420"/>
    </w:pPr>
    <w:rPr>
      <w:rFonts w:cs="宋体"/>
      <w:color w:val="000000"/>
      <w:sz w:val="21"/>
      <w:szCs w:val="21"/>
    </w:rPr>
  </w:style>
  <w:style w:type="paragraph" w:customStyle="1" w:styleId="62">
    <w:name w:val="列出段落1"/>
    <w:basedOn w:val="1"/>
    <w:qFormat/>
    <w:uiPriority w:val="0"/>
    <w:pPr>
      <w:ind w:firstLine="420" w:firstLineChars="200"/>
    </w:pPr>
    <w:rPr>
      <w:rFonts w:cs="Arial"/>
    </w:rPr>
  </w:style>
  <w:style w:type="paragraph" w:customStyle="1" w:styleId="63">
    <w:name w:val="表内文字"/>
    <w:basedOn w:val="1"/>
    <w:qFormat/>
    <w:uiPriority w:val="0"/>
    <w:pPr>
      <w:spacing w:line="500" w:lineRule="atLeast"/>
      <w:jc w:val="center"/>
    </w:pPr>
    <w:rPr>
      <w:rFonts w:ascii="Arial" w:hAnsi="Arial" w:eastAsia="楷体_GB2312" w:cs="Arial"/>
      <w:sz w:val="28"/>
    </w:rPr>
  </w:style>
  <w:style w:type="paragraph" w:customStyle="1" w:styleId="6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5">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6">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67">
    <w:name w:val="1"/>
    <w:basedOn w:val="1"/>
    <w:next w:val="10"/>
    <w:qFormat/>
    <w:uiPriority w:val="0"/>
    <w:rPr>
      <w:szCs w:val="24"/>
    </w:rPr>
  </w:style>
  <w:style w:type="paragraph" w:customStyle="1" w:styleId="68">
    <w:name w:val="BodyText1I"/>
    <w:basedOn w:val="69"/>
    <w:qFormat/>
    <w:uiPriority w:val="0"/>
    <w:pPr>
      <w:ind w:firstLine="420" w:firstLineChars="100"/>
      <w:jc w:val="left"/>
    </w:pPr>
    <w:rPr>
      <w:kern w:val="0"/>
      <w:sz w:val="20"/>
      <w:szCs w:val="20"/>
    </w:rPr>
  </w:style>
  <w:style w:type="paragraph" w:customStyle="1" w:styleId="69">
    <w:name w:val="BodyText"/>
    <w:basedOn w:val="1"/>
    <w:next w:val="68"/>
    <w:qFormat/>
    <w:uiPriority w:val="0"/>
    <w:pPr>
      <w:spacing w:after="120"/>
    </w:pPr>
  </w:style>
  <w:style w:type="character" w:customStyle="1" w:styleId="70">
    <w:name w:val="NormalCharacter"/>
    <w:qFormat/>
    <w:uiPriority w:val="0"/>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WPSOffice手动目录 2"/>
    <w:qFormat/>
    <w:uiPriority w:val="0"/>
    <w:pPr>
      <w:ind w:leftChars="200"/>
    </w:pPr>
    <w:rPr>
      <w:rFonts w:ascii="Times New Roman" w:hAnsi="Times New Roman" w:eastAsia="宋体" w:cs="Times New Roman"/>
      <w:lang w:val="en-US" w:eastAsia="zh-CN" w:bidi="ar-SA"/>
    </w:rPr>
  </w:style>
  <w:style w:type="character" w:customStyle="1" w:styleId="73">
    <w:name w:val="font31"/>
    <w:basedOn w:val="28"/>
    <w:qFormat/>
    <w:uiPriority w:val="0"/>
    <w:rPr>
      <w:rFonts w:hint="eastAsia" w:ascii="等线" w:hAnsi="等线" w:eastAsia="等线" w:cs="等线"/>
      <w:color w:val="000000"/>
      <w:sz w:val="22"/>
      <w:szCs w:val="22"/>
      <w:u w:val="none"/>
    </w:rPr>
  </w:style>
  <w:style w:type="paragraph" w:customStyle="1" w:styleId="74">
    <w:name w:val="Table Text"/>
    <w:basedOn w:val="1"/>
    <w:semiHidden/>
    <w:qFormat/>
    <w:uiPriority w:val="0"/>
    <w:rPr>
      <w:rFonts w:ascii="宋体" w:hAnsi="宋体" w:eastAsia="宋体" w:cs="宋体"/>
      <w:sz w:val="24"/>
      <w:szCs w:val="24"/>
    </w:rPr>
  </w:style>
  <w:style w:type="table" w:customStyle="1" w:styleId="75">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7">
    <w:name w:val="[Normal]"/>
    <w:qFormat/>
    <w:uiPriority w:val="0"/>
    <w:rPr>
      <w:rFonts w:ascii="宋体" w:hAnsi="宋体" w:eastAsia="宋体" w:cs="Times New Roman"/>
      <w:sz w:val="24"/>
      <w:szCs w:val="22"/>
      <w:lang w:val="zh-CN" w:eastAsia="zh-CN" w:bidi="ar-SA"/>
    </w:rPr>
  </w:style>
  <w:style w:type="paragraph" w:customStyle="1" w:styleId="78">
    <w:name w:val="样式 正文文本"/>
    <w:basedOn w:val="1"/>
    <w:qFormat/>
    <w:uiPriority w:val="0"/>
    <w:pPr>
      <w:autoSpaceDE w:val="0"/>
      <w:autoSpaceDN w:val="0"/>
      <w:adjustRightInd w:val="0"/>
      <w:snapToGrid w:val="0"/>
      <w:spacing w:line="400" w:lineRule="exact"/>
      <w:ind w:firstLine="200" w:firstLineChars="200"/>
      <w:jc w:val="left"/>
    </w:pPr>
    <w:rPr>
      <w:rFonts w:ascii="Arial" w:hAnsi="Arial" w:cs="宋体"/>
      <w:color w:val="000000"/>
      <w:kern w:val="0"/>
      <w:sz w:val="24"/>
      <w:szCs w:val="20"/>
    </w:rPr>
  </w:style>
  <w:style w:type="paragraph" w:customStyle="1" w:styleId="7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正文2"/>
    <w:basedOn w:val="1"/>
    <w:qFormat/>
    <w:uiPriority w:val="0"/>
    <w:pPr>
      <w:widowControl/>
      <w:autoSpaceDE w:val="0"/>
      <w:autoSpaceDN w:val="0"/>
      <w:adjustRightInd w:val="0"/>
      <w:spacing w:after="160" w:line="360" w:lineRule="auto"/>
      <w:ind w:firstLine="200" w:firstLineChars="200"/>
      <w:jc w:val="left"/>
    </w:pPr>
    <w:rPr>
      <w:rFonts w:ascii="Verdana" w:hAnsi="Verdana" w:eastAsia="黑体" w:cs="宋体"/>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38165</Words>
  <Characters>39372</Characters>
  <Lines>593</Lines>
  <Paragraphs>167</Paragraphs>
  <TotalTime>1</TotalTime>
  <ScaleCrop>false</ScaleCrop>
  <LinksUpToDate>false</LinksUpToDate>
  <CharactersWithSpaces>40709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Arthur</dc:creator>
  <cp:lastModifiedBy>A</cp:lastModifiedBy>
  <cp:lastPrinted>2025-06-05T04:17:00Z</cp:lastPrinted>
  <dcterms:modified xsi:type="dcterms:W3CDTF">2025-06-09T08:55:02Z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EDE955DE02FE476C9F288367CA958911_13</vt:lpwstr>
  </property>
  <property fmtid="{D5CDD505-2E9C-101B-9397-08002B2CF9AE}" pid="4" name="KSOTemplateDocerSaveRecord">
    <vt:lpwstr>eyJoZGlkIjoiMDY3MzU5NGNlMjM5NjA5NGFkYWZmOWMwMjE2N2VhNjgiLCJ1c2VySWQiOiIyOTYwOTg5NzYifQ==</vt:lpwstr>
  </property>
</Properties>
</file>