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中标候选人明细表</w:t>
      </w:r>
    </w:p>
    <w:tbl>
      <w:tblPr>
        <w:tblStyle w:val="5"/>
        <w:tblpPr w:leftFromText="180" w:rightFromText="180" w:vertAnchor="text" w:horzAnchor="margin" w:tblpXSpec="center" w:tblpY="51"/>
        <w:tblOverlap w:val="never"/>
        <w:tblW w:w="10198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1"/>
        <w:gridCol w:w="2749"/>
        <w:gridCol w:w="2749"/>
        <w:gridCol w:w="274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中标候选人名称</w:t>
            </w:r>
          </w:p>
        </w:tc>
        <w:tc>
          <w:tcPr>
            <w:tcW w:w="2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温州中玺建设有限公司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7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浙江中兢建设有限公司</w:t>
            </w:r>
          </w:p>
        </w:tc>
        <w:tc>
          <w:tcPr>
            <w:tcW w:w="274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浙江南珏建筑工程有限公司 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质量</w:t>
            </w:r>
          </w:p>
        </w:tc>
        <w:tc>
          <w:tcPr>
            <w:tcW w:w="2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>符合现行国家有关工程施工验收规范和标准的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u w:val="single"/>
              </w:rPr>
              <w:t>合格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2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>符合现行国家有关工程施工验收规范和标准的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u w:val="single"/>
              </w:rPr>
              <w:t>合格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2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>符合现行国家有关工程施工验收规范和标准的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u w:val="single"/>
              </w:rPr>
              <w:t>合格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工期</w:t>
            </w:r>
          </w:p>
        </w:tc>
        <w:tc>
          <w:tcPr>
            <w:tcW w:w="2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Calibri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2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Calibri"/>
                <w:sz w:val="22"/>
                <w:szCs w:val="21"/>
              </w:rPr>
              <w:t>日历天</w:t>
            </w:r>
          </w:p>
        </w:tc>
        <w:tc>
          <w:tcPr>
            <w:tcW w:w="2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Calibri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2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Calibri"/>
                <w:sz w:val="22"/>
                <w:szCs w:val="21"/>
              </w:rPr>
              <w:t>日历天</w:t>
            </w:r>
          </w:p>
        </w:tc>
        <w:tc>
          <w:tcPr>
            <w:tcW w:w="27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Calibri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sz w:val="22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Calibri"/>
                <w:sz w:val="22"/>
                <w:szCs w:val="21"/>
              </w:rPr>
              <w:t>日历天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企业资质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Times New Roman"/>
                <w:color w:val="0000FF"/>
                <w:kern w:val="0"/>
                <w:sz w:val="20"/>
                <w:szCs w:val="24"/>
              </w:rPr>
            </w:pPr>
            <w:r>
              <w:rPr>
                <w:rFonts w:ascii="微软雅黑" w:hAnsi="微软雅黑" w:eastAsia="微软雅黑" w:cs="微软雅黑"/>
                <w:color w:val="0000FF"/>
                <w:sz w:val="19"/>
                <w:szCs w:val="19"/>
              </w:rPr>
              <w:t>市政公用工程施工总承包叁级</w:t>
            </w:r>
          </w:p>
        </w:tc>
        <w:tc>
          <w:tcPr>
            <w:tcW w:w="274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FF"/>
                <w:sz w:val="20"/>
              </w:rPr>
            </w:pPr>
            <w:r>
              <w:rPr>
                <w:rFonts w:ascii="微软雅黑" w:hAnsi="微软雅黑" w:eastAsia="微软雅黑" w:cs="微软雅黑"/>
                <w:color w:val="0000FF"/>
                <w:sz w:val="19"/>
                <w:szCs w:val="19"/>
              </w:rPr>
              <w:t>市政公用工程施工总承包叁级</w:t>
            </w:r>
          </w:p>
        </w:tc>
        <w:tc>
          <w:tcPr>
            <w:tcW w:w="274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FF"/>
                <w:sz w:val="20"/>
              </w:rPr>
            </w:pPr>
            <w:r>
              <w:rPr>
                <w:rFonts w:ascii="微软雅黑" w:hAnsi="微软雅黑" w:eastAsia="微软雅黑" w:cs="微软雅黑"/>
                <w:color w:val="0000FF"/>
                <w:sz w:val="19"/>
                <w:szCs w:val="19"/>
              </w:rPr>
              <w:t>市政公用工程施工总承包叁级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投标总价（元）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16507652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.00</w:t>
            </w:r>
          </w:p>
        </w:tc>
        <w:tc>
          <w:tcPr>
            <w:tcW w:w="274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16498077.00</w:t>
            </w:r>
          </w:p>
        </w:tc>
        <w:tc>
          <w:tcPr>
            <w:tcW w:w="274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16517227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highlight w:val="none"/>
              </w:rPr>
              <w:t>.00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许森森</w:t>
            </w:r>
          </w:p>
        </w:tc>
        <w:tc>
          <w:tcPr>
            <w:tcW w:w="274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程淼</w:t>
            </w:r>
          </w:p>
        </w:tc>
        <w:tc>
          <w:tcPr>
            <w:tcW w:w="274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吴平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项目负责人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宋体" w:hAnsi="宋体" w:eastAsia="微软雅黑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浙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lang w:val="en-US" w:eastAsia="zh-CN"/>
              </w:rPr>
              <w:t>233192000831</w:t>
            </w:r>
          </w:p>
        </w:tc>
        <w:tc>
          <w:tcPr>
            <w:tcW w:w="274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宋体" w:hAnsi="宋体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浙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lang w:val="en-US" w:eastAsia="zh-CN"/>
              </w:rPr>
              <w:t>233212105174</w:t>
            </w:r>
          </w:p>
        </w:tc>
        <w:tc>
          <w:tcPr>
            <w:tcW w:w="274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宋体" w:hAnsi="宋体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  <w:t>浙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lang w:val="en-US" w:eastAsia="zh-CN"/>
              </w:rPr>
              <w:t>233212126193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textWrapping" w:clear="all"/>
      </w:r>
    </w:p>
    <w:sectPr>
      <w:pgSz w:w="11906" w:h="16838"/>
      <w:pgMar w:top="1080" w:right="1440" w:bottom="108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JlZmIyMTc3Yzg3NGYxYmYwYzAyODQ5NjY0NzhhZWYifQ=="/>
  </w:docVars>
  <w:rsids>
    <w:rsidRoot w:val="00B53017"/>
    <w:rsid w:val="00137B26"/>
    <w:rsid w:val="00154125"/>
    <w:rsid w:val="001B1E55"/>
    <w:rsid w:val="00273401"/>
    <w:rsid w:val="002862BF"/>
    <w:rsid w:val="00290389"/>
    <w:rsid w:val="0043093C"/>
    <w:rsid w:val="00445EF6"/>
    <w:rsid w:val="004C2E76"/>
    <w:rsid w:val="00565287"/>
    <w:rsid w:val="00753490"/>
    <w:rsid w:val="007D6431"/>
    <w:rsid w:val="00814AD4"/>
    <w:rsid w:val="00900F53"/>
    <w:rsid w:val="00956A77"/>
    <w:rsid w:val="00A35E1E"/>
    <w:rsid w:val="00A97871"/>
    <w:rsid w:val="00AC0EFD"/>
    <w:rsid w:val="00B53017"/>
    <w:rsid w:val="00B97BB7"/>
    <w:rsid w:val="00BA46A3"/>
    <w:rsid w:val="00C34FDB"/>
    <w:rsid w:val="00C8771C"/>
    <w:rsid w:val="00DD7472"/>
    <w:rsid w:val="00E12F3F"/>
    <w:rsid w:val="00EA1668"/>
    <w:rsid w:val="00EA2C69"/>
    <w:rsid w:val="00F153DB"/>
    <w:rsid w:val="02381E39"/>
    <w:rsid w:val="080737D2"/>
    <w:rsid w:val="09FA0AF4"/>
    <w:rsid w:val="0B6E3B68"/>
    <w:rsid w:val="0E2D4DDA"/>
    <w:rsid w:val="10DF20B7"/>
    <w:rsid w:val="123A2578"/>
    <w:rsid w:val="174764F6"/>
    <w:rsid w:val="195D280D"/>
    <w:rsid w:val="1F1028F8"/>
    <w:rsid w:val="229D755D"/>
    <w:rsid w:val="28702875"/>
    <w:rsid w:val="2A023C95"/>
    <w:rsid w:val="2BDA5A38"/>
    <w:rsid w:val="39B27192"/>
    <w:rsid w:val="3ADB44C6"/>
    <w:rsid w:val="3ADD4463"/>
    <w:rsid w:val="41A47A06"/>
    <w:rsid w:val="422D7163"/>
    <w:rsid w:val="45E44EBF"/>
    <w:rsid w:val="48936FB7"/>
    <w:rsid w:val="4A3B6D2F"/>
    <w:rsid w:val="4B114D2D"/>
    <w:rsid w:val="60BE7650"/>
    <w:rsid w:val="626F4DEB"/>
    <w:rsid w:val="64EC65B6"/>
    <w:rsid w:val="65B53DAE"/>
    <w:rsid w:val="6C482306"/>
    <w:rsid w:val="6D0112BB"/>
    <w:rsid w:val="6FD9536A"/>
    <w:rsid w:val="73894470"/>
    <w:rsid w:val="76C207ED"/>
    <w:rsid w:val="7E447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not([class*=suffix])"/>
    <w:basedOn w:val="6"/>
    <w:qFormat/>
    <w:uiPriority w:val="0"/>
    <w:rPr>
      <w:sz w:val="19"/>
      <w:szCs w:val="19"/>
    </w:rPr>
  </w:style>
  <w:style w:type="character" w:customStyle="1" w:styleId="13">
    <w:name w:val="not([class*=suffix])1"/>
    <w:basedOn w:val="6"/>
    <w:qFormat/>
    <w:uiPriority w:val="0"/>
  </w:style>
  <w:style w:type="character" w:customStyle="1" w:styleId="14">
    <w:name w:val="cur"/>
    <w:basedOn w:val="6"/>
    <w:qFormat/>
    <w:uiPriority w:val="0"/>
    <w:rPr>
      <w:color w:val="FFFFFF"/>
    </w:rPr>
  </w:style>
  <w:style w:type="character" w:customStyle="1" w:styleId="15">
    <w:name w:val="cur1"/>
    <w:basedOn w:val="6"/>
    <w:qFormat/>
    <w:uiPriority w:val="0"/>
    <w:rPr>
      <w:color w:val="0053D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332</Characters>
  <Lines>3</Lines>
  <Paragraphs>1</Paragraphs>
  <TotalTime>14</TotalTime>
  <ScaleCrop>false</ScaleCrop>
  <LinksUpToDate>false</LinksUpToDate>
  <CharactersWithSpaces>334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2022-05-17T07:47:00Z</dcterms:created>
  <dc:creator>AutoBVT</dc:creator>
  <cp:lastModifiedBy>NTKO</cp:lastModifiedBy>
  <cp:lastPrinted>2022-06-29T04:35:00Z</cp:lastPrinted>
  <dcterms:modified xsi:type="dcterms:W3CDTF">2022-07-29T09:01:52Z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C454B682C4C64216B0E006F58C82C1BC</vt:lpwstr>
  </property>
</Properties>
</file>