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37"/>
        <w:tblW w:w="0" w:type="auto"/>
        <w:tblInd w:w="216" w:type="dxa"/>
        <w:tblLayout w:type="fixed"/>
        <w:tblCellMar>
          <w:top w:w="0" w:type="dxa"/>
          <w:left w:w="0" w:type="dxa"/>
          <w:bottom w:w="0" w:type="dxa"/>
          <w:right w:w="0" w:type="dxa"/>
        </w:tblCellMar>
      </w:tblPr>
      <w:tblGrid>
        <w:gridCol w:w="9827"/>
      </w:tblGrid>
      <w:tr w14:paraId="77F44503">
        <w:tblPrEx>
          <w:tblCellMar>
            <w:top w:w="0" w:type="dxa"/>
            <w:left w:w="0" w:type="dxa"/>
            <w:bottom w:w="0" w:type="dxa"/>
            <w:right w:w="0" w:type="dxa"/>
          </w:tblCellMar>
        </w:tblPrEx>
        <w:trPr>
          <w:trHeight w:val="13980" w:hRule="atLeast"/>
        </w:trPr>
        <w:tc>
          <w:tcPr>
            <w:tcW w:w="9827"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545696EE">
            <w:pPr>
              <w:widowControl/>
              <w:snapToGrid w:val="0"/>
              <w:spacing w:line="460" w:lineRule="atLeast"/>
              <w:jc w:val="center"/>
              <w:rPr>
                <w:b/>
                <w:color w:val="000000" w:themeColor="text1"/>
                <w:sz w:val="36"/>
                <w14:textFill>
                  <w14:solidFill>
                    <w14:schemeClr w14:val="tx1"/>
                  </w14:solidFill>
                </w14:textFill>
              </w:rPr>
            </w:pPr>
          </w:p>
          <w:p w14:paraId="48697F7B">
            <w:pPr>
              <w:widowControl/>
              <w:snapToGrid w:val="0"/>
              <w:spacing w:line="460" w:lineRule="atLeast"/>
              <w:jc w:val="center"/>
              <w:rPr>
                <w:b/>
                <w:color w:val="000000" w:themeColor="text1"/>
                <w:sz w:val="72"/>
                <w14:textFill>
                  <w14:solidFill>
                    <w14:schemeClr w14:val="tx1"/>
                  </w14:solidFill>
                </w14:textFill>
              </w:rPr>
            </w:pPr>
            <w:r>
              <w:rPr>
                <w:b/>
                <w:color w:val="000000" w:themeColor="text1"/>
                <w:sz w:val="72"/>
                <w14:textFill>
                  <w14:solidFill>
                    <w14:schemeClr w14:val="tx1"/>
                  </w14:solidFill>
                </w14:textFill>
              </w:rPr>
              <w:t>平阳县政府采购</w:t>
            </w:r>
          </w:p>
          <w:p w14:paraId="39B93F54">
            <w:pPr>
              <w:widowControl/>
              <w:snapToGrid w:val="0"/>
              <w:spacing w:line="460" w:lineRule="atLeast"/>
              <w:jc w:val="center"/>
              <w:rPr>
                <w:b/>
                <w:color w:val="000000" w:themeColor="text1"/>
                <w:sz w:val="72"/>
                <w14:textFill>
                  <w14:solidFill>
                    <w14:schemeClr w14:val="tx1"/>
                  </w14:solidFill>
                </w14:textFill>
              </w:rPr>
            </w:pPr>
            <w:r>
              <w:rPr>
                <w:b/>
                <w:color w:val="000000" w:themeColor="text1"/>
                <w:sz w:val="72"/>
                <w14:textFill>
                  <w14:solidFill>
                    <w14:schemeClr w14:val="tx1"/>
                  </w14:solidFill>
                </w14:textFill>
              </w:rPr>
              <w:t>竞争性磋商采购文件</w:t>
            </w:r>
          </w:p>
          <w:p w14:paraId="66E14BC5">
            <w:pPr>
              <w:widowControl/>
              <w:snapToGrid w:val="0"/>
              <w:spacing w:line="460" w:lineRule="atLeast"/>
              <w:jc w:val="center"/>
              <w:rPr>
                <w:b/>
                <w:color w:val="000000" w:themeColor="text1"/>
                <w:sz w:val="28"/>
                <w14:textFill>
                  <w14:solidFill>
                    <w14:schemeClr w14:val="tx1"/>
                  </w14:solidFill>
                </w14:textFill>
              </w:rPr>
            </w:pPr>
            <w:r>
              <w:rPr>
                <w:rFonts w:hint="eastAsia"/>
                <w:b/>
                <w:color w:val="000000" w:themeColor="text1"/>
                <w:sz w:val="30"/>
                <w14:textFill>
                  <w14:solidFill>
                    <w14:schemeClr w14:val="tx1"/>
                  </w14:solidFill>
                </w14:textFill>
              </w:rPr>
              <w:t>（线上电子招投标）</w:t>
            </w:r>
          </w:p>
          <w:p w14:paraId="178315F5">
            <w:pPr>
              <w:widowControl/>
              <w:snapToGrid w:val="0"/>
              <w:ind w:left="3578" w:leftChars="1569" w:hanging="440" w:hangingChars="146"/>
              <w:rPr>
                <w:b/>
                <w:color w:val="000000" w:themeColor="text1"/>
                <w:sz w:val="30"/>
                <w14:textFill>
                  <w14:solidFill>
                    <w14:schemeClr w14:val="tx1"/>
                  </w14:solidFill>
                </w14:textFill>
              </w:rPr>
            </w:pPr>
          </w:p>
          <w:p w14:paraId="459AB6AB">
            <w:pPr>
              <w:widowControl/>
              <w:snapToGrid w:val="0"/>
              <w:spacing w:line="460" w:lineRule="atLeast"/>
              <w:jc w:val="center"/>
              <w:rPr>
                <w:b/>
                <w:color w:val="000000" w:themeColor="text1"/>
                <w:sz w:val="28"/>
                <w14:textFill>
                  <w14:solidFill>
                    <w14:schemeClr w14:val="tx1"/>
                  </w14:solidFill>
                </w14:textFill>
              </w:rPr>
            </w:pPr>
          </w:p>
          <w:p w14:paraId="6A4DE847">
            <w:pPr>
              <w:widowControl/>
              <w:snapToGrid w:val="0"/>
              <w:spacing w:line="460" w:lineRule="atLeast"/>
              <w:jc w:val="center"/>
              <w:rPr>
                <w:b/>
                <w:color w:val="000000" w:themeColor="text1"/>
                <w:sz w:val="28"/>
                <w14:textFill>
                  <w14:solidFill>
                    <w14:schemeClr w14:val="tx1"/>
                  </w14:solidFill>
                </w14:textFill>
              </w:rPr>
            </w:pPr>
          </w:p>
          <w:p w14:paraId="292E7E1B">
            <w:pPr>
              <w:widowControl/>
              <w:snapToGrid w:val="0"/>
              <w:ind w:firstLine="2096" w:firstLineChars="696"/>
              <w:jc w:val="left"/>
              <w:rPr>
                <w:b/>
                <w:color w:val="000000" w:themeColor="text1"/>
                <w:sz w:val="30"/>
                <w14:textFill>
                  <w14:solidFill>
                    <w14:schemeClr w14:val="tx1"/>
                  </w14:solidFill>
                </w14:textFill>
              </w:rPr>
            </w:pPr>
            <w:r>
              <w:rPr>
                <w:b/>
                <w:color w:val="000000" w:themeColor="text1"/>
                <w:sz w:val="30"/>
                <w14:textFill>
                  <w14:solidFill>
                    <w14:schemeClr w14:val="tx1"/>
                  </w14:solidFill>
                </w14:textFill>
              </w:rPr>
              <w:t>项目名称：</w:t>
            </w:r>
            <w:r>
              <w:rPr>
                <w:rFonts w:hint="eastAsia"/>
                <w:b/>
                <w:color w:val="000000" w:themeColor="text1"/>
                <w:sz w:val="30"/>
                <w14:textFill>
                  <w14:solidFill>
                    <w14:schemeClr w14:val="tx1"/>
                  </w14:solidFill>
                </w14:textFill>
              </w:rPr>
              <w:t>2026年中小学（幼儿园）教师专业发展培训</w:t>
            </w:r>
          </w:p>
          <w:p w14:paraId="6A614D80">
            <w:pPr>
              <w:widowControl/>
              <w:snapToGrid w:val="0"/>
              <w:ind w:firstLine="2096"/>
              <w:jc w:val="left"/>
              <w:rPr>
                <w:b/>
                <w:color w:val="000000" w:themeColor="text1"/>
                <w:sz w:val="30"/>
                <w14:textFill>
                  <w14:solidFill>
                    <w14:schemeClr w14:val="tx1"/>
                  </w14:solidFill>
                </w14:textFill>
              </w:rPr>
            </w:pPr>
            <w:r>
              <w:rPr>
                <w:b/>
                <w:color w:val="000000" w:themeColor="text1"/>
                <w:sz w:val="30"/>
                <w14:textFill>
                  <w14:solidFill>
                    <w14:schemeClr w14:val="tx1"/>
                  </w14:solidFill>
                </w14:textFill>
              </w:rPr>
              <w:t>采购编号：330326261910010000023</w:t>
            </w:r>
            <w:r>
              <w:rPr>
                <w:rFonts w:hint="eastAsia"/>
                <w:b/>
                <w:color w:val="000000" w:themeColor="text1"/>
                <w:sz w:val="30"/>
                <w14:textFill>
                  <w14:solidFill>
                    <w14:schemeClr w14:val="tx1"/>
                  </w14:solidFill>
                </w14:textFill>
              </w:rPr>
              <w:t xml:space="preserve">　   </w:t>
            </w:r>
            <w:r>
              <w:rPr>
                <w:b/>
                <w:color w:val="000000" w:themeColor="text1"/>
                <w:sz w:val="30"/>
                <w14:textFill>
                  <w14:solidFill>
                    <w14:schemeClr w14:val="tx1"/>
                  </w14:solidFill>
                </w14:textFill>
              </w:rPr>
              <w:t xml:space="preserve"> </w:t>
            </w:r>
          </w:p>
          <w:p w14:paraId="54FD57D1">
            <w:pPr>
              <w:widowControl/>
              <w:snapToGrid w:val="0"/>
              <w:spacing w:line="440" w:lineRule="exact"/>
              <w:ind w:left="1260" w:firstLine="904"/>
              <w:jc w:val="left"/>
              <w:rPr>
                <w:b/>
                <w:color w:val="000000" w:themeColor="text1"/>
                <w:sz w:val="30"/>
                <w14:textFill>
                  <w14:solidFill>
                    <w14:schemeClr w14:val="tx1"/>
                  </w14:solidFill>
                </w14:textFill>
              </w:rPr>
            </w:pPr>
          </w:p>
          <w:p w14:paraId="21912A06">
            <w:pPr>
              <w:widowControl/>
              <w:snapToGrid w:val="0"/>
              <w:spacing w:line="440" w:lineRule="exact"/>
              <w:ind w:left="1260" w:firstLine="904"/>
              <w:jc w:val="left"/>
              <w:rPr>
                <w:b/>
                <w:color w:val="000000" w:themeColor="text1"/>
                <w:sz w:val="30"/>
                <w14:textFill>
                  <w14:solidFill>
                    <w14:schemeClr w14:val="tx1"/>
                  </w14:solidFill>
                </w14:textFill>
              </w:rPr>
            </w:pPr>
            <w:r>
              <w:rPr>
                <w:b/>
                <w:color w:val="000000" w:themeColor="text1"/>
                <w:sz w:val="30"/>
                <w14:textFill>
                  <w14:solidFill>
                    <w14:schemeClr w14:val="tx1"/>
                  </w14:solidFill>
                </w14:textFill>
              </w:rPr>
              <w:t xml:space="preserve">采购单位：平阳县教育局 </w:t>
            </w:r>
          </w:p>
          <w:p w14:paraId="646174DD">
            <w:pPr>
              <w:widowControl/>
              <w:snapToGrid w:val="0"/>
              <w:spacing w:line="440" w:lineRule="exact"/>
              <w:ind w:left="1260" w:firstLine="904"/>
              <w:jc w:val="left"/>
              <w:rPr>
                <w:b/>
                <w:color w:val="000000" w:themeColor="text1"/>
                <w:sz w:val="30"/>
                <w14:textFill>
                  <w14:solidFill>
                    <w14:schemeClr w14:val="tx1"/>
                  </w14:solidFill>
                </w14:textFill>
              </w:rPr>
            </w:pPr>
            <w:r>
              <w:rPr>
                <w:b/>
                <w:color w:val="000000" w:themeColor="text1"/>
                <w:sz w:val="30"/>
                <w14:textFill>
                  <w14:solidFill>
                    <w14:schemeClr w14:val="tx1"/>
                  </w14:solidFill>
                </w14:textFill>
              </w:rPr>
              <w:t>联 系 人：</w:t>
            </w:r>
            <w:r>
              <w:rPr>
                <w:rFonts w:hint="eastAsia"/>
                <w:b/>
                <w:color w:val="000000" w:themeColor="text1"/>
                <w:sz w:val="30"/>
                <w14:textFill>
                  <w14:solidFill>
                    <w14:schemeClr w14:val="tx1"/>
                  </w14:solidFill>
                </w14:textFill>
              </w:rPr>
              <w:t>陈老师</w:t>
            </w:r>
          </w:p>
          <w:p w14:paraId="11920612">
            <w:pPr>
              <w:widowControl/>
              <w:snapToGrid w:val="0"/>
              <w:spacing w:line="440" w:lineRule="exact"/>
              <w:ind w:left="1260" w:firstLine="904"/>
              <w:jc w:val="left"/>
              <w:rPr>
                <w:b/>
                <w:color w:val="000000" w:themeColor="text1"/>
                <w:sz w:val="30"/>
                <w14:textFill>
                  <w14:solidFill>
                    <w14:schemeClr w14:val="tx1"/>
                  </w14:solidFill>
                </w14:textFill>
              </w:rPr>
            </w:pPr>
            <w:r>
              <w:rPr>
                <w:rFonts w:hint="eastAsia"/>
                <w:b/>
                <w:color w:val="000000" w:themeColor="text1"/>
                <w:sz w:val="30"/>
                <w14:textFill>
                  <w14:solidFill>
                    <w14:schemeClr w14:val="tx1"/>
                  </w14:solidFill>
                </w14:textFill>
              </w:rPr>
              <w:t>联系电话：0577-63880528</w:t>
            </w:r>
          </w:p>
          <w:p w14:paraId="25750A33">
            <w:pPr>
              <w:widowControl/>
              <w:snapToGrid w:val="0"/>
              <w:spacing w:line="440" w:lineRule="exact"/>
              <w:ind w:left="1260" w:firstLine="904"/>
              <w:jc w:val="left"/>
              <w:rPr>
                <w:b/>
                <w:color w:val="000000" w:themeColor="text1"/>
                <w:sz w:val="30"/>
                <w14:textFill>
                  <w14:solidFill>
                    <w14:schemeClr w14:val="tx1"/>
                  </w14:solidFill>
                </w14:textFill>
              </w:rPr>
            </w:pPr>
          </w:p>
          <w:p w14:paraId="78C9CB9F">
            <w:pPr>
              <w:widowControl/>
              <w:snapToGrid w:val="0"/>
              <w:spacing w:line="440" w:lineRule="exact"/>
              <w:ind w:left="1260" w:firstLine="904"/>
              <w:jc w:val="left"/>
              <w:rPr>
                <w:b/>
                <w:color w:val="000000" w:themeColor="text1"/>
                <w:sz w:val="30"/>
                <w14:textFill>
                  <w14:solidFill>
                    <w14:schemeClr w14:val="tx1"/>
                  </w14:solidFill>
                </w14:textFill>
              </w:rPr>
            </w:pPr>
            <w:r>
              <w:rPr>
                <w:b/>
                <w:color w:val="000000" w:themeColor="text1"/>
                <w:sz w:val="30"/>
                <w14:textFill>
                  <w14:solidFill>
                    <w14:schemeClr w14:val="tx1"/>
                  </w14:solidFill>
                </w14:textFill>
              </w:rPr>
              <w:t>代理机构：</w:t>
            </w:r>
            <w:r>
              <w:rPr>
                <w:rFonts w:hint="eastAsia"/>
                <w:b/>
                <w:color w:val="000000" w:themeColor="text1"/>
                <w:sz w:val="30"/>
                <w14:textFill>
                  <w14:solidFill>
                    <w14:schemeClr w14:val="tx1"/>
                  </w14:solidFill>
                </w14:textFill>
              </w:rPr>
              <w:t>平阳县公共资源交易中心</w:t>
            </w:r>
          </w:p>
          <w:p w14:paraId="715F9047">
            <w:pPr>
              <w:widowControl/>
              <w:snapToGrid w:val="0"/>
              <w:spacing w:line="440" w:lineRule="exact"/>
              <w:ind w:left="1260" w:firstLine="904"/>
              <w:jc w:val="left"/>
              <w:rPr>
                <w:b/>
                <w:color w:val="000000" w:themeColor="text1"/>
                <w:sz w:val="30"/>
                <w14:textFill>
                  <w14:solidFill>
                    <w14:schemeClr w14:val="tx1"/>
                  </w14:solidFill>
                </w14:textFill>
              </w:rPr>
            </w:pPr>
            <w:r>
              <w:rPr>
                <w:rFonts w:hint="eastAsia"/>
                <w:b/>
                <w:color w:val="000000" w:themeColor="text1"/>
                <w:sz w:val="30"/>
                <w14:textFill>
                  <w14:solidFill>
                    <w14:schemeClr w14:val="tx1"/>
                  </w14:solidFill>
                </w14:textFill>
              </w:rPr>
              <w:t>联 系 人：白女士</w:t>
            </w:r>
          </w:p>
          <w:p w14:paraId="00E4D944">
            <w:pPr>
              <w:widowControl/>
              <w:snapToGrid w:val="0"/>
              <w:spacing w:line="440" w:lineRule="exact"/>
              <w:ind w:left="1260" w:firstLine="904"/>
              <w:jc w:val="left"/>
              <w:rPr>
                <w:b/>
                <w:color w:val="000000" w:themeColor="text1"/>
                <w:sz w:val="30"/>
                <w14:textFill>
                  <w14:solidFill>
                    <w14:schemeClr w14:val="tx1"/>
                  </w14:solidFill>
                </w14:textFill>
              </w:rPr>
            </w:pPr>
            <w:r>
              <w:rPr>
                <w:rFonts w:hint="eastAsia"/>
                <w:b/>
                <w:color w:val="000000" w:themeColor="text1"/>
                <w:sz w:val="30"/>
                <w14:textFill>
                  <w14:solidFill>
                    <w14:schemeClr w14:val="tx1"/>
                  </w14:solidFill>
                </w14:textFill>
              </w:rPr>
              <w:t>联系电话：0577-63193038</w:t>
            </w:r>
          </w:p>
          <w:p w14:paraId="2C9E5E11">
            <w:pPr>
              <w:widowControl/>
              <w:snapToGrid w:val="0"/>
              <w:spacing w:line="440" w:lineRule="exact"/>
              <w:jc w:val="center"/>
              <w:rPr>
                <w:b/>
                <w:color w:val="000000" w:themeColor="text1"/>
                <w:sz w:val="30"/>
                <w14:textFill>
                  <w14:solidFill>
                    <w14:schemeClr w14:val="tx1"/>
                  </w14:solidFill>
                </w14:textFill>
              </w:rPr>
            </w:pPr>
          </w:p>
          <w:p w14:paraId="11F85B9C">
            <w:pPr>
              <w:widowControl/>
              <w:snapToGrid w:val="0"/>
              <w:spacing w:line="440" w:lineRule="exact"/>
              <w:jc w:val="center"/>
              <w:rPr>
                <w:b/>
                <w:color w:val="000000" w:themeColor="text1"/>
                <w:sz w:val="30"/>
                <w14:textFill>
                  <w14:solidFill>
                    <w14:schemeClr w14:val="tx1"/>
                  </w14:solidFill>
                </w14:textFill>
              </w:rPr>
            </w:pPr>
          </w:p>
          <w:p w14:paraId="14B476C4">
            <w:pPr>
              <w:widowControl/>
              <w:snapToGrid w:val="0"/>
              <w:jc w:val="center"/>
              <w:rPr>
                <w:b/>
                <w:color w:val="000000" w:themeColor="text1"/>
                <w:sz w:val="30"/>
                <w14:textFill>
                  <w14:solidFill>
                    <w14:schemeClr w14:val="tx1"/>
                  </w14:solidFill>
                </w14:textFill>
              </w:rPr>
            </w:pPr>
          </w:p>
          <w:p w14:paraId="49359861">
            <w:pPr>
              <w:widowControl/>
              <w:snapToGrid w:val="0"/>
              <w:jc w:val="left"/>
              <w:rPr>
                <w:color w:val="000000" w:themeColor="text1"/>
                <w14:textFill>
                  <w14:solidFill>
                    <w14:schemeClr w14:val="tx1"/>
                  </w14:solidFill>
                </w14:textFill>
              </w:rPr>
            </w:pPr>
          </w:p>
          <w:p w14:paraId="0DDB7E99">
            <w:pPr>
              <w:widowControl/>
              <w:snapToGrid w:val="0"/>
              <w:jc w:val="left"/>
              <w:rPr>
                <w:color w:val="000000" w:themeColor="text1"/>
                <w14:textFill>
                  <w14:solidFill>
                    <w14:schemeClr w14:val="tx1"/>
                  </w14:solidFill>
                </w14:textFill>
              </w:rPr>
            </w:pPr>
          </w:p>
          <w:p w14:paraId="7E3BD32D">
            <w:pPr>
              <w:widowControl/>
              <w:snapToGrid w:val="0"/>
              <w:jc w:val="left"/>
              <w:rPr>
                <w:color w:val="000000" w:themeColor="text1"/>
                <w14:textFill>
                  <w14:solidFill>
                    <w14:schemeClr w14:val="tx1"/>
                  </w14:solidFill>
                </w14:textFill>
              </w:rPr>
            </w:pPr>
          </w:p>
          <w:p w14:paraId="762A1845">
            <w:pPr>
              <w:widowControl/>
              <w:snapToGrid w:val="0"/>
              <w:jc w:val="left"/>
              <w:rPr>
                <w:color w:val="000000" w:themeColor="text1"/>
                <w14:textFill>
                  <w14:solidFill>
                    <w14:schemeClr w14:val="tx1"/>
                  </w14:solidFill>
                </w14:textFill>
              </w:rPr>
            </w:pPr>
          </w:p>
          <w:p w14:paraId="48EA83F5">
            <w:pPr>
              <w:widowControl/>
              <w:snapToGrid w:val="0"/>
              <w:jc w:val="left"/>
              <w:rPr>
                <w:color w:val="000000" w:themeColor="text1"/>
                <w14:textFill>
                  <w14:solidFill>
                    <w14:schemeClr w14:val="tx1"/>
                  </w14:solidFill>
                </w14:textFill>
              </w:rPr>
            </w:pPr>
          </w:p>
          <w:p w14:paraId="3CB5BFF8">
            <w:pPr>
              <w:widowControl/>
              <w:snapToGrid w:val="0"/>
              <w:jc w:val="left"/>
              <w:rPr>
                <w:color w:val="000000" w:themeColor="text1"/>
                <w14:textFill>
                  <w14:solidFill>
                    <w14:schemeClr w14:val="tx1"/>
                  </w14:solidFill>
                </w14:textFill>
              </w:rPr>
            </w:pPr>
          </w:p>
          <w:p w14:paraId="22874036">
            <w:pPr>
              <w:widowControl/>
              <w:snapToGrid w:val="0"/>
              <w:jc w:val="left"/>
              <w:rPr>
                <w:color w:val="000000" w:themeColor="text1"/>
                <w14:textFill>
                  <w14:solidFill>
                    <w14:schemeClr w14:val="tx1"/>
                  </w14:solidFill>
                </w14:textFill>
              </w:rPr>
            </w:pPr>
          </w:p>
          <w:p w14:paraId="4F5BCAB9">
            <w:pPr>
              <w:widowControl/>
              <w:snapToGrid w:val="0"/>
              <w:jc w:val="left"/>
              <w:rPr>
                <w:color w:val="000000" w:themeColor="text1"/>
                <w14:textFill>
                  <w14:solidFill>
                    <w14:schemeClr w14:val="tx1"/>
                  </w14:solidFill>
                </w14:textFill>
              </w:rPr>
            </w:pPr>
          </w:p>
          <w:p w14:paraId="324ADCD3">
            <w:pPr>
              <w:widowControl/>
              <w:snapToGrid w:val="0"/>
              <w:jc w:val="left"/>
              <w:rPr>
                <w:color w:val="000000" w:themeColor="text1"/>
                <w14:textFill>
                  <w14:solidFill>
                    <w14:schemeClr w14:val="tx1"/>
                  </w14:solidFill>
                </w14:textFill>
              </w:rPr>
            </w:pPr>
          </w:p>
          <w:p w14:paraId="4983A3F2">
            <w:pPr>
              <w:widowControl/>
              <w:snapToGrid w:val="0"/>
              <w:spacing w:line="460" w:lineRule="atLeast"/>
              <w:jc w:val="center"/>
              <w:rPr>
                <w:b/>
                <w:color w:val="000000" w:themeColor="text1"/>
                <w:sz w:val="84"/>
                <w14:textFill>
                  <w14:solidFill>
                    <w14:schemeClr w14:val="tx1"/>
                  </w14:solidFill>
                </w14:textFill>
              </w:rPr>
            </w:pPr>
            <w:r>
              <w:rPr>
                <w:b/>
                <w:color w:val="000000" w:themeColor="text1"/>
                <w:sz w:val="30"/>
                <w14:textFill>
                  <w14:solidFill>
                    <w14:schemeClr w14:val="tx1"/>
                  </w14:solidFill>
                </w14:textFill>
              </w:rPr>
              <w:t>二</w:t>
            </w:r>
            <w:r>
              <w:rPr>
                <w:rFonts w:hint="eastAsia"/>
                <w:b/>
                <w:color w:val="000000" w:themeColor="text1"/>
                <w:sz w:val="30"/>
                <w14:textFill>
                  <w14:solidFill>
                    <w14:schemeClr w14:val="tx1"/>
                  </w14:solidFill>
                </w14:textFill>
              </w:rPr>
              <w:t>零二六</w:t>
            </w:r>
            <w:r>
              <w:rPr>
                <w:b/>
                <w:color w:val="000000" w:themeColor="text1"/>
                <w:sz w:val="30"/>
                <w14:textFill>
                  <w14:solidFill>
                    <w14:schemeClr w14:val="tx1"/>
                  </w14:solidFill>
                </w14:textFill>
              </w:rPr>
              <w:t>年</w:t>
            </w:r>
            <w:r>
              <w:rPr>
                <w:rFonts w:hint="eastAsia"/>
                <w:b/>
                <w:color w:val="000000" w:themeColor="text1"/>
                <w:sz w:val="30"/>
                <w14:textFill>
                  <w14:solidFill>
                    <w14:schemeClr w14:val="tx1"/>
                  </w14:solidFill>
                </w14:textFill>
              </w:rPr>
              <w:t>四</w:t>
            </w:r>
            <w:r>
              <w:rPr>
                <w:b/>
                <w:color w:val="000000" w:themeColor="text1"/>
                <w:sz w:val="30"/>
                <w14:textFill>
                  <w14:solidFill>
                    <w14:schemeClr w14:val="tx1"/>
                  </w14:solidFill>
                </w14:textFill>
              </w:rPr>
              <w:t>月</w:t>
            </w:r>
          </w:p>
        </w:tc>
      </w:tr>
    </w:tbl>
    <w:p w14:paraId="31A46ABA">
      <w:pPr>
        <w:widowControl/>
        <w:snapToGrid w:val="0"/>
        <w:spacing w:line="460" w:lineRule="exact"/>
        <w:jc w:val="center"/>
        <w:rPr>
          <w:b/>
          <w:color w:val="000000" w:themeColor="text1"/>
          <w:sz w:val="28"/>
          <w14:textFill>
            <w14:solidFill>
              <w14:schemeClr w14:val="tx1"/>
            </w14:solidFill>
          </w14:textFill>
        </w:rPr>
        <w:sectPr>
          <w:footerReference r:id="rId5" w:type="first"/>
          <w:headerReference r:id="rId3" w:type="default"/>
          <w:footerReference r:id="rId4" w:type="default"/>
          <w:pgSz w:w="11907" w:h="16840"/>
          <w:pgMar w:top="1440" w:right="1117" w:bottom="1440" w:left="1440" w:header="720" w:footer="720" w:gutter="0"/>
          <w:pgNumType w:start="0"/>
          <w:cols w:space="720" w:num="1"/>
          <w:titlePg/>
          <w:docGrid w:linePitch="286" w:charSpace="0"/>
        </w:sectPr>
      </w:pPr>
    </w:p>
    <w:p w14:paraId="78A9B868">
      <w:pPr>
        <w:widowControl/>
        <w:snapToGrid w:val="0"/>
        <w:spacing w:line="460" w:lineRule="exact"/>
        <w:jc w:val="center"/>
        <w:rPr>
          <w:b/>
          <w:color w:val="000000" w:themeColor="text1"/>
          <w:sz w:val="28"/>
          <w14:textFill>
            <w14:solidFill>
              <w14:schemeClr w14:val="tx1"/>
            </w14:solidFill>
          </w14:textFill>
        </w:rPr>
      </w:pPr>
      <w:r>
        <w:rPr>
          <w:b/>
          <w:color w:val="000000" w:themeColor="text1"/>
          <w:sz w:val="28"/>
          <w14:textFill>
            <w14:solidFill>
              <w14:schemeClr w14:val="tx1"/>
            </w14:solidFill>
          </w14:textFill>
        </w:rPr>
        <w:t>平阳县公共资源交易中心关于</w:t>
      </w:r>
      <w:r>
        <w:rPr>
          <w:rFonts w:hint="eastAsia"/>
          <w:b/>
          <w:color w:val="000000" w:themeColor="text1"/>
          <w:sz w:val="30"/>
          <w14:textFill>
            <w14:solidFill>
              <w14:schemeClr w14:val="tx1"/>
            </w14:solidFill>
          </w14:textFill>
        </w:rPr>
        <w:t>2026年中小学（幼儿园）教师专业发展培训</w:t>
      </w:r>
      <w:r>
        <w:rPr>
          <w:b/>
          <w:color w:val="000000" w:themeColor="text1"/>
          <w:sz w:val="28"/>
          <w14:textFill>
            <w14:solidFill>
              <w14:schemeClr w14:val="tx1"/>
            </w14:solidFill>
          </w14:textFill>
        </w:rPr>
        <w:t>竞争性磋商采购公告</w:t>
      </w:r>
    </w:p>
    <w:p w14:paraId="5E26BA9F">
      <w:pPr>
        <w:widowControl/>
        <w:snapToGrid w:val="0"/>
        <w:spacing w:line="460" w:lineRule="exact"/>
        <w:jc w:val="center"/>
        <w:rPr>
          <w:b/>
          <w:color w:val="000000" w:themeColor="text1"/>
          <w:sz w:val="28"/>
          <w14:textFill>
            <w14:solidFill>
              <w14:schemeClr w14:val="tx1"/>
            </w14:solidFill>
          </w14:textFill>
        </w:rPr>
      </w:pPr>
      <w:r>
        <w:rPr>
          <w:rFonts w:hint="eastAsia"/>
          <w:b/>
          <w:color w:val="000000" w:themeColor="text1"/>
          <w:sz w:val="28"/>
          <w14:textFill>
            <w14:solidFill>
              <w14:schemeClr w14:val="tx1"/>
            </w14:solidFill>
          </w14:textFill>
        </w:rPr>
        <w:t>（线上电子招投标）</w:t>
      </w:r>
    </w:p>
    <w:p w14:paraId="2E2193FE">
      <w:pPr>
        <w:widowControl/>
        <w:snapToGrid w:val="0"/>
        <w:spacing w:line="400" w:lineRule="exact"/>
        <w:jc w:val="center"/>
        <w:rPr>
          <w:rFonts w:ascii="宋体"/>
          <w:color w:val="000000" w:themeColor="text1"/>
          <w:sz w:val="22"/>
          <w:szCs w:val="22"/>
          <w14:textFill>
            <w14:solidFill>
              <w14:schemeClr w14:val="tx1"/>
            </w14:solidFill>
          </w14:textFill>
        </w:rPr>
      </w:pPr>
    </w:p>
    <w:p w14:paraId="70DFD14E">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项目概况    </w:t>
      </w:r>
    </w:p>
    <w:p w14:paraId="7DA68417">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2026年中小学（幼儿园）教师专业发展培训采购项目的潜在供应商应在政采云平台线上获取（下载）采购文件，并于2026年4月22日 09:30（北京时间）前提交（上传）响应文件。</w:t>
      </w:r>
    </w:p>
    <w:p w14:paraId="0BAAC7A2">
      <w:pPr>
        <w:pStyle w:val="32"/>
        <w:spacing w:before="0" w:beforeAutospacing="0" w:after="0" w:afterAutospacing="0" w:line="380" w:lineRule="exact"/>
        <w:jc w:val="both"/>
        <w:rPr>
          <w:rFonts w:hAnsi="宋体"/>
          <w:color w:val="000000" w:themeColor="text1"/>
          <w:sz w:val="22"/>
          <w:szCs w:val="22"/>
          <w14:textFill>
            <w14:solidFill>
              <w14:schemeClr w14:val="tx1"/>
            </w14:solidFill>
          </w14:textFill>
        </w:rPr>
      </w:pPr>
      <w:r>
        <w:rPr>
          <w:rStyle w:val="40"/>
          <w:rFonts w:hint="eastAsia" w:ascii="宋体" w:hAnsi="宋体" w:cs="宋体"/>
          <w:color w:val="000000" w:themeColor="text1"/>
          <w:sz w:val="22"/>
          <w:szCs w:val="22"/>
          <w14:textFill>
            <w14:solidFill>
              <w14:schemeClr w14:val="tx1"/>
            </w14:solidFill>
          </w14:textFill>
        </w:rPr>
        <w:t>一、项目基本情况</w:t>
      </w:r>
    </w:p>
    <w:p w14:paraId="6811E825">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项目编号：</w:t>
      </w:r>
      <w:r>
        <w:rPr>
          <w:rFonts w:hAnsi="宋体"/>
          <w:color w:val="000000" w:themeColor="text1"/>
          <w:sz w:val="22"/>
          <w:szCs w:val="22"/>
          <w14:textFill>
            <w14:solidFill>
              <w14:schemeClr w14:val="tx1"/>
            </w14:solidFill>
          </w14:textFill>
        </w:rPr>
        <w:t>330326261910010000023</w:t>
      </w:r>
      <w:r>
        <w:rPr>
          <w:rFonts w:hint="eastAsia" w:hAnsi="宋体"/>
          <w:color w:val="000000" w:themeColor="text1"/>
          <w:sz w:val="22"/>
          <w:szCs w:val="22"/>
          <w14:textFill>
            <w14:solidFill>
              <w14:schemeClr w14:val="tx1"/>
            </w14:solidFill>
          </w14:textFill>
        </w:rPr>
        <w:t>　</w:t>
      </w:r>
    </w:p>
    <w:p w14:paraId="59DF2E56">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项目名称：2026年中小学（幼儿园）教师专业发展培训 </w:t>
      </w:r>
    </w:p>
    <w:p w14:paraId="1F8F81F0">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采购方式：竞争性磋商 </w:t>
      </w:r>
    </w:p>
    <w:p w14:paraId="0B5329E3">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预算金额（元）：3500000  </w:t>
      </w:r>
    </w:p>
    <w:p w14:paraId="7227744C">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最高限价（元）：3500000</w:t>
      </w:r>
    </w:p>
    <w:p w14:paraId="56431F7B">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采购需求：</w:t>
      </w:r>
    </w:p>
    <w:p w14:paraId="0955A4D2">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数量：不限       </w:t>
      </w:r>
    </w:p>
    <w:p w14:paraId="67B36411">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预算金额（元）：3500000 </w:t>
      </w:r>
    </w:p>
    <w:p w14:paraId="10FBD74F">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单位：批 </w:t>
      </w:r>
    </w:p>
    <w:p w14:paraId="799AFB5A">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简要规格描述：2026年中小学（幼儿园）教师专业发展培训 </w:t>
      </w:r>
    </w:p>
    <w:p w14:paraId="08E88631">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备注： </w:t>
      </w:r>
    </w:p>
    <w:p w14:paraId="405141FB">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合同履约期限：标项 1，至合同结束（以实际合同为准）  </w:t>
      </w:r>
    </w:p>
    <w:p w14:paraId="2E3E16EF">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本项目（否）接受联合体投标。  </w:t>
      </w:r>
    </w:p>
    <w:p w14:paraId="7438DE0D">
      <w:pPr>
        <w:pStyle w:val="32"/>
        <w:spacing w:before="0" w:beforeAutospacing="0" w:after="0" w:afterAutospacing="0" w:line="380" w:lineRule="exact"/>
        <w:jc w:val="both"/>
        <w:rPr>
          <w:rFonts w:hAnsi="宋体"/>
          <w:color w:val="000000" w:themeColor="text1"/>
          <w:sz w:val="22"/>
          <w:szCs w:val="22"/>
          <w14:textFill>
            <w14:solidFill>
              <w14:schemeClr w14:val="tx1"/>
            </w14:solidFill>
          </w14:textFill>
        </w:rPr>
      </w:pPr>
      <w:r>
        <w:rPr>
          <w:rStyle w:val="40"/>
          <w:rFonts w:hint="eastAsia" w:ascii="宋体" w:hAnsi="宋体" w:cs="宋体"/>
          <w:color w:val="000000" w:themeColor="text1"/>
          <w:sz w:val="22"/>
          <w:szCs w:val="22"/>
          <w14:textFill>
            <w14:solidFill>
              <w14:schemeClr w14:val="tx1"/>
            </w14:solidFill>
          </w14:textFill>
        </w:rPr>
        <w:t>二、申请人的资格要求：</w:t>
      </w:r>
    </w:p>
    <w:p w14:paraId="20F74E63">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1.满足《中华人民共和国政府采购法》第二十二条规定；未被“信用中国”（www.creditchina.gov.cn)、中国政府采购网（www.ccgp.gov.cn）列入失信被执行人、重大税收违法案件当事人名单、政府采购严重违法失信行为记录名单。</w:t>
      </w:r>
    </w:p>
    <w:p w14:paraId="0C584EE2">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2.落实政府采购政策需满足的资格要求：标项1：无 </w:t>
      </w:r>
    </w:p>
    <w:p w14:paraId="005320D5">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3.本项目的特定资格要求：</w:t>
      </w:r>
      <w:r>
        <w:rPr>
          <w:rFonts w:hAnsi="宋体" w:cs="Arial"/>
          <w:color w:val="000000" w:themeColor="text1"/>
          <w:sz w:val="22"/>
          <w:szCs w:val="22"/>
          <w14:textFill>
            <w14:solidFill>
              <w14:schemeClr w14:val="tx1"/>
            </w14:solidFill>
          </w14:textFill>
        </w:rPr>
        <w:t>供应商须为师范类院校或者已开设师范类专业的院校。</w:t>
      </w:r>
    </w:p>
    <w:p w14:paraId="4E543000">
      <w:pPr>
        <w:pStyle w:val="32"/>
        <w:spacing w:before="0" w:beforeAutospacing="0" w:after="0" w:afterAutospacing="0" w:line="380" w:lineRule="exact"/>
        <w:jc w:val="both"/>
        <w:rPr>
          <w:rFonts w:hAnsi="宋体"/>
          <w:color w:val="000000" w:themeColor="text1"/>
          <w:sz w:val="22"/>
          <w:szCs w:val="22"/>
          <w14:textFill>
            <w14:solidFill>
              <w14:schemeClr w14:val="tx1"/>
            </w14:solidFill>
          </w14:textFill>
        </w:rPr>
      </w:pPr>
      <w:r>
        <w:rPr>
          <w:rStyle w:val="40"/>
          <w:rFonts w:hint="eastAsia" w:ascii="宋体" w:hAnsi="宋体" w:cs="宋体"/>
          <w:color w:val="000000" w:themeColor="text1"/>
          <w:sz w:val="22"/>
          <w:szCs w:val="22"/>
          <w14:textFill>
            <w14:solidFill>
              <w14:schemeClr w14:val="tx1"/>
            </w14:solidFill>
          </w14:textFill>
        </w:rPr>
        <w:t>三、获取（下载）采购文件</w:t>
      </w:r>
    </w:p>
    <w:p w14:paraId="5AE43724">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时间：/至2026年4月22日，每天上午00:00至12:00，下午12:00至23:59（北京时间，线上获取法定节假日均可，线下获取文件法定节假日除外）</w:t>
      </w:r>
    </w:p>
    <w:p w14:paraId="691C146C">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地点（网址）：政采云平台线上获取 </w:t>
      </w:r>
    </w:p>
    <w:p w14:paraId="3F53881E">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方式：供应商登录政采云平台https://www.zcygov.cn/在线申请获取采购文件（进入“项目采购”应用，在获取采购文件菜单中选择项目，申请获取采购文件） </w:t>
      </w:r>
    </w:p>
    <w:p w14:paraId="2617A260">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售价（元）：0 </w:t>
      </w:r>
    </w:p>
    <w:p w14:paraId="01C48A26">
      <w:pPr>
        <w:pStyle w:val="32"/>
        <w:spacing w:before="0" w:beforeAutospacing="0" w:after="0" w:afterAutospacing="0" w:line="380" w:lineRule="exact"/>
        <w:jc w:val="both"/>
        <w:rPr>
          <w:rFonts w:hAnsi="宋体"/>
          <w:color w:val="000000" w:themeColor="text1"/>
          <w:sz w:val="22"/>
          <w:szCs w:val="22"/>
          <w14:textFill>
            <w14:solidFill>
              <w14:schemeClr w14:val="tx1"/>
            </w14:solidFill>
          </w14:textFill>
        </w:rPr>
      </w:pPr>
      <w:r>
        <w:rPr>
          <w:rStyle w:val="40"/>
          <w:rFonts w:hint="eastAsia" w:ascii="宋体" w:hAnsi="宋体" w:cs="宋体"/>
          <w:color w:val="000000" w:themeColor="text1"/>
          <w:sz w:val="22"/>
          <w:szCs w:val="22"/>
          <w14:textFill>
            <w14:solidFill>
              <w14:schemeClr w14:val="tx1"/>
            </w14:solidFill>
          </w14:textFill>
        </w:rPr>
        <w:t>四、响应文件提交（上传）</w:t>
      </w:r>
      <w:r>
        <w:rPr>
          <w:rFonts w:hint="eastAsia" w:hAnsi="宋体"/>
          <w:color w:val="000000" w:themeColor="text1"/>
          <w:sz w:val="22"/>
          <w:szCs w:val="22"/>
          <w14:textFill>
            <w14:solidFill>
              <w14:schemeClr w14:val="tx1"/>
            </w14:solidFill>
          </w14:textFill>
        </w:rPr>
        <w:t> </w:t>
      </w:r>
    </w:p>
    <w:p w14:paraId="265FD432">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截止时间：2026年4月22日 09:30（北京时间）</w:t>
      </w:r>
    </w:p>
    <w:p w14:paraId="7E0AC64E">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地点（网址）：请登录政采云投标客户端投标 </w:t>
      </w:r>
    </w:p>
    <w:p w14:paraId="59288292">
      <w:pPr>
        <w:pStyle w:val="32"/>
        <w:spacing w:before="0" w:beforeAutospacing="0" w:after="0" w:afterAutospacing="0" w:line="380" w:lineRule="exact"/>
        <w:jc w:val="both"/>
        <w:rPr>
          <w:rFonts w:hAnsi="宋体"/>
          <w:color w:val="000000" w:themeColor="text1"/>
          <w:sz w:val="22"/>
          <w:szCs w:val="22"/>
          <w14:textFill>
            <w14:solidFill>
              <w14:schemeClr w14:val="tx1"/>
            </w14:solidFill>
          </w14:textFill>
        </w:rPr>
      </w:pPr>
      <w:r>
        <w:rPr>
          <w:rStyle w:val="40"/>
          <w:rFonts w:hint="eastAsia" w:ascii="宋体" w:hAnsi="宋体" w:cs="宋体"/>
          <w:color w:val="000000" w:themeColor="text1"/>
          <w:sz w:val="22"/>
          <w:szCs w:val="22"/>
          <w14:textFill>
            <w14:solidFill>
              <w14:schemeClr w14:val="tx1"/>
            </w14:solidFill>
          </w14:textFill>
        </w:rPr>
        <w:t>五、响应文件开启</w:t>
      </w:r>
      <w:r>
        <w:rPr>
          <w:rFonts w:hint="eastAsia" w:hAnsi="宋体"/>
          <w:color w:val="000000" w:themeColor="text1"/>
          <w:sz w:val="22"/>
          <w:szCs w:val="22"/>
          <w14:textFill>
            <w14:solidFill>
              <w14:schemeClr w14:val="tx1"/>
            </w14:solidFill>
          </w14:textFill>
        </w:rPr>
        <w:t> </w:t>
      </w:r>
    </w:p>
    <w:p w14:paraId="575C7FB0">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开启时间：2026年4月22日 09:30 （北京时间）</w:t>
      </w:r>
    </w:p>
    <w:p w14:paraId="4BF216A3">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地点（网址）：政采云平台（www.zcygov.cn） </w:t>
      </w:r>
    </w:p>
    <w:p w14:paraId="0445B4B6">
      <w:pPr>
        <w:pStyle w:val="32"/>
        <w:spacing w:before="0" w:beforeAutospacing="0" w:after="0" w:afterAutospacing="0" w:line="380" w:lineRule="exact"/>
        <w:jc w:val="both"/>
        <w:rPr>
          <w:rFonts w:hAnsi="宋体"/>
          <w:color w:val="000000" w:themeColor="text1"/>
          <w:sz w:val="22"/>
          <w:szCs w:val="22"/>
          <w14:textFill>
            <w14:solidFill>
              <w14:schemeClr w14:val="tx1"/>
            </w14:solidFill>
          </w14:textFill>
        </w:rPr>
      </w:pPr>
      <w:r>
        <w:rPr>
          <w:rStyle w:val="40"/>
          <w:rFonts w:hint="eastAsia" w:ascii="宋体" w:hAnsi="宋体" w:cs="宋体"/>
          <w:color w:val="000000" w:themeColor="text1"/>
          <w:sz w:val="22"/>
          <w:szCs w:val="22"/>
          <w14:textFill>
            <w14:solidFill>
              <w14:schemeClr w14:val="tx1"/>
            </w14:solidFill>
          </w14:textFill>
        </w:rPr>
        <w:t>六、公告期限</w:t>
      </w:r>
    </w:p>
    <w:p w14:paraId="6DBA1F0F">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自本公告发布之日起3个工作日。</w:t>
      </w:r>
    </w:p>
    <w:p w14:paraId="5FB2161C">
      <w:pPr>
        <w:pStyle w:val="32"/>
        <w:spacing w:before="0" w:beforeAutospacing="0" w:after="0" w:afterAutospacing="0" w:line="380" w:lineRule="exact"/>
        <w:jc w:val="both"/>
        <w:rPr>
          <w:rFonts w:hAnsi="宋体"/>
          <w:color w:val="000000" w:themeColor="text1"/>
          <w:sz w:val="22"/>
          <w:szCs w:val="22"/>
          <w14:textFill>
            <w14:solidFill>
              <w14:schemeClr w14:val="tx1"/>
            </w14:solidFill>
          </w14:textFill>
        </w:rPr>
      </w:pPr>
      <w:r>
        <w:rPr>
          <w:rStyle w:val="40"/>
          <w:rFonts w:hint="eastAsia" w:ascii="宋体" w:hAnsi="宋体" w:cs="宋体"/>
          <w:color w:val="000000" w:themeColor="text1"/>
          <w:sz w:val="22"/>
          <w:szCs w:val="22"/>
          <w14:textFill>
            <w14:solidFill>
              <w14:schemeClr w14:val="tx1"/>
            </w14:solidFill>
          </w14:textFill>
        </w:rPr>
        <w:t>七、其他补充事宜</w:t>
      </w:r>
      <w:r>
        <w:rPr>
          <w:rFonts w:hint="eastAsia" w:hAnsi="宋体"/>
          <w:color w:val="000000" w:themeColor="text1"/>
          <w:sz w:val="22"/>
          <w:szCs w:val="22"/>
          <w14:textFill>
            <w14:solidFill>
              <w14:schemeClr w14:val="tx1"/>
            </w14:solidFill>
          </w14:textFill>
        </w:rPr>
        <w:t> </w:t>
      </w:r>
    </w:p>
    <w:p w14:paraId="75CC03DC">
      <w:pPr>
        <w:widowControl/>
        <w:spacing w:line="380" w:lineRule="exact"/>
        <w:ind w:firstLine="480"/>
        <w:jc w:val="lef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 xml:space="preserve">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      </w:t>
      </w:r>
    </w:p>
    <w:p w14:paraId="7C9741CE">
      <w:pPr>
        <w:widowControl/>
        <w:spacing w:line="380" w:lineRule="exact"/>
        <w:ind w:firstLine="480"/>
        <w:jc w:val="lef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 xml:space="preserve">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      </w:t>
      </w:r>
    </w:p>
    <w:p w14:paraId="34B45D27">
      <w:pPr>
        <w:widowControl/>
        <w:spacing w:line="380" w:lineRule="exact"/>
        <w:ind w:firstLine="480"/>
        <w:jc w:val="left"/>
        <w:rPr>
          <w:rFonts w:hAnsi="宋体"/>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r>
        <w:rPr>
          <w:rFonts w:hAnsi="宋体"/>
          <w:color w:val="000000" w:themeColor="text1"/>
          <w:sz w:val="22"/>
          <w:szCs w:val="22"/>
          <w14:textFill>
            <w14:solidFill>
              <w14:schemeClr w14:val="tx1"/>
            </w14:solidFill>
          </w14:textFill>
        </w:rPr>
        <w:t>     </w:t>
      </w:r>
    </w:p>
    <w:p w14:paraId="5E6BBF3C">
      <w:pPr>
        <w:widowControl/>
        <w:spacing w:line="380" w:lineRule="exact"/>
        <w:ind w:firstLine="480"/>
        <w:jc w:val="left"/>
        <w:rPr>
          <w:rFonts w:hAnsi="宋体"/>
          <w:color w:val="000000" w:themeColor="text1"/>
          <w:sz w:val="22"/>
          <w:szCs w:val="22"/>
          <w14:textFill>
            <w14:solidFill>
              <w14:schemeClr w14:val="tx1"/>
            </w14:solidFill>
          </w14:textFill>
        </w:rPr>
      </w:pPr>
      <w:r>
        <w:rPr>
          <w:rFonts w:hAnsi="宋体"/>
          <w:color w:val="000000" w:themeColor="text1"/>
          <w:sz w:val="22"/>
          <w:szCs w:val="22"/>
          <w14:textFill>
            <w14:solidFill>
              <w14:schemeClr w14:val="tx1"/>
            </w14:solidFill>
          </w14:textFill>
        </w:rPr>
        <w:t>4.其他事项：1）本项目通过“政府采购云平台（www.zcygov.cn）”实行在线投标响应（电子投标），供应商应先安装“政采云电子交易客户端”，并按照本采购文件和“政府采购云平台”的要求，通过“政采云电子交易客户端”编制并加密投标文件。供应商未按规定加密的投标文件，“政府采购云平台”将予以拒收。 “政采云电子交易客户端”请自行前往“浙江政府采购网-下载专区-电子交易客户端”进行下载；电子投标具体操作流程详见本公告附件《供应商项目采购-电子招投标操作指南》；通过“政府采购云平台”参与在线投标时如遇平台技术问题详询400-881-7190。 2）为确保网上操作合法、有效和安全，投标供应商应当在投标截止时间前完成在“政府采购云平台”的身份认证，确保在电子投标过程中能够对相关数据电文进行加密和使用电子签章。使用“政采云电子交易客户端”需要提前申领CA数字证书，申领流程请自行前往“浙江政府采购网-下载专区-电子交易客户端-CA驱动和申领流程”进行查阅；（供应商应在开标前完成CA数字证书办理。 3）投标供应商应当在投标截止时间前，将生成的“电子加密投标文件”上传递交至“政府采购云平台”。投标截止时间以后上传递交的投标文件将被“政府采购云平台”拒收。 4）投标供应商在“政府采购云平台”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 5）通过“政府采购云平台”上传递交的“电子加密投标文件”无法按时解密，投标供应商递交了备份投标文件的，以备份投标文件为依据，否则视为投标文件撤回。通过“政府采购云平台”上传递交的“电子加密投标文件”已按时解密的，“备份投标文件”自动失效。投标供应商仅递交备份投标文件的，投标无效。6）供应商在法定质疑期内一次性提出针对同一采购程序环节的质疑。质疑供应商须为本项目政采云上报名供应商。</w:t>
      </w:r>
    </w:p>
    <w:p w14:paraId="0AE9603C">
      <w:pPr>
        <w:pStyle w:val="32"/>
        <w:spacing w:before="0" w:beforeAutospacing="0" w:after="0" w:afterAutospacing="0" w:line="380" w:lineRule="exact"/>
        <w:jc w:val="both"/>
        <w:rPr>
          <w:rFonts w:hAnsi="宋体"/>
          <w:color w:val="000000" w:themeColor="text1"/>
          <w:sz w:val="22"/>
          <w:szCs w:val="22"/>
          <w14:textFill>
            <w14:solidFill>
              <w14:schemeClr w14:val="tx1"/>
            </w14:solidFill>
          </w14:textFill>
        </w:rPr>
      </w:pPr>
      <w:r>
        <w:rPr>
          <w:rStyle w:val="40"/>
          <w:rFonts w:hint="eastAsia" w:ascii="宋体" w:hAnsi="宋体" w:cs="宋体"/>
          <w:color w:val="000000" w:themeColor="text1"/>
          <w:sz w:val="22"/>
          <w:szCs w:val="22"/>
          <w14:textFill>
            <w14:solidFill>
              <w14:schemeClr w14:val="tx1"/>
            </w14:solidFill>
          </w14:textFill>
        </w:rPr>
        <w:t>八、凡对本次招标提出询问、质疑、投诉，请按以下方式联系</w:t>
      </w:r>
    </w:p>
    <w:p w14:paraId="41D07EAC">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1.采购人信息</w:t>
      </w:r>
    </w:p>
    <w:p w14:paraId="18C55884">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名    称：平阳县教育局 </w:t>
      </w:r>
    </w:p>
    <w:p w14:paraId="5C05817D">
      <w:pPr>
        <w:spacing w:line="380" w:lineRule="exact"/>
        <w:rPr>
          <w:rFonts w:ascii="宋体" w:hAnsi="宋体" w:cs="Arial"/>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    地    址：</w:t>
      </w:r>
      <w:r>
        <w:rPr>
          <w:rFonts w:ascii="宋体" w:hAnsi="宋体" w:cs="Arial"/>
          <w:color w:val="000000" w:themeColor="text1"/>
          <w:sz w:val="22"/>
          <w:szCs w:val="22"/>
          <w14:textFill>
            <w14:solidFill>
              <w14:schemeClr w14:val="tx1"/>
            </w14:solidFill>
          </w14:textFill>
        </w:rPr>
        <w:t>平阳县状元路68号 </w:t>
      </w:r>
    </w:p>
    <w:p w14:paraId="4A13ED91">
      <w:pPr>
        <w:spacing w:line="380" w:lineRule="exact"/>
        <w:rPr>
          <w:rFonts w:ascii="宋体" w:hAnsi="宋体"/>
          <w:color w:val="000000" w:themeColor="text1"/>
          <w:sz w:val="22"/>
          <w:szCs w:val="22"/>
          <w14:textFill>
            <w14:solidFill>
              <w14:schemeClr w14:val="tx1"/>
            </w14:solidFill>
          </w14:textFill>
        </w:rPr>
      </w:pPr>
      <w:r>
        <w:rPr>
          <w:rFonts w:ascii="宋体" w:hAnsi="宋体" w:cs="Arial"/>
          <w:color w:val="000000" w:themeColor="text1"/>
          <w:sz w:val="22"/>
          <w:szCs w:val="22"/>
          <w14:textFill>
            <w14:solidFill>
              <w14:schemeClr w14:val="tx1"/>
            </w14:solidFill>
          </w14:textFill>
        </w:rPr>
        <w:t>   </w:t>
      </w:r>
      <w:r>
        <w:rPr>
          <w:rFonts w:hint="eastAsia" w:ascii="宋体" w:hAnsi="宋体" w:cs="Arial"/>
          <w:color w:val="000000" w:themeColor="text1"/>
          <w:sz w:val="22"/>
          <w:szCs w:val="22"/>
          <w14:textFill>
            <w14:solidFill>
              <w14:schemeClr w14:val="tx1"/>
            </w14:solidFill>
          </w14:textFill>
        </w:rPr>
        <w:t xml:space="preserve"> </w:t>
      </w:r>
      <w:r>
        <w:rPr>
          <w:rFonts w:ascii="宋体" w:hAnsi="宋体"/>
          <w:color w:val="000000" w:themeColor="text1"/>
          <w:sz w:val="22"/>
          <w:szCs w:val="22"/>
          <w14:textFill>
            <w14:solidFill>
              <w14:schemeClr w14:val="tx1"/>
            </w14:solidFill>
          </w14:textFill>
        </w:rPr>
        <w:t>传    真：/  </w:t>
      </w:r>
    </w:p>
    <w:p w14:paraId="27A41E9F">
      <w:pPr>
        <w:spacing w:line="380" w:lineRule="exact"/>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    项目联系人（询问）：陈老师  </w:t>
      </w:r>
    </w:p>
    <w:p w14:paraId="431BDD3A">
      <w:pPr>
        <w:spacing w:line="380" w:lineRule="exact"/>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    项目联系方式（询问）：0577-63880528 </w:t>
      </w:r>
    </w:p>
    <w:p w14:paraId="21FD2F6C">
      <w:pPr>
        <w:spacing w:line="380" w:lineRule="exact"/>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    质疑联系人：林老师    </w:t>
      </w:r>
    </w:p>
    <w:p w14:paraId="482226E0">
      <w:pPr>
        <w:spacing w:line="380" w:lineRule="exact"/>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    质疑联系方式：0577-63886378 </w:t>
      </w:r>
    </w:p>
    <w:p w14:paraId="65A52721">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2.采购代理机构信息</w:t>
      </w:r>
    </w:p>
    <w:p w14:paraId="603C4207">
      <w:pPr>
        <w:spacing w:line="380" w:lineRule="exact"/>
        <w:rPr>
          <w:rFonts w:ascii="宋体"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    </w:t>
      </w:r>
      <w:r>
        <w:rPr>
          <w:rFonts w:ascii="宋体" w:hAnsi="宋体"/>
          <w:color w:val="000000" w:themeColor="text1"/>
          <w:sz w:val="22"/>
          <w:szCs w:val="22"/>
          <w14:textFill>
            <w14:solidFill>
              <w14:schemeClr w14:val="tx1"/>
            </w14:solidFill>
          </w14:textFill>
        </w:rPr>
        <w:t>名    称：平阳县公共资源交易中心 </w:t>
      </w:r>
    </w:p>
    <w:p w14:paraId="42C3197C">
      <w:pPr>
        <w:spacing w:line="380" w:lineRule="exact"/>
        <w:rPr>
          <w:rFonts w:hint="eastAsia"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    地    址：平阳县鳌江镇火车站大道和谐嘉园</w:t>
      </w:r>
    </w:p>
    <w:p w14:paraId="62BE19AA">
      <w:pPr>
        <w:spacing w:line="380" w:lineRule="exact"/>
        <w:ind w:firstLine="660" w:firstLineChars="30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项目联系人（询问）：白女士       </w:t>
      </w:r>
    </w:p>
    <w:p w14:paraId="652B6683">
      <w:pPr>
        <w:spacing w:line="380" w:lineRule="exact"/>
        <w:ind w:firstLine="660" w:firstLineChars="30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项目联系方式（询问）：0577-63193038         </w:t>
      </w:r>
    </w:p>
    <w:p w14:paraId="132E16A2">
      <w:pPr>
        <w:spacing w:line="380" w:lineRule="exact"/>
        <w:ind w:firstLine="660" w:firstLineChars="30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质疑联系人：胡女士        </w:t>
      </w:r>
    </w:p>
    <w:p w14:paraId="5310EAD3">
      <w:pPr>
        <w:spacing w:line="380" w:lineRule="exact"/>
        <w:ind w:firstLine="660" w:firstLineChars="30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质疑联系方式：0577-63193038         </w:t>
      </w:r>
    </w:p>
    <w:p w14:paraId="14A728B0">
      <w:pPr>
        <w:spacing w:line="380" w:lineRule="exact"/>
        <w:ind w:firstLine="660" w:firstLineChars="30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3.同级政府采购</w:t>
      </w:r>
      <w:bookmarkStart w:id="24" w:name="_GoBack"/>
      <w:bookmarkEnd w:id="24"/>
      <w:r>
        <w:rPr>
          <w:rFonts w:hint="eastAsia" w:ascii="宋体" w:hAnsi="宋体"/>
          <w:color w:val="000000" w:themeColor="text1"/>
          <w:sz w:val="22"/>
          <w:szCs w:val="22"/>
          <w14:textFill>
            <w14:solidFill>
              <w14:schemeClr w14:val="tx1"/>
            </w14:solidFill>
          </w14:textFill>
        </w:rPr>
        <w:t>监督管理部门</w:t>
      </w:r>
    </w:p>
    <w:p w14:paraId="2AB120DA">
      <w:pPr>
        <w:spacing w:line="380" w:lineRule="exact"/>
        <w:ind w:firstLine="660" w:firstLineChars="30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名    称：平阳县财政局（浙江省政府采购行政裁决服务中心（温州））</w:t>
      </w:r>
    </w:p>
    <w:p w14:paraId="57F17082">
      <w:pPr>
        <w:spacing w:line="380" w:lineRule="exact"/>
        <w:ind w:firstLine="660" w:firstLineChars="30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地    址：温州市鹿城区滨江街道瓯江路展银大厦1606室</w:t>
      </w:r>
    </w:p>
    <w:p w14:paraId="60BFE104">
      <w:pPr>
        <w:spacing w:line="380" w:lineRule="exact"/>
        <w:ind w:firstLine="660" w:firstLineChars="30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传    真：</w:t>
      </w:r>
      <w:r>
        <w:rPr>
          <w:rFonts w:ascii="宋体" w:hAnsi="宋体"/>
          <w:color w:val="000000" w:themeColor="text1"/>
          <w:sz w:val="22"/>
          <w:szCs w:val="22"/>
          <w14:textFill>
            <w14:solidFill>
              <w14:schemeClr w14:val="tx1"/>
            </w14:solidFill>
          </w14:textFill>
        </w:rPr>
        <w:t>/ </w:t>
      </w:r>
    </w:p>
    <w:p w14:paraId="7C83E4B4">
      <w:pPr>
        <w:spacing w:line="380" w:lineRule="exact"/>
        <w:ind w:firstLine="660" w:firstLineChars="30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联 系 人：李老师、王老师</w:t>
      </w:r>
    </w:p>
    <w:p w14:paraId="3C385F15">
      <w:pPr>
        <w:spacing w:line="380" w:lineRule="exact"/>
        <w:ind w:firstLine="660" w:firstLineChars="30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监督投诉电话：0577-85501561，0577-85501562</w:t>
      </w:r>
    </w:p>
    <w:p w14:paraId="705B3F2B">
      <w:pPr>
        <w:pStyle w:val="32"/>
        <w:spacing w:before="0" w:beforeAutospacing="0" w:after="0" w:afterAutospacing="0" w:line="38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w:t>
      </w:r>
    </w:p>
    <w:p w14:paraId="580E8391">
      <w:pPr>
        <w:pStyle w:val="32"/>
        <w:spacing w:before="0" w:beforeAutospacing="0" w:after="0" w:afterAutospacing="0" w:line="380" w:lineRule="exact"/>
        <w:rPr>
          <w:color w:val="000000" w:themeColor="text1"/>
          <w14:textFill>
            <w14:solidFill>
              <w14:schemeClr w14:val="tx1"/>
            </w14:solidFill>
          </w14:textFill>
        </w:rPr>
      </w:pPr>
      <w:r>
        <w:rPr>
          <w:rFonts w:hint="eastAsia" w:hAnsi="宋体"/>
          <w:color w:val="000000" w:themeColor="text1"/>
          <w:sz w:val="22"/>
          <w:szCs w:val="22"/>
          <w14:textFill>
            <w14:solidFill>
              <w14:schemeClr w14:val="tx1"/>
            </w14:solidFill>
          </w14:textFill>
        </w:rPr>
        <w:t>CA问题联系电话（人工）：汇信CA 400-888-4636；天谷CA 400-087-8198。</w:t>
      </w:r>
      <w:r>
        <w:rPr>
          <w:rFonts w:hint="eastAsia" w:hAnsi="宋体" w:cs="仿宋"/>
          <w:color w:val="000000" w:themeColor="text1"/>
          <w:sz w:val="22"/>
          <w:szCs w:val="22"/>
          <w14:textFill>
            <w14:solidFill>
              <w14:schemeClr w14:val="tx1"/>
            </w14:solidFill>
          </w14:textFill>
        </w:rPr>
        <w:br w:type="textWrapping"/>
      </w:r>
      <w:r>
        <w:rPr>
          <w:rFonts w:hint="eastAsia" w:ascii="仿宋" w:hAnsi="仿宋" w:eastAsia="仿宋" w:cs="仿宋"/>
          <w:color w:val="000000" w:themeColor="text1"/>
          <w:sz w:val="19"/>
          <w:szCs w:val="19"/>
          <w14:textFill>
            <w14:solidFill>
              <w14:schemeClr w14:val="tx1"/>
            </w14:solidFill>
          </w14:textFill>
        </w:rPr>
        <w:t> </w:t>
      </w:r>
    </w:p>
    <w:p w14:paraId="3CABC1B4">
      <w:pPr>
        <w:widowControl/>
        <w:spacing w:line="400" w:lineRule="exact"/>
        <w:jc w:val="center"/>
        <w:rPr>
          <w:b/>
          <w:color w:val="000000" w:themeColor="text1"/>
          <w:sz w:val="32"/>
          <w14:textFill>
            <w14:solidFill>
              <w14:schemeClr w14:val="tx1"/>
            </w14:solidFill>
          </w14:textFill>
        </w:rPr>
      </w:pPr>
      <w:r>
        <w:rPr>
          <w:b/>
          <w:color w:val="000000" w:themeColor="text1"/>
          <w:sz w:val="32"/>
          <w14:textFill>
            <w14:solidFill>
              <w14:schemeClr w14:val="tx1"/>
            </w14:solidFill>
          </w14:textFill>
        </w:rPr>
        <w:t>磋 商 通 知（邀 请）书</w:t>
      </w:r>
    </w:p>
    <w:p w14:paraId="3D0B111F">
      <w:pPr>
        <w:widowControl/>
        <w:snapToGrid w:val="0"/>
        <w:spacing w:line="460" w:lineRule="exact"/>
        <w:ind w:firstLine="440"/>
        <w:jc w:val="left"/>
        <w:rPr>
          <w:color w:val="000000" w:themeColor="text1"/>
          <w:sz w:val="32"/>
          <w14:textFill>
            <w14:solidFill>
              <w14:schemeClr w14:val="tx1"/>
            </w14:solidFill>
          </w14:textFill>
        </w:rPr>
      </w:pPr>
      <w:r>
        <w:rPr>
          <w:color w:val="000000" w:themeColor="text1"/>
          <w:sz w:val="22"/>
          <w14:textFill>
            <w14:solidFill>
              <w14:schemeClr w14:val="tx1"/>
            </w14:solidFill>
          </w14:textFill>
        </w:rPr>
        <w:t>平阳县公共资源交易中心对</w:t>
      </w:r>
      <w:r>
        <w:rPr>
          <w:rFonts w:hint="eastAsia"/>
          <w:color w:val="000000" w:themeColor="text1"/>
          <w:sz w:val="22"/>
          <w14:textFill>
            <w14:solidFill>
              <w14:schemeClr w14:val="tx1"/>
            </w14:solidFill>
          </w14:textFill>
        </w:rPr>
        <w:t>2026年中小学（幼儿园）教师专业发展培训</w:t>
      </w:r>
      <w:r>
        <w:rPr>
          <w:color w:val="000000" w:themeColor="text1"/>
          <w:sz w:val="22"/>
          <w14:textFill>
            <w14:solidFill>
              <w14:schemeClr w14:val="tx1"/>
            </w14:solidFill>
          </w14:textFill>
        </w:rPr>
        <w:t>进行竞争性磋商采购，我们现通知贵单位（公司）参加，并请按竞争性磋商文件的要求认真准备好响应文件，按时前来参与磋商采购。</w:t>
      </w:r>
    </w:p>
    <w:tbl>
      <w:tblPr>
        <w:tblStyle w:val="37"/>
        <w:tblW w:w="0" w:type="auto"/>
        <w:jc w:val="center"/>
        <w:tblLayout w:type="fixed"/>
        <w:tblCellMar>
          <w:top w:w="0" w:type="dxa"/>
          <w:left w:w="0" w:type="dxa"/>
          <w:bottom w:w="0" w:type="dxa"/>
          <w:right w:w="0" w:type="dxa"/>
        </w:tblCellMar>
      </w:tblPr>
      <w:tblGrid>
        <w:gridCol w:w="2261"/>
        <w:gridCol w:w="7559"/>
      </w:tblGrid>
      <w:tr w14:paraId="0F5F39B0">
        <w:tblPrEx>
          <w:tblCellMar>
            <w:top w:w="0" w:type="dxa"/>
            <w:left w:w="0" w:type="dxa"/>
            <w:bottom w:w="0" w:type="dxa"/>
            <w:right w:w="0" w:type="dxa"/>
          </w:tblCellMar>
        </w:tblPrEx>
        <w:trPr>
          <w:trHeight w:val="221" w:hRule="atLeast"/>
          <w:jc w:val="center"/>
        </w:trPr>
        <w:tc>
          <w:tcPr>
            <w:tcW w:w="2261" w:type="dxa"/>
            <w:tcBorders>
              <w:top w:val="double" w:color="000000" w:sz="4" w:space="0"/>
              <w:left w:val="double" w:color="000000" w:sz="4" w:space="0"/>
              <w:bottom w:val="single" w:color="000000" w:sz="4" w:space="0"/>
              <w:right w:val="single" w:color="000000" w:sz="4" w:space="0"/>
            </w:tcBorders>
            <w:tcMar>
              <w:left w:w="108" w:type="dxa"/>
              <w:right w:w="108" w:type="dxa"/>
            </w:tcMar>
            <w:vAlign w:val="center"/>
          </w:tcPr>
          <w:p w14:paraId="70189663">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采购编号</w:t>
            </w:r>
          </w:p>
        </w:tc>
        <w:tc>
          <w:tcPr>
            <w:tcW w:w="7559" w:type="dxa"/>
            <w:tcBorders>
              <w:top w:val="double" w:color="000000" w:sz="4" w:space="0"/>
              <w:left w:val="single" w:color="000000" w:sz="4" w:space="0"/>
              <w:bottom w:val="single" w:color="000000" w:sz="4" w:space="0"/>
              <w:right w:val="double" w:color="000000" w:sz="4" w:space="0"/>
            </w:tcBorders>
            <w:tcMar>
              <w:left w:w="108" w:type="dxa"/>
              <w:right w:w="108" w:type="dxa"/>
            </w:tcMar>
            <w:vAlign w:val="center"/>
          </w:tcPr>
          <w:p w14:paraId="0EEEAB6B">
            <w:pPr>
              <w:widowControl/>
              <w:snapToGrid w:val="0"/>
              <w:spacing w:line="320" w:lineRule="exact"/>
              <w:jc w:val="left"/>
              <w:rPr>
                <w:rFonts w:ascii="宋体" w:hAnsi="宋体"/>
                <w:color w:val="000000" w:themeColor="text1"/>
                <w:sz w:val="22"/>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"https://pay.zcygov.cn/purchaseplan_front/" \l "/procurement-plan/plan/detail?id=1101000000852872&amp;_app_=zcy.purchase-plan" \t "https://www.zcygov.cn/flow-delegation-order/_procurement-entrust_/order/orderInfo/detail/_blank"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end"/>
            </w:r>
            <w:r>
              <w:rPr>
                <w:rFonts w:ascii="宋体" w:hAnsi="宋体"/>
                <w:color w:val="000000" w:themeColor="text1"/>
                <w:sz w:val="22"/>
                <w:szCs w:val="22"/>
                <w14:textFill>
                  <w14:solidFill>
                    <w14:schemeClr w14:val="tx1"/>
                  </w14:solidFill>
                </w14:textFill>
              </w:rPr>
              <w:t>330326261910010000023</w:t>
            </w:r>
          </w:p>
        </w:tc>
      </w:tr>
      <w:tr w14:paraId="6A665351">
        <w:tblPrEx>
          <w:tblCellMar>
            <w:top w:w="0" w:type="dxa"/>
            <w:left w:w="0" w:type="dxa"/>
            <w:bottom w:w="0" w:type="dxa"/>
            <w:right w:w="0" w:type="dxa"/>
          </w:tblCellMar>
        </w:tblPrEx>
        <w:trPr>
          <w:trHeight w:val="269"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5DFB0963">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采购内容</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626C627">
            <w:pPr>
              <w:widowControl/>
              <w:tabs>
                <w:tab w:val="left" w:pos="5142"/>
              </w:tabs>
              <w:snapToGrid w:val="0"/>
              <w:spacing w:line="320" w:lineRule="exact"/>
              <w:jc w:val="left"/>
              <w:rPr>
                <w:rFonts w:ascii="宋体" w:hAnsi="宋体"/>
                <w:color w:val="000000" w:themeColor="text1"/>
                <w:sz w:val="22"/>
                <w:szCs w:val="22"/>
                <w14:textFill>
                  <w14:solidFill>
                    <w14:schemeClr w14:val="tx1"/>
                  </w14:solidFill>
                </w14:textFill>
              </w:rPr>
            </w:pPr>
            <w:r>
              <w:rPr>
                <w:rFonts w:hint="eastAsia"/>
                <w:color w:val="000000" w:themeColor="text1"/>
                <w:sz w:val="22"/>
                <w14:textFill>
                  <w14:solidFill>
                    <w14:schemeClr w14:val="tx1"/>
                  </w14:solidFill>
                </w14:textFill>
              </w:rPr>
              <w:t>2026年中小学（幼儿园）教师专业发展培训</w:t>
            </w:r>
          </w:p>
        </w:tc>
      </w:tr>
      <w:tr w14:paraId="00BDA390">
        <w:tblPrEx>
          <w:tblCellMar>
            <w:top w:w="0" w:type="dxa"/>
            <w:left w:w="0" w:type="dxa"/>
            <w:bottom w:w="0" w:type="dxa"/>
            <w:right w:w="0" w:type="dxa"/>
          </w:tblCellMar>
        </w:tblPrEx>
        <w:trPr>
          <w:trHeight w:val="198"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C4F696F">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资金来源</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434112B8">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财政性资金</w:t>
            </w:r>
          </w:p>
        </w:tc>
      </w:tr>
      <w:tr w14:paraId="4D22CB70">
        <w:tblPrEx>
          <w:tblCellMar>
            <w:top w:w="0" w:type="dxa"/>
            <w:left w:w="0" w:type="dxa"/>
            <w:bottom w:w="0" w:type="dxa"/>
            <w:right w:w="0" w:type="dxa"/>
          </w:tblCellMar>
        </w:tblPrEx>
        <w:trPr>
          <w:trHeight w:val="252"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56D90963">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采购方式</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0E42AB06">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竞争性磋商采购</w:t>
            </w:r>
          </w:p>
        </w:tc>
      </w:tr>
      <w:tr w14:paraId="3B2E6CA8">
        <w:tblPrEx>
          <w:tblCellMar>
            <w:top w:w="0" w:type="dxa"/>
            <w:left w:w="0" w:type="dxa"/>
            <w:bottom w:w="0" w:type="dxa"/>
            <w:right w:w="0" w:type="dxa"/>
          </w:tblCellMar>
        </w:tblPrEx>
        <w:trPr>
          <w:trHeight w:val="295"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5D7276E">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供应商资格</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7AC13185">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按采购公告要求</w:t>
            </w:r>
          </w:p>
        </w:tc>
      </w:tr>
      <w:tr w14:paraId="0BB41BF7">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57C5550A">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报价有效期</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314A6EA5">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90日历天（自递交磋商响应文件截止日起计算）</w:t>
            </w:r>
          </w:p>
        </w:tc>
      </w:tr>
      <w:tr w14:paraId="164DD895">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0204C2E3">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投标文件的签章</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EB7FC1E">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s="宋体"/>
                <w:b/>
                <w:color w:val="000000" w:themeColor="text1"/>
                <w:sz w:val="22"/>
                <w:szCs w:val="22"/>
                <w:lang w:bidi="ar"/>
                <w14:textFill>
                  <w14:solidFill>
                    <w14:schemeClr w14:val="tx1"/>
                  </w14:solidFill>
                </w14:textFill>
              </w:rPr>
              <w:t>电子签章。</w:t>
            </w:r>
            <w:r>
              <w:rPr>
                <w:rFonts w:hint="eastAsia" w:ascii="宋体" w:hAnsi="宋体"/>
                <w:color w:val="000000" w:themeColor="text1"/>
                <w:sz w:val="22"/>
                <w:szCs w:val="22"/>
                <w14:textFill>
                  <w14:solidFill>
                    <w14:schemeClr w14:val="tx1"/>
                  </w14:solidFill>
                </w14:textFill>
              </w:rPr>
              <w:t>采购文件所指的加盖单位公章为电子签章。</w:t>
            </w:r>
          </w:p>
          <w:p w14:paraId="52180CA5">
            <w:pPr>
              <w:widowControl/>
              <w:snapToGrid w:val="0"/>
              <w:spacing w:line="320" w:lineRule="exact"/>
              <w:jc w:val="left"/>
              <w:rPr>
                <w:rFonts w:ascii="宋体" w:hAnsi="宋体"/>
                <w:b/>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磋商响应文件须按采购文件格式要求，由供应商加盖单位公章和法定代表人或其授权代表印章（或签字）。</w:t>
            </w:r>
          </w:p>
        </w:tc>
      </w:tr>
      <w:tr w14:paraId="6EFF1B34">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350E28DA">
            <w:pPr>
              <w:spacing w:line="320" w:lineRule="exac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响应文件的组成</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63FA943C">
            <w:pPr>
              <w:spacing w:line="320" w:lineRule="exact"/>
              <w:rPr>
                <w:rFonts w:ascii="宋体" w:hAnsi="宋体" w:cs="Arial"/>
                <w:b/>
                <w:color w:val="000000" w:themeColor="text1"/>
                <w:sz w:val="22"/>
                <w:szCs w:val="22"/>
                <w:u w:val="single"/>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完整的《响应文件》由“资格文件”、“商务技术文件”和“报价文件”三个部分组成。</w:t>
            </w:r>
          </w:p>
        </w:tc>
      </w:tr>
      <w:tr w14:paraId="23C80BA8">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34B919A0">
            <w:pPr>
              <w:spacing w:line="320" w:lineRule="exac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响应文件的编制</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0CE68777">
            <w:pPr>
              <w:spacing w:line="320" w:lineRule="exact"/>
              <w:rPr>
                <w:rFonts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供应商应先安装“政采云电子交易客户端”，并按照本采购文件和“政府采购云平台”的要求，通过“政采云电子交易客户端”编制并加密响应文件。</w:t>
            </w:r>
          </w:p>
        </w:tc>
      </w:tr>
      <w:tr w14:paraId="1A9CECC1">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A7F62F3">
            <w:pPr>
              <w:spacing w:line="320" w:lineRule="exac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响应文件的签章</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3B337BE0">
            <w:pPr>
              <w:spacing w:line="320" w:lineRule="exact"/>
              <w:rPr>
                <w:rFonts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电子签章，按《供应商须知》和《响应文件格式》标注的要求进行盖章、签署（电子签章）。</w:t>
            </w:r>
          </w:p>
        </w:tc>
      </w:tr>
      <w:tr w14:paraId="05B803B9">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515DC52">
            <w:pPr>
              <w:spacing w:line="320" w:lineRule="exac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响应文件的形式</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083D210D">
            <w:pPr>
              <w:spacing w:line="320" w:lineRule="exact"/>
              <w:rPr>
                <w:rFonts w:ascii="宋体" w:hAnsi="宋体" w:cs="Arial"/>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电子响应文件</w:t>
            </w:r>
            <w:r>
              <w:rPr>
                <w:rFonts w:hint="eastAsia" w:ascii="宋体" w:hAnsi="宋体" w:cs="Arial"/>
                <w:color w:val="000000" w:themeColor="text1"/>
                <w:sz w:val="22"/>
                <w:szCs w:val="22"/>
                <w14:textFill>
                  <w14:solidFill>
                    <w14:schemeClr w14:val="tx1"/>
                  </w14:solidFill>
                </w14:textFill>
              </w:rPr>
              <w:t>（</w:t>
            </w:r>
            <w:r>
              <w:rPr>
                <w:rFonts w:hint="eastAsia" w:ascii="宋体" w:hAnsi="宋体" w:cs="Arial"/>
                <w:color w:val="000000" w:themeColor="text1"/>
                <w:sz w:val="22"/>
                <w:szCs w:val="22"/>
                <w:u w:val="single"/>
                <w14:textFill>
                  <w14:solidFill>
                    <w14:schemeClr w14:val="tx1"/>
                  </w14:solidFill>
                </w14:textFill>
              </w:rPr>
              <w:t>即</w:t>
            </w:r>
            <w:r>
              <w:rPr>
                <w:rFonts w:hint="eastAsia" w:ascii="宋体" w:hAnsi="宋体" w:cs="Arial"/>
                <w:b/>
                <w:color w:val="000000" w:themeColor="text1"/>
                <w:sz w:val="22"/>
                <w:szCs w:val="22"/>
                <w:u w:val="single"/>
                <w14:textFill>
                  <w14:solidFill>
                    <w14:schemeClr w14:val="tx1"/>
                  </w14:solidFill>
                </w14:textFill>
              </w:rPr>
              <w:t>“电子加密响应文件”</w:t>
            </w:r>
            <w:r>
              <w:rPr>
                <w:rFonts w:hint="eastAsia" w:ascii="宋体" w:hAnsi="宋体" w:cs="Arial"/>
                <w:color w:val="000000" w:themeColor="text1"/>
                <w:sz w:val="22"/>
                <w:szCs w:val="22"/>
                <w:u w:val="single"/>
                <w14:textFill>
                  <w14:solidFill>
                    <w14:schemeClr w14:val="tx1"/>
                  </w14:solidFill>
                </w14:textFill>
              </w:rPr>
              <w:t>[文件格式.jmbs]</w:t>
            </w:r>
            <w:r>
              <w:rPr>
                <w:rFonts w:hint="eastAsia" w:ascii="宋体" w:hAnsi="宋体" w:cs="Arial"/>
                <w:color w:val="000000" w:themeColor="text1"/>
                <w:sz w:val="22"/>
                <w:szCs w:val="22"/>
                <w14:textFill>
                  <w14:solidFill>
                    <w14:schemeClr w14:val="tx1"/>
                  </w14:solidFill>
                </w14:textFill>
              </w:rPr>
              <w:t>）；</w:t>
            </w:r>
          </w:p>
          <w:p w14:paraId="4C7B0DA5">
            <w:pPr>
              <w:spacing w:line="320" w:lineRule="exact"/>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注：“电子加密响应文件”是指通过“政采云电子交易客户端”完成响应文件编制后生成并加密的数据电文形式的响应文件。</w:t>
            </w:r>
          </w:p>
        </w:tc>
      </w:tr>
      <w:tr w14:paraId="44D8FB32">
        <w:tblPrEx>
          <w:tblCellMar>
            <w:top w:w="0" w:type="dxa"/>
            <w:left w:w="0" w:type="dxa"/>
            <w:bottom w:w="0" w:type="dxa"/>
            <w:right w:w="0" w:type="dxa"/>
          </w:tblCellMar>
        </w:tblPrEx>
        <w:trPr>
          <w:trHeight w:val="267"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24DC700B">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磋商响应文件份数</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12013F56">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（1）“电子加密投标文件”：在线上传递交、一份。（2）“备份投标文件”：密封包装后（邮寄形式投标截止时间前递交、一份（邮寄地址：平阳县鳌江镇火车站大道和谐嘉园   胡女士收0577-63193038 ））。</w:t>
            </w:r>
          </w:p>
        </w:tc>
      </w:tr>
      <w:tr w14:paraId="43D80933">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02082114">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质疑受理联系方式</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C041FA0">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代理机构名称：平阳县公共资源交易中心</w:t>
            </w:r>
          </w:p>
          <w:p w14:paraId="2BDB8F59">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 xml:space="preserve">机构地点：平阳县鳌江镇火车站大道和谐嘉园 </w:t>
            </w:r>
          </w:p>
          <w:p w14:paraId="64A0F2A4">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联系人：胡女士</w:t>
            </w:r>
          </w:p>
          <w:p w14:paraId="29ECBD7D">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联系电话：0577-63193038                </w:t>
            </w:r>
          </w:p>
        </w:tc>
      </w:tr>
      <w:tr w14:paraId="430DD2FE">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3109D31">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投诉</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1AF98396">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shd w:val="clear" w:color="auto" w:fill="FFFFFF"/>
                <w14:textFill>
                  <w14:solidFill>
                    <w14:schemeClr w14:val="tx1"/>
                  </w14:solidFill>
                </w14:textFill>
              </w:rPr>
              <w:t>根据</w:t>
            </w:r>
            <w:r>
              <w:rPr>
                <w:rFonts w:hint="eastAsia" w:ascii="宋体" w:hAnsi="宋体" w:cs="宋体"/>
                <w:color w:val="000000" w:themeColor="text1"/>
                <w:sz w:val="22"/>
                <w:szCs w:val="22"/>
                <w14:textFill>
                  <w14:solidFill>
                    <w14:schemeClr w14:val="tx1"/>
                  </w14:solidFill>
                </w14:textFill>
              </w:rPr>
              <w:t>《政府采购质疑和投诉办法》的规定，</w:t>
            </w:r>
            <w:r>
              <w:rPr>
                <w:rFonts w:hint="eastAsia" w:ascii="宋体" w:hAnsi="宋体"/>
                <w:color w:val="000000" w:themeColor="text1"/>
                <w:sz w:val="22"/>
                <w:szCs w:val="22"/>
                <w:shd w:val="clear" w:color="auto" w:fill="FFFFFF"/>
                <w14:textFill>
                  <w14:solidFill>
                    <w14:schemeClr w14:val="tx1"/>
                  </w14:solidFill>
                </w14:textFill>
              </w:rPr>
              <w:t>质疑供应商对采购人、采购代理机构的答复不满意或者采购人、采购代理机构未在规定的时间内作出答复的，可以在答复期满后十五个工作日内向同级政府采购监督管理部门投诉。</w:t>
            </w:r>
          </w:p>
        </w:tc>
      </w:tr>
      <w:tr w14:paraId="12D5B902">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C8032E9">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投诉受理联系方式</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F050B0E">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名    称：平阳县财政局（浙江省政府采购行政裁决服务中心（温州））</w:t>
            </w:r>
          </w:p>
          <w:p w14:paraId="73A491ED">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地    址：温州市鹿城区滨江街道瓯江路展银大厦1606室</w:t>
            </w:r>
          </w:p>
          <w:p w14:paraId="2548E534">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传    真：/</w:t>
            </w:r>
          </w:p>
          <w:p w14:paraId="0B53B162">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联 系 人：李老师、王老师</w:t>
            </w:r>
          </w:p>
          <w:p w14:paraId="02605DC1">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监督投诉电话：0577-85501561，0577-85501562</w:t>
            </w:r>
          </w:p>
        </w:tc>
      </w:tr>
      <w:tr w14:paraId="6D5AC268">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50E7CE2">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本项目是否允许分包</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7E8F3121">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不允许</w:t>
            </w:r>
          </w:p>
        </w:tc>
      </w:tr>
      <w:tr w14:paraId="38B32083">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17E193ED">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扶持中小企业政策</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179F954C">
            <w:pPr>
              <w:snapToGrid w:val="0"/>
              <w:spacing w:line="320" w:lineRule="exact"/>
              <w:rPr>
                <w:rFonts w:ascii="宋体" w:hAnsi="宋体" w:cs="仿宋"/>
                <w:b/>
                <w:bCs/>
                <w:color w:val="000000" w:themeColor="text1"/>
                <w:kern w:val="2"/>
                <w:sz w:val="22"/>
                <w:szCs w:val="22"/>
                <w:lang w:bidi="ar"/>
                <w14:textFill>
                  <w14:solidFill>
                    <w14:schemeClr w14:val="tx1"/>
                  </w14:solidFill>
                </w14:textFill>
              </w:rPr>
            </w:pPr>
            <w:r>
              <w:rPr>
                <w:rFonts w:hint="eastAsia" w:ascii="宋体" w:hAnsi="宋体" w:cs="仿宋"/>
                <w:b/>
                <w:bCs/>
                <w:color w:val="000000" w:themeColor="text1"/>
                <w:kern w:val="2"/>
                <w:sz w:val="22"/>
                <w:szCs w:val="22"/>
                <w:lang w:bidi="ar"/>
                <w14:textFill>
                  <w14:solidFill>
                    <w14:schemeClr w14:val="tx1"/>
                  </w14:solidFill>
                </w14:textFill>
              </w:rPr>
              <w:t>1、根据《政府采购促进中小企业发展管理办法》财库〔2020〕46号文件的规定，本项目</w:t>
            </w:r>
            <w:r>
              <w:rPr>
                <w:rFonts w:hint="eastAsia" w:ascii="宋体" w:hAnsi="宋体" w:cs="仿宋"/>
                <w:b/>
                <w:bCs/>
                <w:color w:val="000000" w:themeColor="text1"/>
                <w:kern w:val="2"/>
                <w:sz w:val="22"/>
                <w:szCs w:val="22"/>
                <w:u w:val="single"/>
                <w:lang w:bidi="ar"/>
                <w14:textFill>
                  <w14:solidFill>
                    <w14:schemeClr w14:val="tx1"/>
                  </w14:solidFill>
                </w14:textFill>
              </w:rPr>
              <w:t>不属于</w:t>
            </w:r>
            <w:r>
              <w:rPr>
                <w:rFonts w:hint="eastAsia" w:ascii="宋体" w:hAnsi="宋体" w:cs="仿宋"/>
                <w:b/>
                <w:bCs/>
                <w:color w:val="000000" w:themeColor="text1"/>
                <w:kern w:val="2"/>
                <w:sz w:val="22"/>
                <w:szCs w:val="22"/>
                <w:lang w:bidi="ar"/>
                <w14:textFill>
                  <w14:solidFill>
                    <w14:schemeClr w14:val="tx1"/>
                  </w14:solidFill>
                </w14:textFill>
              </w:rPr>
              <w:t>预留份额专门面向中小企业采购的项目。</w:t>
            </w:r>
          </w:p>
          <w:p w14:paraId="7B99D0FD">
            <w:pPr>
              <w:pStyle w:val="32"/>
              <w:widowControl w:val="0"/>
              <w:snapToGrid w:val="0"/>
              <w:spacing w:before="0" w:beforeAutospacing="0" w:after="0" w:afterAutospacing="0" w:line="320" w:lineRule="exact"/>
              <w:jc w:val="both"/>
              <w:rPr>
                <w:rFonts w:hAnsi="宋体" w:cs="仿宋"/>
                <w:b/>
                <w:bCs/>
                <w:color w:val="000000" w:themeColor="text1"/>
                <w:sz w:val="22"/>
                <w:szCs w:val="22"/>
                <w:u w:val="single"/>
                <w14:textFill>
                  <w14:solidFill>
                    <w14:schemeClr w14:val="tx1"/>
                  </w14:solidFill>
                </w14:textFill>
              </w:rPr>
            </w:pPr>
            <w:r>
              <w:rPr>
                <w:rFonts w:hint="eastAsia" w:hAnsi="宋体" w:cs="仿宋"/>
                <w:b/>
                <w:bCs/>
                <w:color w:val="000000" w:themeColor="text1"/>
                <w:kern w:val="2"/>
                <w:sz w:val="22"/>
                <w:szCs w:val="22"/>
                <w:lang w:bidi="ar"/>
                <w14:textFill>
                  <w14:solidFill>
                    <w14:schemeClr w14:val="tx1"/>
                  </w14:solidFill>
                </w14:textFill>
              </w:rPr>
              <w:t>2、项目属性:</w:t>
            </w:r>
            <w:r>
              <w:rPr>
                <w:rFonts w:hint="eastAsia" w:hAnsi="宋体" w:cs="仿宋"/>
                <w:b/>
                <w:bCs/>
                <w:color w:val="000000" w:themeColor="text1"/>
                <w:kern w:val="2"/>
                <w:sz w:val="22"/>
                <w:szCs w:val="22"/>
                <w:u w:val="single"/>
                <w:lang w:bidi="ar"/>
                <w14:textFill>
                  <w14:solidFill>
                    <w14:schemeClr w14:val="tx1"/>
                  </w14:solidFill>
                </w14:textFill>
              </w:rPr>
              <w:t>（服务类）</w:t>
            </w:r>
          </w:p>
          <w:p w14:paraId="3E8B9FD0">
            <w:pPr>
              <w:pStyle w:val="32"/>
              <w:widowControl w:val="0"/>
              <w:snapToGrid w:val="0"/>
              <w:spacing w:before="0" w:beforeAutospacing="0" w:after="0" w:afterAutospacing="0" w:line="320" w:lineRule="exact"/>
              <w:jc w:val="both"/>
              <w:rPr>
                <w:rFonts w:hAnsi="宋体" w:cs="仿宋"/>
                <w:b/>
                <w:bCs/>
                <w:color w:val="000000" w:themeColor="text1"/>
                <w:sz w:val="22"/>
                <w:szCs w:val="22"/>
                <w14:textFill>
                  <w14:solidFill>
                    <w14:schemeClr w14:val="tx1"/>
                  </w14:solidFill>
                </w14:textFill>
              </w:rPr>
            </w:pPr>
            <w:r>
              <w:rPr>
                <w:rFonts w:hint="eastAsia" w:hAnsi="宋体" w:cs="仿宋"/>
                <w:b/>
                <w:bCs/>
                <w:color w:val="000000" w:themeColor="text1"/>
                <w:kern w:val="2"/>
                <w:sz w:val="22"/>
                <w:szCs w:val="22"/>
                <w:lang w:bidi="ar"/>
                <w14:textFill>
                  <w14:solidFill>
                    <w14:schemeClr w14:val="tx1"/>
                  </w14:solidFill>
                </w14:textFill>
              </w:rPr>
              <w:t>3、中小企业划分标准所属行业（具体根据《中小企业划型标准规定》执行）</w:t>
            </w:r>
          </w:p>
          <w:p w14:paraId="5D2061B8">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s="仿宋"/>
                <w:b/>
                <w:bCs/>
                <w:color w:val="000000" w:themeColor="text1"/>
                <w:kern w:val="2"/>
                <w:sz w:val="22"/>
                <w:szCs w:val="22"/>
                <w:lang w:bidi="ar"/>
                <w14:textFill>
                  <w14:solidFill>
                    <w14:schemeClr w14:val="tx1"/>
                  </w14:solidFill>
                </w14:textFill>
              </w:rPr>
              <w:t>4、所属行业：</w:t>
            </w:r>
            <w:r>
              <w:rPr>
                <w:rFonts w:hint="eastAsia" w:ascii="宋体" w:hAnsi="宋体" w:cs="仿宋"/>
                <w:b/>
                <w:bCs/>
                <w:color w:val="000000" w:themeColor="text1"/>
                <w:kern w:val="2"/>
                <w:sz w:val="22"/>
                <w:szCs w:val="22"/>
                <w:u w:val="single"/>
                <w:lang w:bidi="ar"/>
                <w14:textFill>
                  <w14:solidFill>
                    <w14:schemeClr w14:val="tx1"/>
                  </w14:solidFill>
                </w14:textFill>
              </w:rPr>
              <w:t>其他未列明行业</w:t>
            </w:r>
          </w:p>
        </w:tc>
      </w:tr>
      <w:tr w14:paraId="69011F19">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2E3D67F6">
            <w:pPr>
              <w:spacing w:line="320" w:lineRule="exact"/>
              <w:jc w:val="center"/>
              <w:rPr>
                <w:rFonts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响应文件的上传和递交</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697A3A66">
            <w:pPr>
              <w:spacing w:line="32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（1）“电子加密投标文件”的上传、递交：</w:t>
            </w:r>
          </w:p>
          <w:p w14:paraId="48C7FD70">
            <w:pPr>
              <w:spacing w:line="32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a.投标供应商应在投标截止时间前将“电子加密投标文件”成功上传递交至“政府采购云平台”，否则投标无效。</w:t>
            </w:r>
          </w:p>
          <w:p w14:paraId="2CDBC0E1">
            <w:pPr>
              <w:spacing w:line="32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b.“电子加密投标文件”成功上传递交后，供应商可自行打印投标文件接收回执。</w:t>
            </w:r>
          </w:p>
          <w:p w14:paraId="66980448">
            <w:pPr>
              <w:spacing w:line="32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（2）“备份投标文件”的密封包装、递交：</w:t>
            </w:r>
          </w:p>
          <w:p w14:paraId="6CFAE8B8">
            <w:pPr>
              <w:spacing w:line="32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a.投标供应商在“政府采购云平台”完成“电子加密投标文件”的上传递交后，还可以（邮寄形式）在投标截止时间前递交以介质（U盘）存储的 “备份投标文件”（一份）；</w:t>
            </w:r>
          </w:p>
          <w:p w14:paraId="6350CBD7">
            <w:pPr>
              <w:spacing w:line="32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b.邮寄“备份投标文件”应当密封包装，并在包装上标注投标项目名称、投标单位名称并加盖公章。没有密封包装或者逾期邮寄送达至投标地点的“备份投标文件”将不予接收；</w:t>
            </w:r>
          </w:p>
          <w:p w14:paraId="3AAFACF9">
            <w:pPr>
              <w:spacing w:line="320" w:lineRule="exact"/>
              <w:rPr>
                <w:rFonts w:ascii="宋体" w:hAnsi="宋体"/>
                <w:b/>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c.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tc>
      </w:tr>
      <w:tr w14:paraId="6AC8E739">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4C603151">
            <w:pPr>
              <w:spacing w:line="320" w:lineRule="exact"/>
              <w:jc w:val="center"/>
              <w:rPr>
                <w:rFonts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电子加密响应文件的</w:t>
            </w:r>
          </w:p>
          <w:p w14:paraId="48BDE8AB">
            <w:pPr>
              <w:spacing w:line="320" w:lineRule="exact"/>
              <w:jc w:val="center"/>
              <w:rPr>
                <w:rFonts w:ascii="宋体" w:hAnsi="宋体" w:cs="Arial"/>
                <w:b/>
                <w:color w:val="000000" w:themeColor="text1"/>
                <w:sz w:val="22"/>
                <w:szCs w:val="22"/>
                <w14:textFill>
                  <w14:solidFill>
                    <w14:schemeClr w14:val="tx1"/>
                  </w14:solidFill>
                </w14:textFill>
              </w:rPr>
            </w:pPr>
            <w:r>
              <w:rPr>
                <w:rFonts w:hint="eastAsia" w:ascii="宋体" w:hAnsi="宋体" w:cs="Arial"/>
                <w:b/>
                <w:color w:val="000000" w:themeColor="text1"/>
                <w:sz w:val="22"/>
                <w:szCs w:val="22"/>
                <w14:textFill>
                  <w14:solidFill>
                    <w14:schemeClr w14:val="tx1"/>
                  </w14:solidFill>
                </w14:textFill>
              </w:rPr>
              <w:t>解密和异常情况处理</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6FB18E6D">
            <w:pPr>
              <w:spacing w:line="320" w:lineRule="exact"/>
              <w:rPr>
                <w:rFonts w:ascii="宋体" w:hAnsi="宋体" w:cs="宋体"/>
                <w:b/>
                <w:bCs/>
                <w:color w:val="000000" w:themeColor="text1"/>
                <w:sz w:val="22"/>
                <w:szCs w:val="22"/>
                <w:lang w:bidi="ar"/>
                <w14:textFill>
                  <w14:solidFill>
                    <w14:schemeClr w14:val="tx1"/>
                  </w14:solidFill>
                </w14:textFill>
              </w:rPr>
            </w:pPr>
            <w:r>
              <w:rPr>
                <w:rFonts w:hint="eastAsia" w:ascii="宋体" w:hAnsi="宋体" w:cs="宋体"/>
                <w:b/>
                <w:bCs/>
                <w:color w:val="000000" w:themeColor="text1"/>
                <w:sz w:val="22"/>
                <w:szCs w:val="22"/>
                <w:lang w:bidi="ar"/>
                <w14:textFill>
                  <w14:solidFill>
                    <w14:schemeClr w14:val="tx1"/>
                  </w14:solidFill>
                </w14:textFill>
              </w:rPr>
              <w:t>电子加密投标文件的解密和异常情况处理：</w:t>
            </w:r>
          </w:p>
          <w:p w14:paraId="0AA5EBEC">
            <w:pPr>
              <w:spacing w:line="32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（1）开标后，采购组织机构将向各投标供应商发出“电子加密投标文件”的解密通知，各投标供应商代表应当在接到解密通知后30分钟内自行完成“电子加密投标文件”的在线解密。</w:t>
            </w:r>
          </w:p>
          <w:p w14:paraId="431CE64D">
            <w:pPr>
              <w:spacing w:line="32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通过“政府采购云平台”成功上传递交的“电子加密投标文件”无法按时解密，投标供应商如按规定递交了“备份投标文件”的，以“备份投标文件”为依据（由采购组织机构按“政府采购云平台”操作规范将“备份投标文件”上传至“政府采购云平台”，上传成功后，“电子加密投标文件”自动失效），否则视为投标文件撤回。</w:t>
            </w:r>
          </w:p>
          <w:p w14:paraId="14FE01D6">
            <w:pPr>
              <w:spacing w:line="320" w:lineRule="exact"/>
              <w:rPr>
                <w:rFonts w:ascii="宋体" w:hAnsi="宋体" w:cs="Arial"/>
                <w:b/>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（3）投标截止时间前，投标供应商仅递交了“备份投标文件”而未将电子加密投标文件上传至“政府采购云平台”的，投标无效。</w:t>
            </w:r>
          </w:p>
        </w:tc>
      </w:tr>
      <w:tr w14:paraId="5069F867">
        <w:tblPrEx>
          <w:tblCellMar>
            <w:top w:w="0" w:type="dxa"/>
            <w:left w:w="0" w:type="dxa"/>
            <w:bottom w:w="0" w:type="dxa"/>
            <w:right w:w="0" w:type="dxa"/>
          </w:tblCellMar>
        </w:tblPrEx>
        <w:trPr>
          <w:trHeight w:val="678"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679F837B">
            <w:pPr>
              <w:widowControl/>
              <w:snapToGrid w:val="0"/>
              <w:spacing w:line="320" w:lineRule="exact"/>
              <w:jc w:val="left"/>
              <w:rPr>
                <w:rFonts w:ascii="宋体" w:hAnsi="宋体"/>
                <w:b/>
                <w:bCs/>
                <w:color w:val="000000" w:themeColor="text1"/>
                <w:sz w:val="22"/>
                <w:szCs w:val="22"/>
                <w14:textFill>
                  <w14:solidFill>
                    <w14:schemeClr w14:val="tx1"/>
                  </w14:solidFill>
                </w14:textFill>
              </w:rPr>
            </w:pPr>
            <w:r>
              <w:rPr>
                <w:rFonts w:hint="eastAsia" w:ascii="宋体" w:hAnsi="宋体"/>
                <w:b/>
                <w:bCs/>
                <w:color w:val="000000" w:themeColor="text1"/>
                <w:sz w:val="22"/>
                <w:szCs w:val="22"/>
                <w14:textFill>
                  <w14:solidFill>
                    <w14:schemeClr w14:val="tx1"/>
                  </w14:solidFill>
                </w14:textFill>
              </w:rPr>
              <w:t>递交磋商响应文件截止时间及开标解密开始时间</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5B481299">
            <w:pPr>
              <w:widowControl/>
              <w:snapToGrid w:val="0"/>
              <w:spacing w:line="320" w:lineRule="exact"/>
              <w:jc w:val="left"/>
              <w:rPr>
                <w:rFonts w:ascii="宋体" w:hAnsi="宋体"/>
                <w:b/>
                <w:bCs/>
                <w:color w:val="000000" w:themeColor="text1"/>
                <w:sz w:val="22"/>
                <w:szCs w:val="22"/>
                <w14:textFill>
                  <w14:solidFill>
                    <w14:schemeClr w14:val="tx1"/>
                  </w14:solidFill>
                </w14:textFill>
              </w:rPr>
            </w:pPr>
            <w:r>
              <w:rPr>
                <w:rFonts w:hint="eastAsia" w:ascii="宋体" w:hAnsi="宋体"/>
                <w:b/>
                <w:bCs/>
                <w:color w:val="000000" w:themeColor="text1"/>
                <w:sz w:val="22"/>
                <w:szCs w:val="22"/>
                <w14:textFill>
                  <w14:solidFill>
                    <w14:schemeClr w14:val="tx1"/>
                  </w14:solidFill>
                </w14:textFill>
              </w:rPr>
              <w:t>2026年4月22日上午9:30</w:t>
            </w:r>
          </w:p>
        </w:tc>
      </w:tr>
      <w:tr w14:paraId="51570C37">
        <w:tblPrEx>
          <w:tblCellMar>
            <w:top w:w="0" w:type="dxa"/>
            <w:left w:w="0" w:type="dxa"/>
            <w:bottom w:w="0" w:type="dxa"/>
            <w:right w:w="0" w:type="dxa"/>
          </w:tblCellMar>
        </w:tblPrEx>
        <w:trPr>
          <w:trHeight w:val="298" w:hRule="atLeast"/>
          <w:jc w:val="center"/>
        </w:trPr>
        <w:tc>
          <w:tcPr>
            <w:tcW w:w="2261" w:type="dxa"/>
            <w:tcBorders>
              <w:top w:val="single" w:color="000000" w:sz="4" w:space="0"/>
              <w:left w:val="double" w:color="000000" w:sz="4" w:space="0"/>
              <w:bottom w:val="single" w:color="000000" w:sz="4" w:space="0"/>
              <w:right w:val="single" w:color="000000" w:sz="4" w:space="0"/>
            </w:tcBorders>
            <w:tcMar>
              <w:left w:w="108" w:type="dxa"/>
              <w:right w:w="108" w:type="dxa"/>
            </w:tcMar>
            <w:vAlign w:val="center"/>
          </w:tcPr>
          <w:p w14:paraId="2BB19E08">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磋商地点（评审地点）</w:t>
            </w:r>
          </w:p>
        </w:tc>
        <w:tc>
          <w:tcPr>
            <w:tcW w:w="7559" w:type="dxa"/>
            <w:tcBorders>
              <w:top w:val="single" w:color="000000" w:sz="4" w:space="0"/>
              <w:left w:val="single" w:color="000000" w:sz="4" w:space="0"/>
              <w:bottom w:val="single" w:color="000000" w:sz="4" w:space="0"/>
              <w:right w:val="double" w:color="000000" w:sz="4" w:space="0"/>
            </w:tcBorders>
            <w:tcMar>
              <w:left w:w="108" w:type="dxa"/>
              <w:right w:w="108" w:type="dxa"/>
            </w:tcMar>
            <w:vAlign w:val="center"/>
          </w:tcPr>
          <w:p w14:paraId="1BD368FB">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平阳县鳌江镇火车站大道和谐嘉园三楼评标室2（平阳县公共资源交易中心）</w:t>
            </w:r>
          </w:p>
        </w:tc>
      </w:tr>
      <w:tr w14:paraId="18CDD122">
        <w:tblPrEx>
          <w:tblCellMar>
            <w:top w:w="0" w:type="dxa"/>
            <w:left w:w="0" w:type="dxa"/>
            <w:bottom w:w="0" w:type="dxa"/>
            <w:right w:w="0" w:type="dxa"/>
          </w:tblCellMar>
        </w:tblPrEx>
        <w:trPr>
          <w:trHeight w:val="1944" w:hRule="atLeast"/>
          <w:jc w:val="center"/>
        </w:trPr>
        <w:tc>
          <w:tcPr>
            <w:tcW w:w="2261" w:type="dxa"/>
            <w:tcBorders>
              <w:top w:val="single" w:color="000000" w:sz="4" w:space="0"/>
              <w:left w:val="double" w:color="000000" w:sz="4" w:space="0"/>
              <w:bottom w:val="double" w:color="000000" w:sz="4" w:space="0"/>
              <w:right w:val="single" w:color="000000" w:sz="4" w:space="0"/>
            </w:tcBorders>
            <w:tcMar>
              <w:left w:w="108" w:type="dxa"/>
              <w:right w:w="108" w:type="dxa"/>
            </w:tcMar>
            <w:vAlign w:val="center"/>
          </w:tcPr>
          <w:p w14:paraId="11C394F9">
            <w:pPr>
              <w:widowControl/>
              <w:snapToGrid w:val="0"/>
              <w:spacing w:line="320" w:lineRule="exact"/>
              <w:jc w:val="left"/>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备注</w:t>
            </w:r>
          </w:p>
        </w:tc>
        <w:tc>
          <w:tcPr>
            <w:tcW w:w="7559" w:type="dxa"/>
            <w:tcBorders>
              <w:top w:val="single" w:color="000000" w:sz="4" w:space="0"/>
              <w:left w:val="single" w:color="000000" w:sz="4" w:space="0"/>
              <w:bottom w:val="double" w:color="000000" w:sz="4" w:space="0"/>
              <w:right w:val="double" w:color="000000" w:sz="4" w:space="0"/>
            </w:tcBorders>
            <w:tcMar>
              <w:left w:w="108" w:type="dxa"/>
              <w:right w:w="108" w:type="dxa"/>
            </w:tcMar>
            <w:vAlign w:val="center"/>
          </w:tcPr>
          <w:p w14:paraId="0D7AB844">
            <w:pPr>
              <w:numPr>
                <w:ilvl w:val="0"/>
                <w:numId w:val="4"/>
              </w:numPr>
              <w:spacing w:line="32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如发现竞争性磋商文件及其评审办法中存在含糊不清、相互矛盾、多种含义以及歧视性不公正条款或违法违规等内容时，请在规定的采购质疑截止时间前向采购机构书面反映，逾期不得再对竞争性磋商文件的条款提出质疑。竞争性磋商文件解释权归采购机构与采购人所有。</w:t>
            </w:r>
          </w:p>
          <w:p w14:paraId="41CB39FD">
            <w:pPr>
              <w:spacing w:line="320" w:lineRule="exact"/>
              <w:rPr>
                <w:rFonts w:ascii="宋体" w:hAnsi="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2、涉及本项目的相关文件要求，供应商自行收集</w:t>
            </w:r>
          </w:p>
        </w:tc>
      </w:tr>
    </w:tbl>
    <w:p w14:paraId="5E79212C">
      <w:pPr>
        <w:widowControl/>
        <w:snapToGrid w:val="0"/>
        <w:spacing w:line="460" w:lineRule="exact"/>
        <w:ind w:firstLine="440"/>
        <w:jc w:val="left"/>
        <w:rPr>
          <w:color w:val="000000" w:themeColor="text1"/>
          <w:sz w:val="32"/>
          <w14:textFill>
            <w14:solidFill>
              <w14:schemeClr w14:val="tx1"/>
            </w14:solidFill>
          </w14:textFill>
        </w:rPr>
      </w:pPr>
    </w:p>
    <w:p w14:paraId="7D45BF45">
      <w:pPr>
        <w:widowControl/>
        <w:autoSpaceDE w:val="0"/>
        <w:autoSpaceDN w:val="0"/>
        <w:snapToGrid w:val="0"/>
        <w:spacing w:line="460" w:lineRule="atLeast"/>
        <w:jc w:val="left"/>
        <w:rPr>
          <w:color w:val="000000" w:themeColor="text1"/>
          <w:sz w:val="32"/>
          <w14:textFill>
            <w14:solidFill>
              <w14:schemeClr w14:val="tx1"/>
            </w14:solidFill>
          </w14:textFill>
        </w:rPr>
      </w:pPr>
    </w:p>
    <w:p w14:paraId="7BAA31FB">
      <w:pPr>
        <w:widowControl/>
        <w:autoSpaceDE w:val="0"/>
        <w:autoSpaceDN w:val="0"/>
        <w:snapToGrid w:val="0"/>
        <w:spacing w:line="460" w:lineRule="atLeast"/>
        <w:jc w:val="center"/>
        <w:rPr>
          <w:color w:val="000000" w:themeColor="text1"/>
          <w:sz w:val="32"/>
          <w14:textFill>
            <w14:solidFill>
              <w14:schemeClr w14:val="tx1"/>
            </w14:solidFill>
          </w14:textFill>
        </w:rPr>
      </w:pPr>
    </w:p>
    <w:p w14:paraId="525205C9">
      <w:pPr>
        <w:widowControl/>
        <w:autoSpaceDE w:val="0"/>
        <w:autoSpaceDN w:val="0"/>
        <w:snapToGrid w:val="0"/>
        <w:spacing w:line="460" w:lineRule="atLeast"/>
        <w:jc w:val="center"/>
        <w:rPr>
          <w:color w:val="000000" w:themeColor="text1"/>
          <w:sz w:val="32"/>
          <w14:textFill>
            <w14:solidFill>
              <w14:schemeClr w14:val="tx1"/>
            </w14:solidFill>
          </w14:textFill>
        </w:rPr>
      </w:pPr>
    </w:p>
    <w:p w14:paraId="6A782FCF">
      <w:pPr>
        <w:widowControl/>
        <w:autoSpaceDE w:val="0"/>
        <w:autoSpaceDN w:val="0"/>
        <w:snapToGrid w:val="0"/>
        <w:spacing w:line="460" w:lineRule="atLeast"/>
        <w:jc w:val="center"/>
        <w:rPr>
          <w:color w:val="000000" w:themeColor="text1"/>
          <w:sz w:val="32"/>
          <w14:textFill>
            <w14:solidFill>
              <w14:schemeClr w14:val="tx1"/>
            </w14:solidFill>
          </w14:textFill>
        </w:rPr>
      </w:pPr>
    </w:p>
    <w:p w14:paraId="7E6EF754">
      <w:pPr>
        <w:widowControl/>
        <w:autoSpaceDE w:val="0"/>
        <w:autoSpaceDN w:val="0"/>
        <w:snapToGrid w:val="0"/>
        <w:spacing w:line="460" w:lineRule="atLeast"/>
        <w:jc w:val="center"/>
        <w:rPr>
          <w:color w:val="000000" w:themeColor="text1"/>
          <w:sz w:val="32"/>
          <w14:textFill>
            <w14:solidFill>
              <w14:schemeClr w14:val="tx1"/>
            </w14:solidFill>
          </w14:textFill>
        </w:rPr>
      </w:pPr>
    </w:p>
    <w:p w14:paraId="65D36698">
      <w:pPr>
        <w:widowControl/>
        <w:autoSpaceDE w:val="0"/>
        <w:autoSpaceDN w:val="0"/>
        <w:snapToGrid w:val="0"/>
        <w:spacing w:line="460" w:lineRule="atLeast"/>
        <w:jc w:val="center"/>
        <w:rPr>
          <w:color w:val="000000" w:themeColor="text1"/>
          <w:sz w:val="32"/>
          <w14:textFill>
            <w14:solidFill>
              <w14:schemeClr w14:val="tx1"/>
            </w14:solidFill>
          </w14:textFill>
        </w:rPr>
      </w:pPr>
    </w:p>
    <w:p w14:paraId="0D82B92D">
      <w:pPr>
        <w:widowControl/>
        <w:autoSpaceDE w:val="0"/>
        <w:autoSpaceDN w:val="0"/>
        <w:snapToGrid w:val="0"/>
        <w:spacing w:line="460" w:lineRule="atLeast"/>
        <w:jc w:val="center"/>
        <w:rPr>
          <w:color w:val="000000" w:themeColor="text1"/>
          <w:sz w:val="32"/>
          <w14:textFill>
            <w14:solidFill>
              <w14:schemeClr w14:val="tx1"/>
            </w14:solidFill>
          </w14:textFill>
        </w:rPr>
      </w:pPr>
    </w:p>
    <w:p w14:paraId="71177E2D">
      <w:pPr>
        <w:widowControl/>
        <w:autoSpaceDE w:val="0"/>
        <w:autoSpaceDN w:val="0"/>
        <w:snapToGrid w:val="0"/>
        <w:spacing w:line="460" w:lineRule="atLeast"/>
        <w:jc w:val="center"/>
        <w:rPr>
          <w:color w:val="000000" w:themeColor="text1"/>
          <w:sz w:val="32"/>
          <w14:textFill>
            <w14:solidFill>
              <w14:schemeClr w14:val="tx1"/>
            </w14:solidFill>
          </w14:textFill>
        </w:rPr>
      </w:pPr>
      <w:r>
        <w:rPr>
          <w:color w:val="000000" w:themeColor="text1"/>
          <w:sz w:val="32"/>
          <w14:textFill>
            <w14:solidFill>
              <w14:schemeClr w14:val="tx1"/>
            </w14:solidFill>
          </w14:textFill>
        </w:rPr>
        <w:t>竞争性磋商文件目录</w:t>
      </w:r>
    </w:p>
    <w:p w14:paraId="7D5C0558">
      <w:pPr>
        <w:widowControl/>
        <w:autoSpaceDE w:val="0"/>
        <w:autoSpaceDN w:val="0"/>
        <w:snapToGrid w:val="0"/>
        <w:spacing w:line="460" w:lineRule="atLeast"/>
        <w:jc w:val="left"/>
        <w:rPr>
          <w:color w:val="000000" w:themeColor="text1"/>
          <w:sz w:val="28"/>
          <w14:textFill>
            <w14:solidFill>
              <w14:schemeClr w14:val="tx1"/>
            </w14:solidFill>
          </w14:textFill>
        </w:rPr>
      </w:pPr>
      <w:r>
        <w:rPr>
          <w:color w:val="000000" w:themeColor="text1"/>
          <w:sz w:val="28"/>
          <w14:textFill>
            <w14:solidFill>
              <w14:schemeClr w14:val="tx1"/>
            </w14:solidFill>
          </w14:textFill>
        </w:rPr>
        <w:t xml:space="preserve">   </w:t>
      </w:r>
    </w:p>
    <w:p w14:paraId="4AA7B9A9">
      <w:pPr>
        <w:widowControl/>
        <w:autoSpaceDE w:val="0"/>
        <w:autoSpaceDN w:val="0"/>
        <w:snapToGrid w:val="0"/>
        <w:spacing w:line="460" w:lineRule="atLeast"/>
        <w:ind w:firstLine="33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第一部分、项目简介</w:t>
      </w:r>
    </w:p>
    <w:p w14:paraId="2A642DD9">
      <w:pPr>
        <w:widowControl/>
        <w:autoSpaceDE w:val="0"/>
        <w:autoSpaceDN w:val="0"/>
        <w:snapToGrid w:val="0"/>
        <w:spacing w:line="46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第二部分、采购内容及技术要求</w:t>
      </w:r>
    </w:p>
    <w:p w14:paraId="5105B239">
      <w:pPr>
        <w:widowControl/>
        <w:autoSpaceDE w:val="0"/>
        <w:autoSpaceDN w:val="0"/>
        <w:snapToGrid w:val="0"/>
        <w:spacing w:line="46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第三部分、供应商须知</w:t>
      </w:r>
    </w:p>
    <w:p w14:paraId="19B86E7B">
      <w:pPr>
        <w:widowControl/>
        <w:autoSpaceDE w:val="0"/>
        <w:autoSpaceDN w:val="0"/>
        <w:snapToGrid w:val="0"/>
        <w:spacing w:line="46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第四部分、政府采购政策功能相关说明</w:t>
      </w:r>
    </w:p>
    <w:p w14:paraId="05CADF45">
      <w:pPr>
        <w:widowControl/>
        <w:autoSpaceDE w:val="0"/>
        <w:autoSpaceDN w:val="0"/>
        <w:snapToGrid w:val="0"/>
        <w:spacing w:line="440" w:lineRule="atLeast"/>
        <w:ind w:firstLine="33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第五部分、合同格式          </w:t>
      </w:r>
    </w:p>
    <w:p w14:paraId="31371122">
      <w:pPr>
        <w:widowControl/>
        <w:autoSpaceDE w:val="0"/>
        <w:autoSpaceDN w:val="0"/>
        <w:snapToGrid w:val="0"/>
        <w:spacing w:line="460" w:lineRule="atLeast"/>
        <w:ind w:firstLine="33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第六部分、附件：投标文件格式</w:t>
      </w:r>
    </w:p>
    <w:p w14:paraId="54CD5D9B">
      <w:pPr>
        <w:widowControl/>
        <w:autoSpaceDE w:val="0"/>
        <w:autoSpaceDN w:val="0"/>
        <w:snapToGrid w:val="0"/>
        <w:spacing w:line="460" w:lineRule="atLeast"/>
        <w:ind w:firstLine="33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第七部分、确定成交供应商办法</w:t>
      </w:r>
    </w:p>
    <w:p w14:paraId="283CD75C">
      <w:pPr>
        <w:widowControl/>
        <w:autoSpaceDE w:val="0"/>
        <w:autoSpaceDN w:val="0"/>
        <w:snapToGrid w:val="0"/>
        <w:spacing w:line="460" w:lineRule="atLeast"/>
        <w:ind w:firstLine="1665"/>
        <w:jc w:val="left"/>
        <w:rPr>
          <w:color w:val="000000" w:themeColor="text1"/>
          <w:sz w:val="22"/>
          <w14:textFill>
            <w14:solidFill>
              <w14:schemeClr w14:val="tx1"/>
            </w14:solidFill>
          </w14:textFill>
        </w:rPr>
      </w:pPr>
    </w:p>
    <w:p w14:paraId="55B9BC66">
      <w:pPr>
        <w:widowControl/>
        <w:autoSpaceDE w:val="0"/>
        <w:autoSpaceDN w:val="0"/>
        <w:snapToGrid w:val="0"/>
        <w:spacing w:line="460" w:lineRule="atLeast"/>
        <w:ind w:firstLine="1665"/>
        <w:jc w:val="left"/>
        <w:rPr>
          <w:color w:val="000000" w:themeColor="text1"/>
          <w:sz w:val="22"/>
          <w14:textFill>
            <w14:solidFill>
              <w14:schemeClr w14:val="tx1"/>
            </w14:solidFill>
          </w14:textFill>
        </w:rPr>
      </w:pPr>
    </w:p>
    <w:p w14:paraId="04BCB6AA">
      <w:pPr>
        <w:widowControl/>
        <w:autoSpaceDE w:val="0"/>
        <w:autoSpaceDN w:val="0"/>
        <w:snapToGrid w:val="0"/>
        <w:spacing w:before="120" w:line="460" w:lineRule="atLeast"/>
        <w:jc w:val="center"/>
        <w:rPr>
          <w:color w:val="000000" w:themeColor="text1"/>
          <w:sz w:val="22"/>
          <w14:textFill>
            <w14:solidFill>
              <w14:schemeClr w14:val="tx1"/>
            </w14:solidFill>
          </w14:textFill>
        </w:rPr>
      </w:pPr>
    </w:p>
    <w:p w14:paraId="058F2D52">
      <w:pPr>
        <w:widowControl/>
        <w:autoSpaceDE w:val="0"/>
        <w:autoSpaceDN w:val="0"/>
        <w:snapToGrid w:val="0"/>
        <w:spacing w:before="120" w:line="460" w:lineRule="atLeast"/>
        <w:jc w:val="center"/>
        <w:rPr>
          <w:color w:val="000000" w:themeColor="text1"/>
          <w:sz w:val="22"/>
          <w14:textFill>
            <w14:solidFill>
              <w14:schemeClr w14:val="tx1"/>
            </w14:solidFill>
          </w14:textFill>
        </w:rPr>
      </w:pPr>
    </w:p>
    <w:p w14:paraId="720A004F">
      <w:pPr>
        <w:widowControl/>
        <w:autoSpaceDE w:val="0"/>
        <w:autoSpaceDN w:val="0"/>
        <w:snapToGrid w:val="0"/>
        <w:spacing w:before="120" w:line="460" w:lineRule="atLeast"/>
        <w:jc w:val="center"/>
        <w:rPr>
          <w:color w:val="000000" w:themeColor="text1"/>
          <w:sz w:val="22"/>
          <w14:textFill>
            <w14:solidFill>
              <w14:schemeClr w14:val="tx1"/>
            </w14:solidFill>
          </w14:textFill>
        </w:rPr>
      </w:pPr>
    </w:p>
    <w:p w14:paraId="5D47A839">
      <w:pPr>
        <w:widowControl/>
        <w:autoSpaceDE w:val="0"/>
        <w:autoSpaceDN w:val="0"/>
        <w:snapToGrid w:val="0"/>
        <w:spacing w:before="120" w:line="460" w:lineRule="atLeast"/>
        <w:jc w:val="center"/>
        <w:rPr>
          <w:color w:val="000000" w:themeColor="text1"/>
          <w:sz w:val="22"/>
          <w14:textFill>
            <w14:solidFill>
              <w14:schemeClr w14:val="tx1"/>
            </w14:solidFill>
          </w14:textFill>
        </w:rPr>
      </w:pPr>
    </w:p>
    <w:p w14:paraId="02D40FD2">
      <w:pPr>
        <w:pStyle w:val="27"/>
        <w:rPr>
          <w:color w:val="000000" w:themeColor="text1"/>
          <w14:textFill>
            <w14:solidFill>
              <w14:schemeClr w14:val="tx1"/>
            </w14:solidFill>
          </w14:textFill>
        </w:rPr>
      </w:pPr>
    </w:p>
    <w:p w14:paraId="7E6B1370">
      <w:pPr>
        <w:widowControl/>
        <w:autoSpaceDE w:val="0"/>
        <w:autoSpaceDN w:val="0"/>
        <w:snapToGrid w:val="0"/>
        <w:spacing w:before="120" w:line="460" w:lineRule="atLeast"/>
        <w:jc w:val="center"/>
        <w:rPr>
          <w:b/>
          <w:color w:val="000000" w:themeColor="text1"/>
          <w:sz w:val="22"/>
          <w14:textFill>
            <w14:solidFill>
              <w14:schemeClr w14:val="tx1"/>
            </w14:solidFill>
          </w14:textFill>
        </w:rPr>
      </w:pPr>
    </w:p>
    <w:p w14:paraId="59EA6866">
      <w:pPr>
        <w:widowControl/>
        <w:autoSpaceDE w:val="0"/>
        <w:autoSpaceDN w:val="0"/>
        <w:snapToGrid w:val="0"/>
        <w:spacing w:line="460" w:lineRule="atLeast"/>
        <w:ind w:firstLine="590"/>
        <w:jc w:val="left"/>
        <w:rPr>
          <w:b/>
          <w:color w:val="000000" w:themeColor="text1"/>
          <w:sz w:val="24"/>
          <w14:textFill>
            <w14:solidFill>
              <w14:schemeClr w14:val="tx1"/>
            </w14:solidFill>
          </w14:textFill>
        </w:rPr>
      </w:pPr>
      <w:r>
        <w:rPr>
          <w:b/>
          <w:color w:val="000000" w:themeColor="text1"/>
          <w:sz w:val="24"/>
          <w:u w:val="thick"/>
          <w14:textFill>
            <w14:solidFill>
              <w14:schemeClr w14:val="tx1"/>
            </w14:solidFill>
          </w14:textFill>
        </w:rPr>
        <w:t>★注：竞争性磋商文件中有的条款及要求以加粗、加下划线或符号</w:t>
      </w:r>
      <w:r>
        <w:rPr>
          <w:b/>
          <w:color w:val="000000" w:themeColor="text1"/>
          <w:sz w:val="30"/>
          <w:u w:val="thick"/>
          <w14:textFill>
            <w14:solidFill>
              <w14:schemeClr w14:val="tx1"/>
            </w14:solidFill>
          </w14:textFill>
        </w:rPr>
        <w:t>*</w:t>
      </w:r>
      <w:r>
        <w:rPr>
          <w:b/>
          <w:color w:val="000000" w:themeColor="text1"/>
          <w:sz w:val="24"/>
          <w:u w:val="thick"/>
          <w14:textFill>
            <w14:solidFill>
              <w14:schemeClr w14:val="tx1"/>
            </w14:solidFill>
          </w14:textFill>
        </w:rPr>
        <w:t>、▲、★、●的形式强调，这些特别强调的条款及内容有些是重要条款，供应商对重要条款的响应程度将作为评审工作的主要依据之一。</w:t>
      </w:r>
    </w:p>
    <w:p w14:paraId="74ADE582">
      <w:pPr>
        <w:widowControl/>
        <w:autoSpaceDE w:val="0"/>
        <w:autoSpaceDN w:val="0"/>
        <w:snapToGrid w:val="0"/>
        <w:spacing w:line="400" w:lineRule="exact"/>
        <w:jc w:val="center"/>
        <w:rPr>
          <w:b/>
          <w:color w:val="000000" w:themeColor="text1"/>
          <w:sz w:val="36"/>
          <w14:textFill>
            <w14:solidFill>
              <w14:schemeClr w14:val="tx1"/>
            </w14:solidFill>
          </w14:textFill>
        </w:rPr>
      </w:pPr>
    </w:p>
    <w:p w14:paraId="6ED985C0">
      <w:pPr>
        <w:pStyle w:val="2"/>
        <w:rPr>
          <w:color w:val="000000" w:themeColor="text1"/>
          <w:sz w:val="20"/>
          <w14:textFill>
            <w14:solidFill>
              <w14:schemeClr w14:val="tx1"/>
            </w14:solidFill>
          </w14:textFill>
        </w:rPr>
      </w:pPr>
    </w:p>
    <w:p w14:paraId="29602F92">
      <w:pPr>
        <w:pStyle w:val="2"/>
        <w:rPr>
          <w:color w:val="000000" w:themeColor="text1"/>
          <w:sz w:val="20"/>
          <w14:textFill>
            <w14:solidFill>
              <w14:schemeClr w14:val="tx1"/>
            </w14:solidFill>
          </w14:textFill>
        </w:rPr>
      </w:pPr>
    </w:p>
    <w:p w14:paraId="155ACDAB">
      <w:pPr>
        <w:pStyle w:val="2"/>
        <w:rPr>
          <w:color w:val="000000" w:themeColor="text1"/>
          <w:sz w:val="20"/>
          <w14:textFill>
            <w14:solidFill>
              <w14:schemeClr w14:val="tx1"/>
            </w14:solidFill>
          </w14:textFill>
        </w:rPr>
      </w:pPr>
    </w:p>
    <w:p w14:paraId="01E74FFB">
      <w:pPr>
        <w:pStyle w:val="18"/>
        <w:rPr>
          <w:color w:val="000000" w:themeColor="text1"/>
          <w14:textFill>
            <w14:solidFill>
              <w14:schemeClr w14:val="tx1"/>
            </w14:solidFill>
          </w14:textFill>
        </w:rPr>
      </w:pPr>
    </w:p>
    <w:p w14:paraId="4B4E2C8B">
      <w:pPr>
        <w:widowControl/>
        <w:autoSpaceDE w:val="0"/>
        <w:autoSpaceDN w:val="0"/>
        <w:snapToGrid w:val="0"/>
        <w:spacing w:line="400" w:lineRule="exact"/>
        <w:jc w:val="center"/>
        <w:rPr>
          <w:b/>
          <w:color w:val="000000" w:themeColor="text1"/>
          <w:sz w:val="36"/>
          <w14:textFill>
            <w14:solidFill>
              <w14:schemeClr w14:val="tx1"/>
            </w14:solidFill>
          </w14:textFill>
        </w:rPr>
      </w:pPr>
      <w:r>
        <w:rPr>
          <w:b/>
          <w:color w:val="000000" w:themeColor="text1"/>
          <w:sz w:val="36"/>
          <w14:textFill>
            <w14:solidFill>
              <w14:schemeClr w14:val="tx1"/>
            </w14:solidFill>
          </w14:textFill>
        </w:rPr>
        <w:t>第一部 项目简介</w:t>
      </w:r>
    </w:p>
    <w:p w14:paraId="5E58C3CA">
      <w:pPr>
        <w:widowControl/>
        <w:autoSpaceDE w:val="0"/>
        <w:autoSpaceDN w:val="0"/>
        <w:snapToGrid w:val="0"/>
        <w:spacing w:line="40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一、项目简介</w:t>
      </w:r>
    </w:p>
    <w:p w14:paraId="15A779D2">
      <w:pPr>
        <w:widowControl/>
        <w:autoSpaceDE w:val="0"/>
        <w:autoSpaceDN w:val="0"/>
        <w:snapToGrid w:val="0"/>
        <w:spacing w:line="460" w:lineRule="atLeast"/>
        <w:ind w:firstLine="440" w:firstLineChars="20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平阳县公共资源交易中心受平阳县教育局 委托，以竞争性磋商方式采购</w:t>
      </w:r>
      <w:r>
        <w:rPr>
          <w:rFonts w:hint="eastAsia"/>
          <w:color w:val="000000" w:themeColor="text1"/>
          <w:sz w:val="22"/>
          <w14:textFill>
            <w14:solidFill>
              <w14:schemeClr w14:val="tx1"/>
            </w14:solidFill>
          </w14:textFill>
        </w:rPr>
        <w:t>2026年中小学（幼儿园）教师专业发展培训</w:t>
      </w:r>
      <w:r>
        <w:rPr>
          <w:color w:val="000000" w:themeColor="text1"/>
          <w:sz w:val="22"/>
          <w14:textFill>
            <w14:solidFill>
              <w14:schemeClr w14:val="tx1"/>
            </w14:solidFill>
          </w14:textFill>
        </w:rPr>
        <w:t>，本项目资金已经落实。</w:t>
      </w:r>
    </w:p>
    <w:p w14:paraId="1DCEC2FC">
      <w:pPr>
        <w:widowControl/>
        <w:autoSpaceDE w:val="0"/>
        <w:autoSpaceDN w:val="0"/>
        <w:snapToGrid w:val="0"/>
        <w:spacing w:line="460" w:lineRule="atLeast"/>
        <w:ind w:firstLine="440" w:firstLineChars="20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我们热忱欢迎有关公司（企业）前来进行报价。</w:t>
      </w:r>
    </w:p>
    <w:p w14:paraId="2DD01EAE">
      <w:pPr>
        <w:widowControl/>
        <w:autoSpaceDE w:val="0"/>
        <w:autoSpaceDN w:val="0"/>
        <w:snapToGrid w:val="0"/>
        <w:spacing w:line="460" w:lineRule="exact"/>
        <w:ind w:left="420"/>
        <w:jc w:val="center"/>
        <w:rPr>
          <w:b/>
          <w:color w:val="000000" w:themeColor="text1"/>
          <w:sz w:val="36"/>
          <w14:textFill>
            <w14:solidFill>
              <w14:schemeClr w14:val="tx1"/>
            </w14:solidFill>
          </w14:textFill>
        </w:rPr>
      </w:pPr>
      <w:r>
        <w:rPr>
          <w:b/>
          <w:color w:val="000000" w:themeColor="text1"/>
          <w:sz w:val="36"/>
          <w14:textFill>
            <w14:solidFill>
              <w14:schemeClr w14:val="tx1"/>
            </w14:solidFill>
          </w14:textFill>
        </w:rPr>
        <w:t>第二部分 采购内容及技术要求</w:t>
      </w:r>
    </w:p>
    <w:p w14:paraId="4018F8E2">
      <w:pPr>
        <w:widowControl/>
        <w:snapToGrid w:val="0"/>
        <w:spacing w:line="460" w:lineRule="exact"/>
        <w:jc w:val="left"/>
        <w:rPr>
          <w:rFonts w:ascii="宋体"/>
          <w:b/>
          <w:color w:val="000000" w:themeColor="text1"/>
          <w:sz w:val="22"/>
          <w14:textFill>
            <w14:solidFill>
              <w14:schemeClr w14:val="tx1"/>
            </w14:solidFill>
          </w14:textFill>
        </w:rPr>
      </w:pPr>
      <w:r>
        <w:rPr>
          <w:rFonts w:hint="eastAsia" w:ascii="宋体"/>
          <w:b/>
          <w:color w:val="000000" w:themeColor="text1"/>
          <w:sz w:val="22"/>
          <w14:textFill>
            <w14:solidFill>
              <w14:schemeClr w14:val="tx1"/>
            </w14:solidFill>
          </w14:textFill>
        </w:rPr>
        <w:t>一、采购总说明</w:t>
      </w:r>
    </w:p>
    <w:p w14:paraId="00DF68C9">
      <w:pPr>
        <w:widowControl/>
        <w:snapToGrid w:val="0"/>
        <w:spacing w:line="460" w:lineRule="exact"/>
        <w:ind w:firstLine="482"/>
        <w:jc w:val="left"/>
        <w:rPr>
          <w:rFonts w:ascii="宋体"/>
          <w:color w:val="000000" w:themeColor="text1"/>
          <w:sz w:val="22"/>
          <w14:textFill>
            <w14:solidFill>
              <w14:schemeClr w14:val="tx1"/>
            </w14:solidFill>
          </w14:textFill>
        </w:rPr>
      </w:pPr>
      <w:r>
        <w:rPr>
          <w:rFonts w:hint="eastAsia" w:ascii="宋体"/>
          <w:color w:val="000000" w:themeColor="text1"/>
          <w:sz w:val="22"/>
          <w14:textFill>
            <w14:solidFill>
              <w14:schemeClr w14:val="tx1"/>
            </w14:solidFill>
          </w14:textFill>
        </w:rPr>
        <w:t>1.1本技术规范要求提出的是最低限度的基本技术要求，并未对所有技术细节作出规定，供应商应提供符合本技术要求和国家标准、行业标准的优质服务。</w:t>
      </w:r>
    </w:p>
    <w:p w14:paraId="4F799D4F">
      <w:pPr>
        <w:widowControl/>
        <w:snapToGrid w:val="0"/>
        <w:spacing w:line="460" w:lineRule="exact"/>
        <w:ind w:firstLine="482"/>
        <w:jc w:val="left"/>
        <w:rPr>
          <w:rFonts w:ascii="宋体"/>
          <w:color w:val="000000" w:themeColor="text1"/>
          <w:sz w:val="22"/>
          <w14:textFill>
            <w14:solidFill>
              <w14:schemeClr w14:val="tx1"/>
            </w14:solidFill>
          </w14:textFill>
        </w:rPr>
      </w:pPr>
      <w:r>
        <w:rPr>
          <w:rFonts w:hint="eastAsia" w:ascii="宋体"/>
          <w:color w:val="000000" w:themeColor="text1"/>
          <w:sz w:val="22"/>
          <w14:textFill>
            <w14:solidFill>
              <w14:schemeClr w14:val="tx1"/>
            </w14:solidFill>
          </w14:textFill>
        </w:rPr>
        <w:t>1.2供应商服务与本技术要求不一致时，供应商应在报价文件中予以说明，并由磋商采购小组鉴定供应商服务能否达到要求。如供应商没有在响应文件中提出异议，则视为供应商提供的服务完全按照本采购文件要求。</w:t>
      </w:r>
    </w:p>
    <w:p w14:paraId="12D70AD4">
      <w:pPr>
        <w:widowControl/>
        <w:snapToGrid w:val="0"/>
        <w:spacing w:line="460" w:lineRule="exact"/>
        <w:ind w:firstLine="482"/>
        <w:jc w:val="left"/>
        <w:rPr>
          <w:rFonts w:ascii="宋体"/>
          <w:color w:val="000000" w:themeColor="text1"/>
          <w:sz w:val="22"/>
          <w14:textFill>
            <w14:solidFill>
              <w14:schemeClr w14:val="tx1"/>
            </w14:solidFill>
          </w14:textFill>
        </w:rPr>
      </w:pPr>
      <w:r>
        <w:rPr>
          <w:rFonts w:hint="eastAsia" w:ascii="宋体"/>
          <w:color w:val="000000" w:themeColor="text1"/>
          <w:sz w:val="22"/>
          <w14:textFill>
            <w14:solidFill>
              <w14:schemeClr w14:val="tx1"/>
            </w14:solidFill>
          </w14:textFill>
        </w:rPr>
        <w:t>2、技术要求及标准的执行</w:t>
      </w:r>
    </w:p>
    <w:p w14:paraId="6CCF0F59">
      <w:pPr>
        <w:widowControl/>
        <w:snapToGrid w:val="0"/>
        <w:spacing w:line="460" w:lineRule="exact"/>
        <w:ind w:firstLine="482"/>
        <w:jc w:val="left"/>
        <w:rPr>
          <w:rFonts w:ascii="宋体"/>
          <w:color w:val="000000" w:themeColor="text1"/>
          <w:sz w:val="22"/>
          <w14:textFill>
            <w14:solidFill>
              <w14:schemeClr w14:val="tx1"/>
            </w14:solidFill>
          </w14:textFill>
        </w:rPr>
      </w:pPr>
      <w:r>
        <w:rPr>
          <w:rFonts w:hint="eastAsia" w:ascii="宋体"/>
          <w:color w:val="000000" w:themeColor="text1"/>
          <w:sz w:val="22"/>
          <w14:textFill>
            <w14:solidFill>
              <w14:schemeClr w14:val="tx1"/>
            </w14:solidFill>
          </w14:textFill>
        </w:rPr>
        <w:t>供应商提供的服务应标明所执行的质量标准，若同一标准已颁发新标准，则按最新标准执行。若同一服务同时有几个标准（国际标准、国家标准、行业标准、企业标准等），则按最高层次的标准执行。</w:t>
      </w:r>
    </w:p>
    <w:p w14:paraId="73575762">
      <w:pPr>
        <w:widowControl/>
        <w:snapToGrid w:val="0"/>
        <w:spacing w:line="460" w:lineRule="exact"/>
        <w:ind w:firstLine="482"/>
        <w:jc w:val="left"/>
        <w:rPr>
          <w:rFonts w:ascii="宋体"/>
          <w:color w:val="000000" w:themeColor="text1"/>
          <w:sz w:val="22"/>
          <w14:textFill>
            <w14:solidFill>
              <w14:schemeClr w14:val="tx1"/>
            </w14:solidFill>
          </w14:textFill>
        </w:rPr>
      </w:pPr>
      <w:r>
        <w:rPr>
          <w:rFonts w:hint="eastAsia" w:ascii="宋体"/>
          <w:color w:val="000000" w:themeColor="text1"/>
          <w:sz w:val="22"/>
          <w14:textFill>
            <w14:solidFill>
              <w14:schemeClr w14:val="tx1"/>
            </w14:solidFill>
          </w14:textFill>
        </w:rPr>
        <w:t>3、供应商须按国家有关规定及标准完成本次采购服务各项工作，并保证供应商提供相关数据与说明，报价文件须对本项目采购内容及具体要求作出实质性回应。</w:t>
      </w:r>
    </w:p>
    <w:p w14:paraId="2638D007">
      <w:pPr>
        <w:spacing w:line="460" w:lineRule="exact"/>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二、采购内容</w:t>
      </w:r>
    </w:p>
    <w:p w14:paraId="5E491F08">
      <w:pPr>
        <w:pStyle w:val="2"/>
        <w:adjustRightInd w:val="0"/>
        <w:snapToGrid w:val="0"/>
        <w:spacing w:line="460" w:lineRule="exact"/>
        <w:ind w:firstLine="482"/>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一）项目概况：</w:t>
      </w:r>
    </w:p>
    <w:p w14:paraId="2A974D0D">
      <w:pPr>
        <w:pStyle w:val="2"/>
        <w:adjustRightInd w:val="0"/>
        <w:snapToGrid w:val="0"/>
        <w:spacing w:line="460" w:lineRule="exact"/>
        <w:ind w:firstLine="482"/>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2026年中小学（幼儿园）教师专业发展培训下设约23个子项目（子项目以实际为准），需要逐一高质量完成，提高平阳县教师队伍水平的整体提升，促进平阳县基础教育的改革和发展。</w:t>
      </w:r>
    </w:p>
    <w:p w14:paraId="1814A41E">
      <w:pPr>
        <w:pStyle w:val="2"/>
        <w:adjustRightInd w:val="0"/>
        <w:snapToGrid w:val="0"/>
        <w:spacing w:line="460" w:lineRule="exact"/>
        <w:ind w:firstLine="482"/>
        <w:rPr>
          <w:rFonts w:ascii="宋体" w:hAnsi="宋体" w:cs="仿宋"/>
          <w:b/>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二）</w:t>
      </w:r>
      <w:r>
        <w:rPr>
          <w:rFonts w:hint="eastAsia" w:hAnsi="宋体"/>
          <w:b/>
          <w:color w:val="000000" w:themeColor="text1"/>
          <w:sz w:val="22"/>
          <w:szCs w:val="22"/>
          <w14:textFill>
            <w14:solidFill>
              <w14:schemeClr w14:val="tx1"/>
            </w14:solidFill>
          </w14:textFill>
        </w:rPr>
        <w:t>培训内容（培训的</w:t>
      </w:r>
      <w:r>
        <w:rPr>
          <w:rFonts w:hint="eastAsia" w:cs="Arial Unicode MS"/>
          <w:b/>
          <w:bCs/>
          <w:color w:val="000000" w:themeColor="text1"/>
          <w:sz w:val="22"/>
          <w:szCs w:val="22"/>
          <w14:textFill>
            <w14:solidFill>
              <w14:schemeClr w14:val="tx1"/>
            </w14:solidFill>
          </w14:textFill>
        </w:rPr>
        <w:t>项目名称、学员人数及培训天数等均</w:t>
      </w:r>
      <w:r>
        <w:rPr>
          <w:rFonts w:hint="eastAsia" w:hAnsi="宋体"/>
          <w:b/>
          <w:color w:val="000000" w:themeColor="text1"/>
          <w:sz w:val="22"/>
          <w:szCs w:val="22"/>
          <w14:textFill>
            <w14:solidFill>
              <w14:schemeClr w14:val="tx1"/>
            </w14:solidFill>
          </w14:textFill>
        </w:rPr>
        <w:t>以采购人实际为准）</w:t>
      </w:r>
      <w:r>
        <w:rPr>
          <w:rFonts w:hint="eastAsia" w:hAnsi="宋体"/>
          <w:color w:val="000000" w:themeColor="text1"/>
          <w:sz w:val="22"/>
          <w:szCs w:val="22"/>
          <w14:textFill>
            <w14:solidFill>
              <w14:schemeClr w14:val="tx1"/>
            </w14:solidFill>
          </w14:textFill>
        </w:rPr>
        <w:t>：</w:t>
      </w:r>
    </w:p>
    <w:tbl>
      <w:tblPr>
        <w:tblStyle w:val="37"/>
        <w:tblW w:w="9818" w:type="dxa"/>
        <w:tblInd w:w="93" w:type="dxa"/>
        <w:tblLayout w:type="autofit"/>
        <w:tblCellMar>
          <w:top w:w="0" w:type="dxa"/>
          <w:left w:w="108" w:type="dxa"/>
          <w:bottom w:w="0" w:type="dxa"/>
          <w:right w:w="108" w:type="dxa"/>
        </w:tblCellMar>
      </w:tblPr>
      <w:tblGrid>
        <w:gridCol w:w="436"/>
        <w:gridCol w:w="5632"/>
        <w:gridCol w:w="1524"/>
        <w:gridCol w:w="1434"/>
        <w:gridCol w:w="792"/>
      </w:tblGrid>
      <w:tr w14:paraId="7AE30CC8">
        <w:trPr>
          <w:trHeight w:val="747" w:hRule="atLeast"/>
        </w:trPr>
        <w:tc>
          <w:tcPr>
            <w:tcW w:w="9818" w:type="dxa"/>
            <w:gridSpan w:val="5"/>
            <w:tcBorders>
              <w:top w:val="nil"/>
              <w:left w:val="nil"/>
              <w:bottom w:val="nil"/>
              <w:right w:val="nil"/>
            </w:tcBorders>
            <w:noWrap/>
            <w:vAlign w:val="center"/>
          </w:tcPr>
          <w:p w14:paraId="3A9602F5">
            <w:pPr>
              <w:widowControl/>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平阳县教师发展中心2026年县内外培训项目汇总（预报项目,以实际为准）</w:t>
            </w:r>
          </w:p>
        </w:tc>
      </w:tr>
      <w:tr w14:paraId="3E921268">
        <w:tblPrEx>
          <w:tblCellMar>
            <w:top w:w="0" w:type="dxa"/>
            <w:left w:w="108" w:type="dxa"/>
            <w:bottom w:w="0" w:type="dxa"/>
            <w:right w:w="108" w:type="dxa"/>
          </w:tblCellMar>
        </w:tblPrEx>
        <w:trPr>
          <w:trHeight w:val="373" w:hRule="atLeast"/>
        </w:trPr>
        <w:tc>
          <w:tcPr>
            <w:tcW w:w="436" w:type="dxa"/>
            <w:tcBorders>
              <w:top w:val="single" w:color="auto" w:sz="4" w:space="0"/>
              <w:left w:val="single" w:color="auto" w:sz="4" w:space="0"/>
              <w:bottom w:val="single" w:color="auto" w:sz="4" w:space="0"/>
              <w:right w:val="single" w:color="auto" w:sz="4" w:space="0"/>
            </w:tcBorders>
            <w:vAlign w:val="center"/>
          </w:tcPr>
          <w:p w14:paraId="50511C8A">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序号</w:t>
            </w:r>
          </w:p>
        </w:tc>
        <w:tc>
          <w:tcPr>
            <w:tcW w:w="5632" w:type="dxa"/>
            <w:tcBorders>
              <w:top w:val="single" w:color="auto" w:sz="4" w:space="0"/>
              <w:left w:val="nil"/>
              <w:bottom w:val="single" w:color="auto" w:sz="4" w:space="0"/>
              <w:right w:val="single" w:color="auto" w:sz="4" w:space="0"/>
            </w:tcBorders>
            <w:vAlign w:val="center"/>
          </w:tcPr>
          <w:p w14:paraId="26B18AB1">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项目名称</w:t>
            </w:r>
          </w:p>
        </w:tc>
        <w:tc>
          <w:tcPr>
            <w:tcW w:w="1524" w:type="dxa"/>
            <w:tcBorders>
              <w:top w:val="single" w:color="auto" w:sz="4" w:space="0"/>
              <w:left w:val="nil"/>
              <w:bottom w:val="single" w:color="auto" w:sz="4" w:space="0"/>
              <w:right w:val="single" w:color="auto" w:sz="4" w:space="0"/>
            </w:tcBorders>
            <w:vAlign w:val="center"/>
          </w:tcPr>
          <w:p w14:paraId="07A89953">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拟培训学员人数</w:t>
            </w:r>
          </w:p>
        </w:tc>
        <w:tc>
          <w:tcPr>
            <w:tcW w:w="1434" w:type="dxa"/>
            <w:tcBorders>
              <w:top w:val="single" w:color="auto" w:sz="4" w:space="0"/>
              <w:left w:val="nil"/>
              <w:bottom w:val="single" w:color="auto" w:sz="4" w:space="0"/>
              <w:right w:val="single" w:color="auto" w:sz="4" w:space="0"/>
            </w:tcBorders>
            <w:vAlign w:val="center"/>
          </w:tcPr>
          <w:p w14:paraId="19E98501">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拟培训培训天数</w:t>
            </w:r>
          </w:p>
        </w:tc>
        <w:tc>
          <w:tcPr>
            <w:tcW w:w="792" w:type="dxa"/>
            <w:tcBorders>
              <w:top w:val="single" w:color="auto" w:sz="4" w:space="0"/>
              <w:left w:val="nil"/>
              <w:bottom w:val="single" w:color="auto" w:sz="4" w:space="0"/>
              <w:right w:val="single" w:color="auto" w:sz="4" w:space="0"/>
            </w:tcBorders>
            <w:vAlign w:val="center"/>
          </w:tcPr>
          <w:p w14:paraId="2E2F6F48">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培训学分</w:t>
            </w:r>
          </w:p>
        </w:tc>
      </w:tr>
      <w:tr w14:paraId="1091479B">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90AE3AC">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w:t>
            </w:r>
          </w:p>
        </w:tc>
        <w:tc>
          <w:tcPr>
            <w:tcW w:w="5632" w:type="dxa"/>
            <w:tcBorders>
              <w:top w:val="nil"/>
              <w:left w:val="nil"/>
              <w:bottom w:val="single" w:color="auto" w:sz="4" w:space="0"/>
              <w:right w:val="single" w:color="auto" w:sz="4" w:space="0"/>
            </w:tcBorders>
            <w:vAlign w:val="center"/>
          </w:tcPr>
          <w:p w14:paraId="29FA7566">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平阳县教育系统管理干部培训</w:t>
            </w:r>
          </w:p>
        </w:tc>
        <w:tc>
          <w:tcPr>
            <w:tcW w:w="1524" w:type="dxa"/>
            <w:tcBorders>
              <w:top w:val="nil"/>
              <w:left w:val="nil"/>
              <w:bottom w:val="single" w:color="auto" w:sz="4" w:space="0"/>
              <w:right w:val="single" w:color="auto" w:sz="4" w:space="0"/>
            </w:tcBorders>
            <w:vAlign w:val="center"/>
          </w:tcPr>
          <w:p w14:paraId="74EBAE5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0B11F53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0D2CE003">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706CCE91">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9B26B10">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w:t>
            </w:r>
          </w:p>
        </w:tc>
        <w:tc>
          <w:tcPr>
            <w:tcW w:w="5632" w:type="dxa"/>
            <w:tcBorders>
              <w:top w:val="nil"/>
              <w:left w:val="nil"/>
              <w:bottom w:val="single" w:color="auto" w:sz="4" w:space="0"/>
              <w:right w:val="single" w:color="auto" w:sz="4" w:space="0"/>
            </w:tcBorders>
            <w:vAlign w:val="center"/>
          </w:tcPr>
          <w:p w14:paraId="3C6B8F01">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平阳县教育系统财务审计与信访人员素养提升培训</w:t>
            </w:r>
          </w:p>
        </w:tc>
        <w:tc>
          <w:tcPr>
            <w:tcW w:w="1524" w:type="dxa"/>
            <w:tcBorders>
              <w:top w:val="nil"/>
              <w:left w:val="nil"/>
              <w:bottom w:val="single" w:color="auto" w:sz="4" w:space="0"/>
              <w:right w:val="single" w:color="auto" w:sz="4" w:space="0"/>
            </w:tcBorders>
            <w:vAlign w:val="center"/>
          </w:tcPr>
          <w:p w14:paraId="3945885B">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347E438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76F30807">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0B8B4C8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AFCC42D">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3</w:t>
            </w:r>
          </w:p>
        </w:tc>
        <w:tc>
          <w:tcPr>
            <w:tcW w:w="5632" w:type="dxa"/>
            <w:tcBorders>
              <w:top w:val="nil"/>
              <w:left w:val="nil"/>
              <w:bottom w:val="single" w:color="auto" w:sz="4" w:space="0"/>
              <w:right w:val="single" w:color="auto" w:sz="4" w:space="0"/>
            </w:tcBorders>
            <w:vAlign w:val="center"/>
          </w:tcPr>
          <w:p w14:paraId="699891BC">
            <w:pPr>
              <w:widowControl/>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平阳县中小学校长人工智能素养提升培训</w:t>
            </w:r>
          </w:p>
        </w:tc>
        <w:tc>
          <w:tcPr>
            <w:tcW w:w="1524" w:type="dxa"/>
            <w:tcBorders>
              <w:top w:val="nil"/>
              <w:left w:val="nil"/>
              <w:bottom w:val="single" w:color="auto" w:sz="4" w:space="0"/>
              <w:right w:val="single" w:color="auto" w:sz="4" w:space="0"/>
            </w:tcBorders>
            <w:vAlign w:val="center"/>
          </w:tcPr>
          <w:p w14:paraId="0A6C75F5">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0523D3B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5E27B562">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733E0A35">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2CEE56C5">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4</w:t>
            </w:r>
          </w:p>
        </w:tc>
        <w:tc>
          <w:tcPr>
            <w:tcW w:w="5632" w:type="dxa"/>
            <w:tcBorders>
              <w:top w:val="nil"/>
              <w:left w:val="nil"/>
              <w:bottom w:val="single" w:color="auto" w:sz="4" w:space="0"/>
              <w:right w:val="single" w:color="auto" w:sz="4" w:space="0"/>
            </w:tcBorders>
            <w:vAlign w:val="center"/>
          </w:tcPr>
          <w:p w14:paraId="4CBF4931">
            <w:pPr>
              <w:widowControl/>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平阳县中小学教师校园安全工作培训</w:t>
            </w:r>
          </w:p>
        </w:tc>
        <w:tc>
          <w:tcPr>
            <w:tcW w:w="1524" w:type="dxa"/>
            <w:tcBorders>
              <w:top w:val="nil"/>
              <w:left w:val="nil"/>
              <w:bottom w:val="single" w:color="auto" w:sz="4" w:space="0"/>
              <w:right w:val="single" w:color="auto" w:sz="4" w:space="0"/>
            </w:tcBorders>
            <w:vAlign w:val="center"/>
          </w:tcPr>
          <w:p w14:paraId="29705F1D">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12A43BB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1867DCD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4E39513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D98B5E5">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5</w:t>
            </w:r>
          </w:p>
        </w:tc>
        <w:tc>
          <w:tcPr>
            <w:tcW w:w="5632" w:type="dxa"/>
            <w:tcBorders>
              <w:top w:val="nil"/>
              <w:left w:val="nil"/>
              <w:bottom w:val="single" w:color="auto" w:sz="4" w:space="0"/>
              <w:right w:val="single" w:color="auto" w:sz="4" w:space="0"/>
            </w:tcBorders>
            <w:vAlign w:val="center"/>
          </w:tcPr>
          <w:p w14:paraId="6A920733">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平阳县2026年小学校长任职资格培训</w:t>
            </w:r>
          </w:p>
        </w:tc>
        <w:tc>
          <w:tcPr>
            <w:tcW w:w="1524" w:type="dxa"/>
            <w:tcBorders>
              <w:top w:val="nil"/>
              <w:left w:val="nil"/>
              <w:bottom w:val="single" w:color="auto" w:sz="4" w:space="0"/>
              <w:right w:val="single" w:color="auto" w:sz="4" w:space="0"/>
            </w:tcBorders>
            <w:vAlign w:val="center"/>
          </w:tcPr>
          <w:p w14:paraId="6054EC6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vAlign w:val="center"/>
          </w:tcPr>
          <w:p w14:paraId="770895F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1204711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77BD9AF6">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C9EA70D">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6</w:t>
            </w:r>
          </w:p>
        </w:tc>
        <w:tc>
          <w:tcPr>
            <w:tcW w:w="5632" w:type="dxa"/>
            <w:tcBorders>
              <w:top w:val="nil"/>
              <w:left w:val="nil"/>
              <w:bottom w:val="single" w:color="auto" w:sz="4" w:space="0"/>
              <w:right w:val="single" w:color="auto" w:sz="4" w:space="0"/>
            </w:tcBorders>
            <w:vAlign w:val="center"/>
          </w:tcPr>
          <w:p w14:paraId="68078880">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平阳县高层次教育人才高端研修</w:t>
            </w:r>
          </w:p>
        </w:tc>
        <w:tc>
          <w:tcPr>
            <w:tcW w:w="1524" w:type="dxa"/>
            <w:tcBorders>
              <w:top w:val="nil"/>
              <w:left w:val="nil"/>
              <w:bottom w:val="single" w:color="auto" w:sz="4" w:space="0"/>
              <w:right w:val="single" w:color="auto" w:sz="4" w:space="0"/>
            </w:tcBorders>
            <w:vAlign w:val="center"/>
          </w:tcPr>
          <w:p w14:paraId="0A0803AD">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c>
          <w:tcPr>
            <w:tcW w:w="1434" w:type="dxa"/>
            <w:tcBorders>
              <w:top w:val="nil"/>
              <w:left w:val="nil"/>
              <w:bottom w:val="single" w:color="auto" w:sz="4" w:space="0"/>
              <w:right w:val="single" w:color="auto" w:sz="4" w:space="0"/>
            </w:tcBorders>
            <w:vAlign w:val="center"/>
          </w:tcPr>
          <w:p w14:paraId="50784CC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1396414D">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1729171F">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F73B033">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7</w:t>
            </w:r>
          </w:p>
        </w:tc>
        <w:tc>
          <w:tcPr>
            <w:tcW w:w="5632" w:type="dxa"/>
            <w:tcBorders>
              <w:top w:val="nil"/>
              <w:left w:val="nil"/>
              <w:bottom w:val="single" w:color="auto" w:sz="4" w:space="0"/>
              <w:right w:val="single" w:color="auto" w:sz="4" w:space="0"/>
            </w:tcBorders>
            <w:vAlign w:val="center"/>
          </w:tcPr>
          <w:p w14:paraId="53FDC517">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平阳县2026年入职新教师岗前培训</w:t>
            </w:r>
          </w:p>
        </w:tc>
        <w:tc>
          <w:tcPr>
            <w:tcW w:w="1524" w:type="dxa"/>
            <w:tcBorders>
              <w:top w:val="nil"/>
              <w:left w:val="nil"/>
              <w:bottom w:val="single" w:color="auto" w:sz="4" w:space="0"/>
              <w:right w:val="single" w:color="auto" w:sz="4" w:space="0"/>
            </w:tcBorders>
            <w:vAlign w:val="center"/>
          </w:tcPr>
          <w:p w14:paraId="1ADB9FFD">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160</w:t>
            </w:r>
          </w:p>
        </w:tc>
        <w:tc>
          <w:tcPr>
            <w:tcW w:w="1434" w:type="dxa"/>
            <w:tcBorders>
              <w:top w:val="nil"/>
              <w:left w:val="nil"/>
              <w:bottom w:val="single" w:color="auto" w:sz="4" w:space="0"/>
              <w:right w:val="single" w:color="auto" w:sz="4" w:space="0"/>
            </w:tcBorders>
            <w:vAlign w:val="center"/>
          </w:tcPr>
          <w:p w14:paraId="30C38F68">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w:t>
            </w:r>
          </w:p>
        </w:tc>
        <w:tc>
          <w:tcPr>
            <w:tcW w:w="792" w:type="dxa"/>
            <w:tcBorders>
              <w:top w:val="nil"/>
              <w:left w:val="nil"/>
              <w:bottom w:val="single" w:color="auto" w:sz="4" w:space="0"/>
              <w:right w:val="single" w:color="auto" w:sz="4" w:space="0"/>
            </w:tcBorders>
            <w:vAlign w:val="center"/>
          </w:tcPr>
          <w:p w14:paraId="1A3EAB38">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24</w:t>
            </w:r>
          </w:p>
        </w:tc>
      </w:tr>
      <w:tr w14:paraId="76236E15">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5E78AC0">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8</w:t>
            </w:r>
          </w:p>
        </w:tc>
        <w:tc>
          <w:tcPr>
            <w:tcW w:w="5632" w:type="dxa"/>
            <w:tcBorders>
              <w:top w:val="nil"/>
              <w:left w:val="nil"/>
              <w:bottom w:val="single" w:color="auto" w:sz="4" w:space="0"/>
              <w:right w:val="single" w:color="auto" w:sz="4" w:space="0"/>
            </w:tcBorders>
            <w:vAlign w:val="center"/>
          </w:tcPr>
          <w:p w14:paraId="61B8095F">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平阳县小学部分学科中心组理论培训</w:t>
            </w:r>
          </w:p>
        </w:tc>
        <w:tc>
          <w:tcPr>
            <w:tcW w:w="1524" w:type="dxa"/>
            <w:tcBorders>
              <w:top w:val="nil"/>
              <w:left w:val="nil"/>
              <w:bottom w:val="single" w:color="auto" w:sz="4" w:space="0"/>
              <w:right w:val="single" w:color="auto" w:sz="4" w:space="0"/>
            </w:tcBorders>
            <w:vAlign w:val="center"/>
          </w:tcPr>
          <w:p w14:paraId="4AE48613">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vAlign w:val="center"/>
          </w:tcPr>
          <w:p w14:paraId="612CAEC4">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5784A268">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47372A35">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787B729E">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9</w:t>
            </w:r>
          </w:p>
        </w:tc>
        <w:tc>
          <w:tcPr>
            <w:tcW w:w="5632" w:type="dxa"/>
            <w:tcBorders>
              <w:top w:val="nil"/>
              <w:left w:val="nil"/>
              <w:bottom w:val="single" w:color="auto" w:sz="4" w:space="0"/>
              <w:right w:val="single" w:color="auto" w:sz="4" w:space="0"/>
            </w:tcBorders>
            <w:vAlign w:val="center"/>
          </w:tcPr>
          <w:p w14:paraId="0FD85417">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平阳县初中文化学科90学分集中理论培训</w:t>
            </w:r>
          </w:p>
        </w:tc>
        <w:tc>
          <w:tcPr>
            <w:tcW w:w="1524" w:type="dxa"/>
            <w:tcBorders>
              <w:top w:val="nil"/>
              <w:left w:val="nil"/>
              <w:bottom w:val="single" w:color="auto" w:sz="4" w:space="0"/>
              <w:right w:val="single" w:color="auto" w:sz="4" w:space="0"/>
            </w:tcBorders>
            <w:vAlign w:val="center"/>
          </w:tcPr>
          <w:p w14:paraId="7F5B47D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100</w:t>
            </w:r>
          </w:p>
        </w:tc>
        <w:tc>
          <w:tcPr>
            <w:tcW w:w="1434" w:type="dxa"/>
            <w:tcBorders>
              <w:top w:val="nil"/>
              <w:left w:val="nil"/>
              <w:bottom w:val="single" w:color="auto" w:sz="4" w:space="0"/>
              <w:right w:val="single" w:color="auto" w:sz="4" w:space="0"/>
            </w:tcBorders>
            <w:vAlign w:val="center"/>
          </w:tcPr>
          <w:p w14:paraId="2DA0C7F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4A02F4D1">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3B87AB70">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393C5ED">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10</w:t>
            </w:r>
          </w:p>
        </w:tc>
        <w:tc>
          <w:tcPr>
            <w:tcW w:w="5632" w:type="dxa"/>
            <w:tcBorders>
              <w:top w:val="nil"/>
              <w:left w:val="nil"/>
              <w:bottom w:val="single" w:color="auto" w:sz="4" w:space="0"/>
              <w:right w:val="single" w:color="auto" w:sz="4" w:space="0"/>
            </w:tcBorders>
            <w:vAlign w:val="center"/>
          </w:tcPr>
          <w:p w14:paraId="1FD6B768">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平阳县中小学“未来名班主任”核心素养提升研修</w:t>
            </w:r>
          </w:p>
        </w:tc>
        <w:tc>
          <w:tcPr>
            <w:tcW w:w="1524" w:type="dxa"/>
            <w:tcBorders>
              <w:top w:val="nil"/>
              <w:left w:val="nil"/>
              <w:bottom w:val="single" w:color="auto" w:sz="4" w:space="0"/>
              <w:right w:val="single" w:color="auto" w:sz="4" w:space="0"/>
            </w:tcBorders>
            <w:vAlign w:val="center"/>
          </w:tcPr>
          <w:p w14:paraId="70396082">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vAlign w:val="center"/>
          </w:tcPr>
          <w:p w14:paraId="2D0E0D2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10D1A1D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32</w:t>
            </w:r>
          </w:p>
        </w:tc>
      </w:tr>
      <w:tr w14:paraId="359638D9">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0E1A0021">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11</w:t>
            </w:r>
          </w:p>
        </w:tc>
        <w:tc>
          <w:tcPr>
            <w:tcW w:w="5632" w:type="dxa"/>
            <w:tcBorders>
              <w:top w:val="nil"/>
              <w:left w:val="nil"/>
              <w:bottom w:val="single" w:color="auto" w:sz="4" w:space="0"/>
              <w:right w:val="single" w:color="auto" w:sz="4" w:space="0"/>
            </w:tcBorders>
            <w:vAlign w:val="center"/>
          </w:tcPr>
          <w:p w14:paraId="5332EC1A">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平阳县中小学美术骨干教师素养提升培训</w:t>
            </w:r>
          </w:p>
        </w:tc>
        <w:tc>
          <w:tcPr>
            <w:tcW w:w="1524" w:type="dxa"/>
            <w:tcBorders>
              <w:top w:val="nil"/>
              <w:left w:val="nil"/>
              <w:bottom w:val="single" w:color="auto" w:sz="4" w:space="0"/>
              <w:right w:val="single" w:color="auto" w:sz="4" w:space="0"/>
            </w:tcBorders>
            <w:vAlign w:val="center"/>
          </w:tcPr>
          <w:p w14:paraId="32CF646F">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c>
          <w:tcPr>
            <w:tcW w:w="1434" w:type="dxa"/>
            <w:tcBorders>
              <w:top w:val="nil"/>
              <w:left w:val="nil"/>
              <w:bottom w:val="single" w:color="auto" w:sz="4" w:space="0"/>
              <w:right w:val="single" w:color="auto" w:sz="4" w:space="0"/>
            </w:tcBorders>
            <w:vAlign w:val="center"/>
          </w:tcPr>
          <w:p w14:paraId="197EC8B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69C3387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32</w:t>
            </w:r>
          </w:p>
        </w:tc>
      </w:tr>
      <w:tr w14:paraId="22730C71">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7F303AC2">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12</w:t>
            </w:r>
          </w:p>
        </w:tc>
        <w:tc>
          <w:tcPr>
            <w:tcW w:w="5632" w:type="dxa"/>
            <w:tcBorders>
              <w:top w:val="nil"/>
              <w:left w:val="nil"/>
              <w:bottom w:val="single" w:color="auto" w:sz="4" w:space="0"/>
              <w:right w:val="single" w:color="auto" w:sz="4" w:space="0"/>
            </w:tcBorders>
            <w:noWrap/>
            <w:vAlign w:val="center"/>
          </w:tcPr>
          <w:p w14:paraId="51BAFB58">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2026年基于AI赋能的小学教学骨干教师评价技能培训</w:t>
            </w:r>
          </w:p>
        </w:tc>
        <w:tc>
          <w:tcPr>
            <w:tcW w:w="1524" w:type="dxa"/>
            <w:tcBorders>
              <w:top w:val="nil"/>
              <w:left w:val="nil"/>
              <w:bottom w:val="single" w:color="auto" w:sz="4" w:space="0"/>
              <w:right w:val="single" w:color="auto" w:sz="4" w:space="0"/>
            </w:tcBorders>
            <w:vAlign w:val="center"/>
          </w:tcPr>
          <w:p w14:paraId="4365666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c>
          <w:tcPr>
            <w:tcW w:w="1434" w:type="dxa"/>
            <w:tcBorders>
              <w:top w:val="nil"/>
              <w:left w:val="nil"/>
              <w:bottom w:val="single" w:color="auto" w:sz="4" w:space="0"/>
              <w:right w:val="single" w:color="auto" w:sz="4" w:space="0"/>
            </w:tcBorders>
            <w:vAlign w:val="center"/>
          </w:tcPr>
          <w:p w14:paraId="3E288D32">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699C5F1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32</w:t>
            </w:r>
          </w:p>
        </w:tc>
      </w:tr>
      <w:tr w14:paraId="36A59C7F">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A8471A5">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13</w:t>
            </w:r>
          </w:p>
        </w:tc>
        <w:tc>
          <w:tcPr>
            <w:tcW w:w="5632" w:type="dxa"/>
            <w:tcBorders>
              <w:top w:val="nil"/>
              <w:left w:val="nil"/>
              <w:bottom w:val="single" w:color="auto" w:sz="4" w:space="0"/>
              <w:right w:val="single" w:color="auto" w:sz="4" w:space="0"/>
            </w:tcBorders>
            <w:vAlign w:val="center"/>
          </w:tcPr>
          <w:p w14:paraId="497DB40B">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平阳县高中骨干教师深度研习培训</w:t>
            </w:r>
          </w:p>
        </w:tc>
        <w:tc>
          <w:tcPr>
            <w:tcW w:w="1524" w:type="dxa"/>
            <w:tcBorders>
              <w:top w:val="nil"/>
              <w:left w:val="nil"/>
              <w:bottom w:val="single" w:color="auto" w:sz="4" w:space="0"/>
              <w:right w:val="single" w:color="auto" w:sz="4" w:space="0"/>
            </w:tcBorders>
            <w:vAlign w:val="center"/>
          </w:tcPr>
          <w:p w14:paraId="30E3FC5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53D9F67B">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78B9633E">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55F4EF37">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D1DB592">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14</w:t>
            </w:r>
          </w:p>
        </w:tc>
        <w:tc>
          <w:tcPr>
            <w:tcW w:w="5632" w:type="dxa"/>
            <w:tcBorders>
              <w:top w:val="nil"/>
              <w:left w:val="nil"/>
              <w:bottom w:val="single" w:color="auto" w:sz="4" w:space="0"/>
              <w:right w:val="single" w:color="auto" w:sz="4" w:space="0"/>
            </w:tcBorders>
            <w:vAlign w:val="center"/>
          </w:tcPr>
          <w:p w14:paraId="62EC09E6">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平阳县幼儿园园本课程建设与园长领导力提升高级研修</w:t>
            </w:r>
          </w:p>
        </w:tc>
        <w:tc>
          <w:tcPr>
            <w:tcW w:w="1524" w:type="dxa"/>
            <w:tcBorders>
              <w:top w:val="nil"/>
              <w:left w:val="nil"/>
              <w:bottom w:val="single" w:color="auto" w:sz="4" w:space="0"/>
              <w:right w:val="single" w:color="auto" w:sz="4" w:space="0"/>
            </w:tcBorders>
            <w:vAlign w:val="center"/>
          </w:tcPr>
          <w:p w14:paraId="45D15679">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vAlign w:val="center"/>
          </w:tcPr>
          <w:p w14:paraId="2322ECE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13D6B66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4B33B07B">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6D40675D">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15</w:t>
            </w:r>
          </w:p>
        </w:tc>
        <w:tc>
          <w:tcPr>
            <w:tcW w:w="5632" w:type="dxa"/>
            <w:tcBorders>
              <w:top w:val="nil"/>
              <w:left w:val="nil"/>
              <w:bottom w:val="single" w:color="auto" w:sz="4" w:space="0"/>
              <w:right w:val="single" w:color="auto" w:sz="4" w:space="0"/>
            </w:tcBorders>
            <w:vAlign w:val="center"/>
          </w:tcPr>
          <w:p w14:paraId="26DACFF0">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平阳县培训者培训</w:t>
            </w:r>
          </w:p>
        </w:tc>
        <w:tc>
          <w:tcPr>
            <w:tcW w:w="1524" w:type="dxa"/>
            <w:tcBorders>
              <w:top w:val="nil"/>
              <w:left w:val="nil"/>
              <w:bottom w:val="single" w:color="auto" w:sz="4" w:space="0"/>
              <w:right w:val="single" w:color="auto" w:sz="4" w:space="0"/>
            </w:tcBorders>
            <w:vAlign w:val="center"/>
          </w:tcPr>
          <w:p w14:paraId="44BA53C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74</w:t>
            </w:r>
          </w:p>
        </w:tc>
        <w:tc>
          <w:tcPr>
            <w:tcW w:w="1434" w:type="dxa"/>
            <w:tcBorders>
              <w:top w:val="nil"/>
              <w:left w:val="nil"/>
              <w:bottom w:val="single" w:color="auto" w:sz="4" w:space="0"/>
              <w:right w:val="single" w:color="auto" w:sz="4" w:space="0"/>
            </w:tcBorders>
            <w:vAlign w:val="center"/>
          </w:tcPr>
          <w:p w14:paraId="14D7A82F">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40448C09">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3F1FCA9F">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270F44A">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16</w:t>
            </w:r>
          </w:p>
        </w:tc>
        <w:tc>
          <w:tcPr>
            <w:tcW w:w="5632" w:type="dxa"/>
            <w:tcBorders>
              <w:top w:val="nil"/>
              <w:left w:val="nil"/>
              <w:bottom w:val="single" w:color="auto" w:sz="4" w:space="0"/>
              <w:right w:val="single" w:color="auto" w:sz="4" w:space="0"/>
            </w:tcBorders>
            <w:vAlign w:val="center"/>
          </w:tcPr>
          <w:p w14:paraId="6E02D498">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平阳县义务教育城乡教共体暨集团化办学管理水平提升培训</w:t>
            </w:r>
          </w:p>
        </w:tc>
        <w:tc>
          <w:tcPr>
            <w:tcW w:w="1524" w:type="dxa"/>
            <w:tcBorders>
              <w:top w:val="nil"/>
              <w:left w:val="nil"/>
              <w:bottom w:val="single" w:color="auto" w:sz="4" w:space="0"/>
              <w:right w:val="single" w:color="auto" w:sz="4" w:space="0"/>
            </w:tcBorders>
            <w:noWrap/>
            <w:vAlign w:val="center"/>
          </w:tcPr>
          <w:p w14:paraId="0BB27B9E">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70</w:t>
            </w:r>
          </w:p>
        </w:tc>
        <w:tc>
          <w:tcPr>
            <w:tcW w:w="1434" w:type="dxa"/>
            <w:tcBorders>
              <w:top w:val="nil"/>
              <w:left w:val="nil"/>
              <w:bottom w:val="single" w:color="auto" w:sz="4" w:space="0"/>
              <w:right w:val="single" w:color="auto" w:sz="4" w:space="0"/>
            </w:tcBorders>
            <w:noWrap/>
            <w:vAlign w:val="center"/>
          </w:tcPr>
          <w:p w14:paraId="1750F2D3">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23C2FC0D">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5330C3A2">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FA6C517">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17</w:t>
            </w:r>
          </w:p>
        </w:tc>
        <w:tc>
          <w:tcPr>
            <w:tcW w:w="5632" w:type="dxa"/>
            <w:tcBorders>
              <w:top w:val="nil"/>
              <w:left w:val="nil"/>
              <w:bottom w:val="single" w:color="auto" w:sz="4" w:space="0"/>
              <w:right w:val="single" w:color="auto" w:sz="4" w:space="0"/>
            </w:tcBorders>
            <w:vAlign w:val="center"/>
          </w:tcPr>
          <w:p w14:paraId="3D49CD50">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平阳县“县中崛起”专项培训</w:t>
            </w:r>
          </w:p>
        </w:tc>
        <w:tc>
          <w:tcPr>
            <w:tcW w:w="1524" w:type="dxa"/>
            <w:tcBorders>
              <w:top w:val="nil"/>
              <w:left w:val="nil"/>
              <w:bottom w:val="single" w:color="auto" w:sz="4" w:space="0"/>
              <w:right w:val="single" w:color="auto" w:sz="4" w:space="0"/>
            </w:tcBorders>
            <w:noWrap/>
            <w:vAlign w:val="center"/>
          </w:tcPr>
          <w:p w14:paraId="50060718">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16DF5D87">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3537D575">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6D770690">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6EA7210">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18</w:t>
            </w:r>
          </w:p>
        </w:tc>
        <w:tc>
          <w:tcPr>
            <w:tcW w:w="5632" w:type="dxa"/>
            <w:tcBorders>
              <w:top w:val="nil"/>
              <w:left w:val="nil"/>
              <w:bottom w:val="single" w:color="auto" w:sz="4" w:space="0"/>
              <w:right w:val="single" w:color="auto" w:sz="4" w:space="0"/>
            </w:tcBorders>
            <w:vAlign w:val="center"/>
          </w:tcPr>
          <w:p w14:paraId="25F57984">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平阳县中职学校关键办学能力培训</w:t>
            </w:r>
          </w:p>
        </w:tc>
        <w:tc>
          <w:tcPr>
            <w:tcW w:w="1524" w:type="dxa"/>
            <w:tcBorders>
              <w:top w:val="nil"/>
              <w:left w:val="nil"/>
              <w:bottom w:val="single" w:color="auto" w:sz="4" w:space="0"/>
              <w:right w:val="single" w:color="auto" w:sz="4" w:space="0"/>
            </w:tcBorders>
            <w:noWrap/>
            <w:vAlign w:val="center"/>
          </w:tcPr>
          <w:p w14:paraId="39ADF84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6B0CA38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348F7001">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6B836162">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02C1A420">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19</w:t>
            </w:r>
          </w:p>
        </w:tc>
        <w:tc>
          <w:tcPr>
            <w:tcW w:w="5632" w:type="dxa"/>
            <w:tcBorders>
              <w:top w:val="nil"/>
              <w:left w:val="nil"/>
              <w:bottom w:val="single" w:color="auto" w:sz="4" w:space="0"/>
              <w:right w:val="single" w:color="auto" w:sz="4" w:space="0"/>
            </w:tcBorders>
            <w:vAlign w:val="center"/>
          </w:tcPr>
          <w:p w14:paraId="020FA012">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鳌江学区2026年校园安全素养能力提升培训</w:t>
            </w:r>
          </w:p>
        </w:tc>
        <w:tc>
          <w:tcPr>
            <w:tcW w:w="1524" w:type="dxa"/>
            <w:tcBorders>
              <w:top w:val="nil"/>
              <w:left w:val="nil"/>
              <w:bottom w:val="single" w:color="auto" w:sz="4" w:space="0"/>
              <w:right w:val="single" w:color="auto" w:sz="4" w:space="0"/>
            </w:tcBorders>
            <w:noWrap/>
            <w:vAlign w:val="center"/>
          </w:tcPr>
          <w:p w14:paraId="493CF914">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716ABE32">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7416256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46A281BC">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754F86FB">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20</w:t>
            </w:r>
          </w:p>
        </w:tc>
        <w:tc>
          <w:tcPr>
            <w:tcW w:w="5632" w:type="dxa"/>
            <w:tcBorders>
              <w:top w:val="nil"/>
              <w:left w:val="nil"/>
              <w:bottom w:val="single" w:color="auto" w:sz="4" w:space="0"/>
              <w:right w:val="single" w:color="auto" w:sz="4" w:space="0"/>
            </w:tcBorders>
            <w:vAlign w:val="center"/>
          </w:tcPr>
          <w:p w14:paraId="2814BA0B">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腾蛟、山门学区AI背景下校长课程领导力的提升</w:t>
            </w:r>
          </w:p>
        </w:tc>
        <w:tc>
          <w:tcPr>
            <w:tcW w:w="1524" w:type="dxa"/>
            <w:tcBorders>
              <w:top w:val="nil"/>
              <w:left w:val="nil"/>
              <w:bottom w:val="single" w:color="auto" w:sz="4" w:space="0"/>
              <w:right w:val="single" w:color="auto" w:sz="4" w:space="0"/>
            </w:tcBorders>
            <w:noWrap/>
            <w:vAlign w:val="center"/>
          </w:tcPr>
          <w:p w14:paraId="6B77543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5ED0163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2A41594F">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75C99583">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442564A">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21</w:t>
            </w:r>
          </w:p>
        </w:tc>
        <w:tc>
          <w:tcPr>
            <w:tcW w:w="5632" w:type="dxa"/>
            <w:tcBorders>
              <w:top w:val="nil"/>
              <w:left w:val="nil"/>
              <w:bottom w:val="single" w:color="auto" w:sz="4" w:space="0"/>
              <w:right w:val="single" w:color="auto" w:sz="4" w:space="0"/>
            </w:tcBorders>
            <w:vAlign w:val="center"/>
          </w:tcPr>
          <w:p w14:paraId="3101BE78">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平阳县教育系统党务干部培训</w:t>
            </w:r>
          </w:p>
        </w:tc>
        <w:tc>
          <w:tcPr>
            <w:tcW w:w="1524" w:type="dxa"/>
            <w:tcBorders>
              <w:top w:val="nil"/>
              <w:left w:val="nil"/>
              <w:bottom w:val="single" w:color="auto" w:sz="4" w:space="0"/>
              <w:right w:val="single" w:color="auto" w:sz="4" w:space="0"/>
            </w:tcBorders>
            <w:noWrap/>
            <w:vAlign w:val="center"/>
          </w:tcPr>
          <w:p w14:paraId="48218DE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1A827E7D">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05A5EF49">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7B77BB76">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1DD026EB">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22</w:t>
            </w:r>
          </w:p>
        </w:tc>
        <w:tc>
          <w:tcPr>
            <w:tcW w:w="5632" w:type="dxa"/>
            <w:tcBorders>
              <w:top w:val="nil"/>
              <w:left w:val="nil"/>
              <w:bottom w:val="single" w:color="auto" w:sz="4" w:space="0"/>
              <w:right w:val="single" w:color="auto" w:sz="4" w:space="0"/>
            </w:tcBorders>
            <w:vAlign w:val="center"/>
          </w:tcPr>
          <w:p w14:paraId="48E8456D">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平阳县“东南小邹鲁，名师齐争鸣”专题培训</w:t>
            </w:r>
          </w:p>
        </w:tc>
        <w:tc>
          <w:tcPr>
            <w:tcW w:w="1524" w:type="dxa"/>
            <w:tcBorders>
              <w:top w:val="nil"/>
              <w:left w:val="nil"/>
              <w:bottom w:val="single" w:color="auto" w:sz="4" w:space="0"/>
              <w:right w:val="single" w:color="auto" w:sz="4" w:space="0"/>
            </w:tcBorders>
            <w:noWrap/>
            <w:vAlign w:val="center"/>
          </w:tcPr>
          <w:p w14:paraId="42FEE411">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100</w:t>
            </w:r>
          </w:p>
        </w:tc>
        <w:tc>
          <w:tcPr>
            <w:tcW w:w="1434" w:type="dxa"/>
            <w:tcBorders>
              <w:top w:val="nil"/>
              <w:left w:val="nil"/>
              <w:bottom w:val="single" w:color="auto" w:sz="4" w:space="0"/>
              <w:right w:val="single" w:color="auto" w:sz="4" w:space="0"/>
            </w:tcBorders>
            <w:noWrap/>
            <w:vAlign w:val="center"/>
          </w:tcPr>
          <w:p w14:paraId="4579823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w:t>
            </w:r>
          </w:p>
        </w:tc>
        <w:tc>
          <w:tcPr>
            <w:tcW w:w="792" w:type="dxa"/>
            <w:tcBorders>
              <w:top w:val="nil"/>
              <w:left w:val="nil"/>
              <w:bottom w:val="single" w:color="auto" w:sz="4" w:space="0"/>
              <w:right w:val="single" w:color="auto" w:sz="4" w:space="0"/>
            </w:tcBorders>
            <w:noWrap/>
            <w:vAlign w:val="center"/>
          </w:tcPr>
          <w:p w14:paraId="769F394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24</w:t>
            </w:r>
          </w:p>
        </w:tc>
      </w:tr>
      <w:tr w14:paraId="623910E1">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00963BDE">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23</w:t>
            </w:r>
          </w:p>
        </w:tc>
        <w:tc>
          <w:tcPr>
            <w:tcW w:w="5632" w:type="dxa"/>
            <w:tcBorders>
              <w:top w:val="nil"/>
              <w:left w:val="nil"/>
              <w:bottom w:val="single" w:color="auto" w:sz="4" w:space="0"/>
              <w:right w:val="single" w:color="auto" w:sz="4" w:space="0"/>
            </w:tcBorders>
            <w:vAlign w:val="center"/>
          </w:tcPr>
          <w:p w14:paraId="48CC4970">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平阳县学校管理干部数智素养提升培训</w:t>
            </w:r>
          </w:p>
        </w:tc>
        <w:tc>
          <w:tcPr>
            <w:tcW w:w="1524" w:type="dxa"/>
            <w:tcBorders>
              <w:top w:val="nil"/>
              <w:left w:val="nil"/>
              <w:bottom w:val="single" w:color="auto" w:sz="4" w:space="0"/>
              <w:right w:val="single" w:color="auto" w:sz="4" w:space="0"/>
            </w:tcBorders>
            <w:noWrap/>
            <w:vAlign w:val="center"/>
          </w:tcPr>
          <w:p w14:paraId="59CEF5C8">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4F0A479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0CDE9E74">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bl>
    <w:p w14:paraId="1627D82C">
      <w:pPr>
        <w:pStyle w:val="2"/>
        <w:adjustRightInd w:val="0"/>
        <w:snapToGrid w:val="0"/>
        <w:spacing w:line="460" w:lineRule="exact"/>
        <w:ind w:firstLine="482"/>
        <w:rPr>
          <w:rFonts w:ascii="宋体" w:hAnsi="宋体" w:cs="仿宋"/>
          <w:b/>
          <w:color w:val="000000" w:themeColor="text1"/>
          <w:sz w:val="22"/>
          <w:szCs w:val="22"/>
          <w14:textFill>
            <w14:solidFill>
              <w14:schemeClr w14:val="tx1"/>
            </w14:solidFill>
          </w14:textFill>
        </w:rPr>
      </w:pPr>
      <w:r>
        <w:rPr>
          <w:rFonts w:hint="eastAsia" w:ascii="宋体" w:hAnsi="宋体" w:cs="仿宋"/>
          <w:b/>
          <w:color w:val="000000" w:themeColor="text1"/>
          <w:sz w:val="22"/>
          <w:szCs w:val="22"/>
          <w14:textFill>
            <w14:solidFill>
              <w14:schemeClr w14:val="tx1"/>
            </w14:solidFill>
          </w14:textFill>
        </w:rPr>
        <w:t>三）培训服务要求：</w:t>
      </w:r>
    </w:p>
    <w:p w14:paraId="4DBB3987">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1.对培训方案的要求</w:t>
      </w:r>
    </w:p>
    <w:p w14:paraId="4DBBB0AD">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（1）对每个子项目需安排专业化的培训；</w:t>
      </w:r>
    </w:p>
    <w:p w14:paraId="1B71789C">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（2）对培训活动场地设施设备配套安排需符合采购需求；</w:t>
      </w:r>
    </w:p>
    <w:p w14:paraId="551B48FC">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（3）对培训活动的食宿和车辆接送方案合理；</w:t>
      </w:r>
    </w:p>
    <w:p w14:paraId="62E18689">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（4）服务地点以实际为准。（视相关政策而定）</w:t>
      </w:r>
    </w:p>
    <w:p w14:paraId="794B98BA">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2、培训服务详细要求：</w:t>
      </w:r>
    </w:p>
    <w:p w14:paraId="69EE6674">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2.1.配备能为中小学、幼儿园教师进行学科和管理人员（园长班和校长班）培训的专家资源（所有授课专家须副高职称及以上）。</w:t>
      </w:r>
    </w:p>
    <w:p w14:paraId="4CE0CF9A">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2.2.为本项目提供具备管理经验、专业技能的服务团队，且人员不少于3人。</w:t>
      </w:r>
    </w:p>
    <w:p w14:paraId="6C13D1C6">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2.3.具备一定的网络培训资源，能进行线上线下混合式培训。</w:t>
      </w:r>
    </w:p>
    <w:p w14:paraId="68C28F37">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2.4.具有详细的培训计划，包括但不限于培训目标、课程说明、授课计划表等内容。</w:t>
      </w:r>
    </w:p>
    <w:p w14:paraId="688E5FCC">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2.5.针对每个培训班，能根据采购人的要求，提供符合教学要求的场地和设施设备，如投影仪，音响设备，一体机等。</w:t>
      </w:r>
    </w:p>
    <w:p w14:paraId="7E8E86B7">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2.6.线下培训优先走进省内外著名高校，在省内外知名中小学、幼儿园开展等实践培训。</w:t>
      </w:r>
    </w:p>
    <w:p w14:paraId="51AB2CBA">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2.7.供应商管理制度健全，包括但不限于教学管理制度、人员管理制度（包括教师管理制度、学员管理制度）、日常管理制度（包括财务管理制度、卫生安全管理制度、设备管理制度）、廉政措施等各项规章制度和应急预案，能保障参训学员的人身安全和正常的学习和生活。</w:t>
      </w:r>
    </w:p>
    <w:p w14:paraId="54932F9A">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2.8.档案管理制度：要求2026年</w:t>
      </w:r>
      <w:r>
        <w:rPr>
          <w:rFonts w:cs="仿宋"/>
          <w:color w:val="000000" w:themeColor="text1"/>
          <w:sz w:val="22"/>
          <w:szCs w:val="22"/>
          <w14:textFill>
            <w14:solidFill>
              <w14:schemeClr w14:val="tx1"/>
            </w14:solidFill>
          </w14:textFill>
        </w:rPr>
        <w:t>12月底前完成所有培训工作及证书的发放并将台账资料整理成册后交</w:t>
      </w:r>
      <w:r>
        <w:rPr>
          <w:rFonts w:hint="eastAsia" w:cs="仿宋"/>
          <w:color w:val="000000" w:themeColor="text1"/>
          <w:sz w:val="22"/>
          <w:szCs w:val="22"/>
          <w14:textFill>
            <w14:solidFill>
              <w14:schemeClr w14:val="tx1"/>
            </w14:solidFill>
          </w14:textFill>
        </w:rPr>
        <w:t>采购人</w:t>
      </w:r>
      <w:r>
        <w:rPr>
          <w:rFonts w:cs="仿宋"/>
          <w:color w:val="000000" w:themeColor="text1"/>
          <w:sz w:val="22"/>
          <w:szCs w:val="22"/>
          <w14:textFill>
            <w14:solidFill>
              <w14:schemeClr w14:val="tx1"/>
            </w14:solidFill>
          </w14:textFill>
        </w:rPr>
        <w:t xml:space="preserve">。（台账资料目录包含以下内容：培训通知、培训项目课程安排表、培训教案（教材或讲义资料）、学员名册表（打印版）、学员签到单（签字版）、培训现场授课、实训等照片 、学员成绩评定表 </w:t>
      </w:r>
      <w:r>
        <w:rPr>
          <w:rFonts w:hint="eastAsia" w:cs="仿宋"/>
          <w:color w:val="000000" w:themeColor="text1"/>
          <w:sz w:val="22"/>
          <w:szCs w:val="22"/>
          <w14:textFill>
            <w14:solidFill>
              <w14:schemeClr w14:val="tx1"/>
            </w14:solidFill>
          </w14:textFill>
        </w:rPr>
        <w:t>，</w:t>
      </w:r>
      <w:r>
        <w:rPr>
          <w:rFonts w:cs="仿宋"/>
          <w:color w:val="000000" w:themeColor="text1"/>
          <w:sz w:val="22"/>
          <w:szCs w:val="22"/>
          <w14:textFill>
            <w14:solidFill>
              <w14:schemeClr w14:val="tx1"/>
            </w14:solidFill>
          </w14:textFill>
        </w:rPr>
        <w:t>培训结业证书具体格式</w:t>
      </w:r>
      <w:r>
        <w:rPr>
          <w:rFonts w:hint="eastAsia" w:cs="仿宋"/>
          <w:color w:val="000000" w:themeColor="text1"/>
          <w:sz w:val="22"/>
          <w:szCs w:val="22"/>
          <w14:textFill>
            <w14:solidFill>
              <w14:schemeClr w14:val="tx1"/>
            </w14:solidFill>
          </w14:textFill>
        </w:rPr>
        <w:t>成交</w:t>
      </w:r>
      <w:r>
        <w:rPr>
          <w:rFonts w:cs="仿宋"/>
          <w:color w:val="000000" w:themeColor="text1"/>
          <w:sz w:val="22"/>
          <w:szCs w:val="22"/>
          <w14:textFill>
            <w14:solidFill>
              <w14:schemeClr w14:val="tx1"/>
            </w14:solidFill>
          </w14:textFill>
        </w:rPr>
        <w:t>后以</w:t>
      </w:r>
      <w:r>
        <w:rPr>
          <w:rFonts w:hint="eastAsia" w:cs="仿宋"/>
          <w:color w:val="000000" w:themeColor="text1"/>
          <w:sz w:val="22"/>
          <w:szCs w:val="22"/>
          <w14:textFill>
            <w14:solidFill>
              <w14:schemeClr w14:val="tx1"/>
            </w14:solidFill>
          </w14:textFill>
        </w:rPr>
        <w:t>采购人</w:t>
      </w:r>
      <w:r>
        <w:rPr>
          <w:rFonts w:cs="仿宋"/>
          <w:color w:val="000000" w:themeColor="text1"/>
          <w:sz w:val="22"/>
          <w:szCs w:val="22"/>
          <w14:textFill>
            <w14:solidFill>
              <w14:schemeClr w14:val="tx1"/>
            </w14:solidFill>
          </w14:textFill>
        </w:rPr>
        <w:t>提供的为准）</w:t>
      </w:r>
    </w:p>
    <w:p w14:paraId="3786407C">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2.9.在培训项目实施中，能配合采购人在大众媒体进行宣传报道。</w:t>
      </w:r>
    </w:p>
    <w:p w14:paraId="66447E3C">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2.10.考核评价：</w:t>
      </w:r>
      <w:r>
        <w:rPr>
          <w:rFonts w:cs="仿宋"/>
          <w:color w:val="000000" w:themeColor="text1"/>
          <w:sz w:val="22"/>
          <w:szCs w:val="22"/>
          <w14:textFill>
            <w14:solidFill>
              <w14:schemeClr w14:val="tx1"/>
            </w14:solidFill>
          </w14:textFill>
        </w:rPr>
        <w:t>培训机构通过过程性评价和实践技能考评相结合方式，综合评价学员学习成果。</w:t>
      </w:r>
      <w:r>
        <w:rPr>
          <w:rFonts w:cs="仿宋"/>
          <w:color w:val="000000" w:themeColor="text1"/>
          <w:sz w:val="22"/>
          <w:szCs w:val="22"/>
          <w14:textFill>
            <w14:solidFill>
              <w14:schemeClr w14:val="tx1"/>
            </w14:solidFill>
          </w14:textFill>
        </w:rPr>
        <w:br w:type="textWrapping"/>
      </w:r>
      <w:r>
        <w:rPr>
          <w:rFonts w:hint="eastAsia" w:cs="仿宋"/>
          <w:color w:val="000000" w:themeColor="text1"/>
          <w:sz w:val="22"/>
          <w:szCs w:val="22"/>
          <w14:textFill>
            <w14:solidFill>
              <w14:schemeClr w14:val="tx1"/>
            </w14:solidFill>
          </w14:textFill>
        </w:rPr>
        <w:t xml:space="preserve">    2.10.</w:t>
      </w:r>
      <w:r>
        <w:rPr>
          <w:rFonts w:cs="仿宋"/>
          <w:color w:val="000000" w:themeColor="text1"/>
          <w:sz w:val="22"/>
          <w:szCs w:val="22"/>
          <w14:textFill>
            <w14:solidFill>
              <w14:schemeClr w14:val="tx1"/>
            </w14:solidFill>
          </w14:textFill>
        </w:rPr>
        <w:t>1过程性评价。包括学习期间出勤情况、遵守纪律情况、课堂表现情况、学习任务完成情况等。</w:t>
      </w:r>
      <w:r>
        <w:rPr>
          <w:rFonts w:cs="仿宋"/>
          <w:color w:val="000000" w:themeColor="text1"/>
          <w:sz w:val="22"/>
          <w:szCs w:val="22"/>
          <w14:textFill>
            <w14:solidFill>
              <w14:schemeClr w14:val="tx1"/>
            </w14:solidFill>
          </w14:textFill>
        </w:rPr>
        <w:br w:type="textWrapping"/>
      </w:r>
      <w:r>
        <w:rPr>
          <w:rFonts w:hint="eastAsia" w:cs="仿宋"/>
          <w:color w:val="000000" w:themeColor="text1"/>
          <w:sz w:val="22"/>
          <w:szCs w:val="22"/>
          <w14:textFill>
            <w14:solidFill>
              <w14:schemeClr w14:val="tx1"/>
            </w14:solidFill>
          </w14:textFill>
        </w:rPr>
        <w:t xml:space="preserve">    2.10.</w:t>
      </w:r>
      <w:r>
        <w:rPr>
          <w:rFonts w:cs="仿宋"/>
          <w:color w:val="000000" w:themeColor="text1"/>
          <w:sz w:val="22"/>
          <w:szCs w:val="22"/>
          <w14:textFill>
            <w14:solidFill>
              <w14:schemeClr w14:val="tx1"/>
            </w14:solidFill>
          </w14:textFill>
        </w:rPr>
        <w:t>2实践技能考评。采取技能训练等方式进行考评。</w:t>
      </w:r>
      <w:r>
        <w:rPr>
          <w:rFonts w:cs="仿宋"/>
          <w:color w:val="000000" w:themeColor="text1"/>
          <w:sz w:val="22"/>
          <w:szCs w:val="22"/>
          <w14:textFill>
            <w14:solidFill>
              <w14:schemeClr w14:val="tx1"/>
            </w14:solidFill>
          </w14:textFill>
        </w:rPr>
        <w:br w:type="textWrapping"/>
      </w:r>
      <w:r>
        <w:rPr>
          <w:rFonts w:hint="eastAsia" w:cs="仿宋"/>
          <w:color w:val="000000" w:themeColor="text1"/>
          <w:sz w:val="22"/>
          <w:szCs w:val="22"/>
          <w14:textFill>
            <w14:solidFill>
              <w14:schemeClr w14:val="tx1"/>
            </w14:solidFill>
          </w14:textFill>
        </w:rPr>
        <w:t xml:space="preserve">    2.10.</w:t>
      </w:r>
      <w:r>
        <w:rPr>
          <w:rFonts w:cs="仿宋"/>
          <w:color w:val="000000" w:themeColor="text1"/>
          <w:sz w:val="22"/>
          <w:szCs w:val="22"/>
          <w14:textFill>
            <w14:solidFill>
              <w14:schemeClr w14:val="tx1"/>
            </w14:solidFill>
          </w14:textFill>
        </w:rPr>
        <w:t>3证书颁发。考评达到合格，可颁发培训证书。培训证书应反映培训班次、培训时间、培训内容（课程）、学时数等相关培训信息。</w:t>
      </w:r>
    </w:p>
    <w:p w14:paraId="77E32DE7">
      <w:pPr>
        <w:tabs>
          <w:tab w:val="left" w:pos="900"/>
        </w:tabs>
        <w:spacing w:line="460" w:lineRule="exact"/>
        <w:rPr>
          <w:rFonts w:cs="仿宋"/>
          <w:b/>
          <w:color w:val="000000" w:themeColor="text1"/>
          <w:sz w:val="22"/>
          <w:szCs w:val="22"/>
          <w14:textFill>
            <w14:solidFill>
              <w14:schemeClr w14:val="tx1"/>
            </w14:solidFill>
          </w14:textFill>
        </w:rPr>
      </w:pPr>
      <w:r>
        <w:rPr>
          <w:rFonts w:hint="eastAsia" w:cs="仿宋"/>
          <w:b/>
          <w:color w:val="000000" w:themeColor="text1"/>
          <w:sz w:val="22"/>
          <w:szCs w:val="22"/>
          <w14:textFill>
            <w14:solidFill>
              <w14:schemeClr w14:val="tx1"/>
            </w14:solidFill>
          </w14:textFill>
        </w:rPr>
        <w:t>四）其他要求</w:t>
      </w:r>
    </w:p>
    <w:p w14:paraId="3F0D9965">
      <w:pPr>
        <w:tabs>
          <w:tab w:val="left" w:pos="900"/>
        </w:tabs>
        <w:spacing w:line="460" w:lineRule="exact"/>
        <w:ind w:firstLine="480"/>
        <w:rPr>
          <w:rFonts w:cs="仿宋"/>
          <w:b/>
          <w:color w:val="000000" w:themeColor="text1"/>
          <w:sz w:val="22"/>
          <w:szCs w:val="22"/>
          <w14:textFill>
            <w14:solidFill>
              <w14:schemeClr w14:val="tx1"/>
            </w14:solidFill>
          </w14:textFill>
        </w:rPr>
      </w:pPr>
      <w:r>
        <w:rPr>
          <w:rFonts w:hint="eastAsia" w:cs="仿宋"/>
          <w:b/>
          <w:color w:val="000000" w:themeColor="text1"/>
          <w:sz w:val="22"/>
          <w:szCs w:val="22"/>
          <w14:textFill>
            <w14:solidFill>
              <w14:schemeClr w14:val="tx1"/>
            </w14:solidFill>
          </w14:textFill>
        </w:rPr>
        <w:t>1、本项目总价不超过350万（大写：叁佰伍拾万元整）。</w:t>
      </w:r>
    </w:p>
    <w:p w14:paraId="47E2A181">
      <w:pPr>
        <w:tabs>
          <w:tab w:val="left" w:pos="900"/>
        </w:tabs>
        <w:spacing w:line="460" w:lineRule="exact"/>
        <w:ind w:firstLine="480"/>
        <w:rPr>
          <w:rFonts w:cs="仿宋"/>
          <w:b/>
          <w:color w:val="000000" w:themeColor="text1"/>
          <w:sz w:val="22"/>
          <w:szCs w:val="22"/>
          <w:u w:val="single"/>
          <w14:textFill>
            <w14:solidFill>
              <w14:schemeClr w14:val="tx1"/>
            </w14:solidFill>
          </w14:textFill>
        </w:rPr>
      </w:pPr>
      <w:r>
        <w:rPr>
          <w:rFonts w:hint="eastAsia" w:cs="仿宋"/>
          <w:b/>
          <w:color w:val="000000" w:themeColor="text1"/>
          <w:sz w:val="22"/>
          <w:szCs w:val="22"/>
          <w14:textFill>
            <w14:solidFill>
              <w14:schemeClr w14:val="tx1"/>
            </w14:solidFill>
          </w14:textFill>
        </w:rPr>
        <w:t>项目最高限价按以下标准执行</w:t>
      </w:r>
      <w:r>
        <w:rPr>
          <w:rFonts w:hint="eastAsia" w:cs="仿宋"/>
          <w:b/>
          <w:color w:val="000000" w:themeColor="text1"/>
          <w:sz w:val="22"/>
          <w:szCs w:val="22"/>
          <w:u w:val="single"/>
          <w14:textFill>
            <w14:solidFill>
              <w14:schemeClr w14:val="tx1"/>
            </w14:solidFill>
          </w14:textFill>
        </w:rPr>
        <w:t>（政策有变动的按最新文件规定执行）：</w:t>
      </w:r>
    </w:p>
    <w:p w14:paraId="1F0FBA64">
      <w:pPr>
        <w:tabs>
          <w:tab w:val="left" w:pos="900"/>
        </w:tabs>
        <w:spacing w:line="460" w:lineRule="exact"/>
        <w:ind w:firstLine="480"/>
        <w:rPr>
          <w:color w:val="000000" w:themeColor="text1"/>
          <w:sz w:val="24"/>
          <w14:textFill>
            <w14:solidFill>
              <w14:schemeClr w14:val="tx1"/>
            </w14:solidFill>
          </w14:textFill>
        </w:rPr>
      </w:pPr>
      <w:r>
        <w:rPr>
          <w:rFonts w:hint="eastAsia" w:cs="仿宋"/>
          <w:b/>
          <w:color w:val="000000" w:themeColor="text1"/>
          <w:sz w:val="22"/>
          <w:szCs w:val="22"/>
          <w14:textFill>
            <w14:solidFill>
              <w14:schemeClr w14:val="tx1"/>
            </w14:solidFill>
          </w14:textFill>
        </w:rPr>
        <w:t>培训费综合定额标准试行分项核定，总额控制，综合定额标准如下：(单位：元/人·天)</w:t>
      </w:r>
      <w:r>
        <w:rPr>
          <w:rFonts w:hint="eastAsia"/>
          <w:color w:val="000000" w:themeColor="text1"/>
          <w:sz w:val="24"/>
          <w:szCs w:val="24"/>
          <w14:textFill>
            <w14:solidFill>
              <w14:schemeClr w14:val="tx1"/>
            </w14:solidFill>
          </w14:textFill>
        </w:rPr>
        <w:tab/>
      </w:r>
    </w:p>
    <w:tbl>
      <w:tblPr>
        <w:tblStyle w:val="37"/>
        <w:tblW w:w="96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2"/>
        <w:gridCol w:w="1932"/>
        <w:gridCol w:w="1932"/>
        <w:gridCol w:w="1933"/>
        <w:gridCol w:w="1933"/>
      </w:tblGrid>
      <w:tr w14:paraId="6A58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932" w:type="dxa"/>
            <w:shd w:val="clear" w:color="auto" w:fill="auto"/>
            <w:vAlign w:val="center"/>
          </w:tcPr>
          <w:p w14:paraId="5A047B14">
            <w:pPr>
              <w:jc w:val="center"/>
              <w:rPr>
                <w:rFonts w:ascii="宋体" w:hAnsi="宋体"/>
                <w:b/>
                <w:color w:val="000000" w:themeColor="text1"/>
                <w:sz w:val="22"/>
                <w:szCs w:val="22"/>
                <w14:textFill>
                  <w14:solidFill>
                    <w14:schemeClr w14:val="tx1"/>
                  </w14:solidFill>
                </w14:textFill>
              </w:rPr>
            </w:pPr>
            <w:r>
              <w:rPr>
                <w:rFonts w:hint="eastAsia" w:ascii="宋体" w:hAnsi="宋体"/>
                <w:b/>
                <w:color w:val="000000" w:themeColor="text1"/>
                <w:sz w:val="22"/>
                <w:szCs w:val="22"/>
                <w14:textFill>
                  <w14:solidFill>
                    <w14:schemeClr w14:val="tx1"/>
                  </w14:solidFill>
                </w14:textFill>
              </w:rPr>
              <w:t>项目</w:t>
            </w:r>
          </w:p>
        </w:tc>
        <w:tc>
          <w:tcPr>
            <w:tcW w:w="1932" w:type="dxa"/>
            <w:shd w:val="clear" w:color="auto" w:fill="auto"/>
            <w:vAlign w:val="center"/>
          </w:tcPr>
          <w:p w14:paraId="291C0C53">
            <w:pPr>
              <w:jc w:val="center"/>
              <w:rPr>
                <w:rFonts w:ascii="宋体" w:hAnsi="宋体"/>
                <w:b/>
                <w:color w:val="000000" w:themeColor="text1"/>
                <w:sz w:val="22"/>
                <w:szCs w:val="22"/>
                <w14:textFill>
                  <w14:solidFill>
                    <w14:schemeClr w14:val="tx1"/>
                  </w14:solidFill>
                </w14:textFill>
              </w:rPr>
            </w:pPr>
            <w:r>
              <w:rPr>
                <w:rFonts w:hint="eastAsia" w:ascii="宋体" w:hAnsi="宋体"/>
                <w:b/>
                <w:color w:val="000000" w:themeColor="text1"/>
                <w:sz w:val="22"/>
                <w:szCs w:val="22"/>
                <w14:textFill>
                  <w14:solidFill>
                    <w14:schemeClr w14:val="tx1"/>
                  </w14:solidFill>
                </w14:textFill>
              </w:rPr>
              <w:t>住宿费</w:t>
            </w:r>
          </w:p>
        </w:tc>
        <w:tc>
          <w:tcPr>
            <w:tcW w:w="1932" w:type="dxa"/>
            <w:shd w:val="clear" w:color="auto" w:fill="auto"/>
            <w:vAlign w:val="center"/>
          </w:tcPr>
          <w:p w14:paraId="32199315">
            <w:pPr>
              <w:jc w:val="center"/>
              <w:rPr>
                <w:rFonts w:ascii="宋体" w:hAnsi="宋体"/>
                <w:b/>
                <w:color w:val="000000" w:themeColor="text1"/>
                <w:sz w:val="22"/>
                <w:szCs w:val="22"/>
                <w14:textFill>
                  <w14:solidFill>
                    <w14:schemeClr w14:val="tx1"/>
                  </w14:solidFill>
                </w14:textFill>
              </w:rPr>
            </w:pPr>
            <w:r>
              <w:rPr>
                <w:rFonts w:hint="eastAsia" w:ascii="宋体" w:hAnsi="宋体"/>
                <w:b/>
                <w:color w:val="000000" w:themeColor="text1"/>
                <w:sz w:val="22"/>
                <w:szCs w:val="22"/>
                <w14:textFill>
                  <w14:solidFill>
                    <w14:schemeClr w14:val="tx1"/>
                  </w14:solidFill>
                </w14:textFill>
              </w:rPr>
              <w:t>伙食费</w:t>
            </w:r>
          </w:p>
        </w:tc>
        <w:tc>
          <w:tcPr>
            <w:tcW w:w="1933" w:type="dxa"/>
            <w:shd w:val="clear" w:color="auto" w:fill="auto"/>
            <w:vAlign w:val="center"/>
          </w:tcPr>
          <w:p w14:paraId="165DA2DC">
            <w:pPr>
              <w:jc w:val="center"/>
              <w:rPr>
                <w:rFonts w:ascii="宋体" w:hAnsi="宋体"/>
                <w:b/>
                <w:color w:val="000000" w:themeColor="text1"/>
                <w:sz w:val="22"/>
                <w:szCs w:val="22"/>
                <w14:textFill>
                  <w14:solidFill>
                    <w14:schemeClr w14:val="tx1"/>
                  </w14:solidFill>
                </w14:textFill>
              </w:rPr>
            </w:pPr>
            <w:r>
              <w:rPr>
                <w:rFonts w:hint="eastAsia" w:ascii="宋体" w:hAnsi="宋体"/>
                <w:b/>
                <w:color w:val="000000" w:themeColor="text1"/>
                <w:sz w:val="22"/>
                <w:szCs w:val="22"/>
                <w14:textFill>
                  <w14:solidFill>
                    <w14:schemeClr w14:val="tx1"/>
                  </w14:solidFill>
                </w14:textFill>
              </w:rPr>
              <w:t>其他各项费用</w:t>
            </w:r>
          </w:p>
        </w:tc>
        <w:tc>
          <w:tcPr>
            <w:tcW w:w="1933" w:type="dxa"/>
            <w:shd w:val="clear" w:color="auto" w:fill="auto"/>
            <w:vAlign w:val="center"/>
          </w:tcPr>
          <w:p w14:paraId="7FCCD2E9">
            <w:pPr>
              <w:jc w:val="center"/>
              <w:rPr>
                <w:rFonts w:ascii="宋体" w:hAnsi="宋体"/>
                <w:b/>
                <w:color w:val="000000" w:themeColor="text1"/>
                <w:sz w:val="22"/>
                <w:szCs w:val="22"/>
                <w14:textFill>
                  <w14:solidFill>
                    <w14:schemeClr w14:val="tx1"/>
                  </w14:solidFill>
                </w14:textFill>
              </w:rPr>
            </w:pPr>
            <w:r>
              <w:rPr>
                <w:rFonts w:hint="eastAsia" w:ascii="宋体" w:hAnsi="宋体"/>
                <w:b/>
                <w:color w:val="000000" w:themeColor="text1"/>
                <w:sz w:val="22"/>
                <w:szCs w:val="22"/>
                <w14:textFill>
                  <w14:solidFill>
                    <w14:schemeClr w14:val="tx1"/>
                  </w14:solidFill>
                </w14:textFill>
              </w:rPr>
              <w:t>合计</w:t>
            </w:r>
          </w:p>
        </w:tc>
      </w:tr>
      <w:tr w14:paraId="2C6F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932" w:type="dxa"/>
            <w:shd w:val="clear" w:color="auto" w:fill="auto"/>
            <w:vAlign w:val="center"/>
          </w:tcPr>
          <w:p w14:paraId="3FB7DA39">
            <w:pPr>
              <w:jc w:val="center"/>
              <w:rPr>
                <w:rFonts w:ascii="宋体" w:hAnsi="宋体"/>
                <w:b/>
                <w:color w:val="000000" w:themeColor="text1"/>
                <w:sz w:val="22"/>
                <w:szCs w:val="22"/>
                <w14:textFill>
                  <w14:solidFill>
                    <w14:schemeClr w14:val="tx1"/>
                  </w14:solidFill>
                </w14:textFill>
              </w:rPr>
            </w:pPr>
            <w:r>
              <w:rPr>
                <w:rFonts w:hint="eastAsia" w:ascii="宋体" w:hAnsi="宋体"/>
                <w:b/>
                <w:color w:val="000000" w:themeColor="text1"/>
                <w:sz w:val="22"/>
                <w:szCs w:val="22"/>
                <w14:textFill>
                  <w14:solidFill>
                    <w14:schemeClr w14:val="tx1"/>
                  </w14:solidFill>
                </w14:textFill>
              </w:rPr>
              <w:t>定额标准</w:t>
            </w:r>
          </w:p>
        </w:tc>
        <w:tc>
          <w:tcPr>
            <w:tcW w:w="1932" w:type="dxa"/>
            <w:shd w:val="clear" w:color="auto" w:fill="auto"/>
            <w:vAlign w:val="center"/>
          </w:tcPr>
          <w:p w14:paraId="6AC16BB8">
            <w:pPr>
              <w:jc w:val="center"/>
              <w:rPr>
                <w:rFonts w:ascii="宋体" w:hAnsi="宋体"/>
                <w:b/>
                <w:color w:val="000000" w:themeColor="text1"/>
                <w:sz w:val="22"/>
                <w:szCs w:val="22"/>
                <w14:textFill>
                  <w14:solidFill>
                    <w14:schemeClr w14:val="tx1"/>
                  </w14:solidFill>
                </w14:textFill>
              </w:rPr>
            </w:pPr>
            <w:r>
              <w:rPr>
                <w:rFonts w:hint="eastAsia" w:ascii="宋体" w:hAnsi="宋体"/>
                <w:b/>
                <w:color w:val="000000" w:themeColor="text1"/>
                <w:sz w:val="22"/>
                <w:szCs w:val="22"/>
                <w14:textFill>
                  <w14:solidFill>
                    <w14:schemeClr w14:val="tx1"/>
                  </w14:solidFill>
                </w14:textFill>
              </w:rPr>
              <w:t>260</w:t>
            </w:r>
          </w:p>
        </w:tc>
        <w:tc>
          <w:tcPr>
            <w:tcW w:w="1932" w:type="dxa"/>
            <w:shd w:val="clear" w:color="auto" w:fill="auto"/>
            <w:vAlign w:val="center"/>
          </w:tcPr>
          <w:p w14:paraId="3A83ED05">
            <w:pPr>
              <w:jc w:val="center"/>
              <w:rPr>
                <w:rFonts w:ascii="宋体" w:hAnsi="宋体"/>
                <w:b/>
                <w:color w:val="000000" w:themeColor="text1"/>
                <w:sz w:val="22"/>
                <w:szCs w:val="22"/>
                <w14:textFill>
                  <w14:solidFill>
                    <w14:schemeClr w14:val="tx1"/>
                  </w14:solidFill>
                </w14:textFill>
              </w:rPr>
            </w:pPr>
            <w:r>
              <w:rPr>
                <w:rFonts w:hint="eastAsia" w:ascii="宋体" w:hAnsi="宋体"/>
                <w:b/>
                <w:color w:val="000000" w:themeColor="text1"/>
                <w:sz w:val="22"/>
                <w:szCs w:val="22"/>
                <w14:textFill>
                  <w14:solidFill>
                    <w14:schemeClr w14:val="tx1"/>
                  </w14:solidFill>
                </w14:textFill>
              </w:rPr>
              <w:t>130</w:t>
            </w:r>
          </w:p>
        </w:tc>
        <w:tc>
          <w:tcPr>
            <w:tcW w:w="1933" w:type="dxa"/>
            <w:shd w:val="clear" w:color="auto" w:fill="auto"/>
            <w:vAlign w:val="center"/>
          </w:tcPr>
          <w:p w14:paraId="25BD32FA">
            <w:pPr>
              <w:jc w:val="center"/>
              <w:rPr>
                <w:rFonts w:ascii="宋体" w:hAnsi="宋体"/>
                <w:b/>
                <w:color w:val="000000" w:themeColor="text1"/>
                <w:sz w:val="22"/>
                <w:szCs w:val="22"/>
                <w14:textFill>
                  <w14:solidFill>
                    <w14:schemeClr w14:val="tx1"/>
                  </w14:solidFill>
                </w14:textFill>
              </w:rPr>
            </w:pPr>
            <w:r>
              <w:rPr>
                <w:rFonts w:hint="eastAsia" w:ascii="宋体" w:hAnsi="宋体"/>
                <w:b/>
                <w:color w:val="000000" w:themeColor="text1"/>
                <w:sz w:val="22"/>
                <w:szCs w:val="22"/>
                <w14:textFill>
                  <w14:solidFill>
                    <w14:schemeClr w14:val="tx1"/>
                  </w14:solidFill>
                </w14:textFill>
              </w:rPr>
              <w:t>160</w:t>
            </w:r>
          </w:p>
        </w:tc>
        <w:tc>
          <w:tcPr>
            <w:tcW w:w="1933" w:type="dxa"/>
            <w:shd w:val="clear" w:color="auto" w:fill="auto"/>
            <w:vAlign w:val="center"/>
          </w:tcPr>
          <w:p w14:paraId="6CA8CA3A">
            <w:pPr>
              <w:jc w:val="center"/>
              <w:rPr>
                <w:rFonts w:ascii="宋体" w:hAnsi="宋体"/>
                <w:b/>
                <w:color w:val="000000" w:themeColor="text1"/>
                <w:sz w:val="22"/>
                <w:szCs w:val="22"/>
                <w14:textFill>
                  <w14:solidFill>
                    <w14:schemeClr w14:val="tx1"/>
                  </w14:solidFill>
                </w14:textFill>
              </w:rPr>
            </w:pPr>
            <w:r>
              <w:rPr>
                <w:rFonts w:hint="eastAsia" w:ascii="宋体" w:hAnsi="宋体"/>
                <w:b/>
                <w:color w:val="000000" w:themeColor="text1"/>
                <w:sz w:val="22"/>
                <w:szCs w:val="22"/>
                <w14:textFill>
                  <w14:solidFill>
                    <w14:schemeClr w14:val="tx1"/>
                  </w14:solidFill>
                </w14:textFill>
              </w:rPr>
              <w:t>550</w:t>
            </w:r>
          </w:p>
        </w:tc>
      </w:tr>
    </w:tbl>
    <w:p w14:paraId="67B21695">
      <w:pPr>
        <w:tabs>
          <w:tab w:val="left" w:pos="900"/>
        </w:tabs>
        <w:spacing w:line="460" w:lineRule="exact"/>
        <w:ind w:firstLine="480"/>
        <w:rPr>
          <w:rFonts w:cs="仿宋"/>
          <w:b/>
          <w:color w:val="000000" w:themeColor="text1"/>
          <w:sz w:val="22"/>
          <w:szCs w:val="22"/>
          <w14:textFill>
            <w14:solidFill>
              <w14:schemeClr w14:val="tx1"/>
            </w14:solidFill>
          </w14:textFill>
        </w:rPr>
      </w:pPr>
      <w:r>
        <w:rPr>
          <w:rFonts w:hint="eastAsia" w:cs="仿宋"/>
          <w:b/>
          <w:color w:val="000000" w:themeColor="text1"/>
          <w:sz w:val="22"/>
          <w:szCs w:val="22"/>
          <w14:textFill>
            <w14:solidFill>
              <w14:schemeClr w14:val="tx1"/>
            </w14:solidFill>
          </w14:textFill>
        </w:rPr>
        <w:t>综合定额标准是培训费开支的上限，受托方在综合定额标准之内对各项费用可以调剂使用。住宿费、伙食费实际发生数分别不得超过该单项定额按培训天数计算的经费预算总数。培训所在地学员，按每人每天不超过290元标准收取培训费。</w:t>
      </w:r>
    </w:p>
    <w:p w14:paraId="7FD3C041">
      <w:pPr>
        <w:tabs>
          <w:tab w:val="left" w:pos="900"/>
        </w:tabs>
        <w:spacing w:line="460" w:lineRule="exact"/>
        <w:ind w:firstLine="480"/>
        <w:rPr>
          <w:rFonts w:cs="仿宋"/>
          <w:b/>
          <w:color w:val="000000" w:themeColor="text1"/>
          <w:sz w:val="22"/>
          <w:szCs w:val="22"/>
          <w14:textFill>
            <w14:solidFill>
              <w14:schemeClr w14:val="tx1"/>
            </w14:solidFill>
          </w14:textFill>
        </w:rPr>
      </w:pPr>
      <w:r>
        <w:rPr>
          <w:rFonts w:hint="eastAsia" w:cs="仿宋"/>
          <w:b/>
          <w:color w:val="000000" w:themeColor="text1"/>
          <w:sz w:val="22"/>
          <w:szCs w:val="22"/>
          <w14:textFill>
            <w14:solidFill>
              <w14:schemeClr w14:val="tx1"/>
            </w14:solidFill>
          </w14:textFill>
        </w:rPr>
        <w:t>供应商投标报价为综合单价统一折扣率，结算单价按照供应商投标报价的综合单价统一折扣率×项目最高限价。</w:t>
      </w:r>
    </w:p>
    <w:p w14:paraId="6F9E23F6">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在开展各个子项目培训时，均需与平阳县教育局签订每个子项目培训合同，按照实际参与人数和天数进行结算。每个子项目可以住宿、用餐与培训费进行分离计算，其中住宿和用餐由投标人方委托第三方承办，所有费用由参训学员自行刷卡缴费回单位报销。</w:t>
      </w:r>
    </w:p>
    <w:p w14:paraId="2A153155">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3、县外培训报到时间和离开时间合计不得超过1天，其余时间需要将培训课程排满。多个项目同时开班的，不允许合并授课。</w:t>
      </w:r>
    </w:p>
    <w:p w14:paraId="5A81ABEA">
      <w:pPr>
        <w:tabs>
          <w:tab w:val="left" w:pos="900"/>
        </w:tabs>
        <w:spacing w:line="460" w:lineRule="exact"/>
        <w:ind w:firstLine="480"/>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4、部分培训项目取消或延后实施需经双方同意，取消的子项目不支付任何费用。</w:t>
      </w:r>
    </w:p>
    <w:p w14:paraId="7579DDFA">
      <w:pPr>
        <w:adjustRightInd w:val="0"/>
        <w:spacing w:line="460" w:lineRule="exact"/>
        <w:ind w:firstLine="433" w:firstLineChars="196"/>
        <w:rPr>
          <w:b/>
          <w:bCs/>
          <w:color w:val="000000" w:themeColor="text1"/>
          <w:sz w:val="22"/>
          <w:u w:val="single"/>
          <w14:textFill>
            <w14:solidFill>
              <w14:schemeClr w14:val="tx1"/>
            </w14:solidFill>
          </w14:textFill>
        </w:rPr>
      </w:pPr>
      <w:r>
        <w:rPr>
          <w:rFonts w:hint="eastAsia" w:cs="Arial"/>
          <w:b/>
          <w:color w:val="000000" w:themeColor="text1"/>
          <w:sz w:val="22"/>
          <w:szCs w:val="22"/>
          <w14:textFill>
            <w14:solidFill>
              <w14:schemeClr w14:val="tx1"/>
            </w14:solidFill>
          </w14:textFill>
        </w:rPr>
        <w:t>5</w:t>
      </w:r>
      <w:r>
        <w:rPr>
          <w:rFonts w:hint="eastAsia"/>
          <w:b/>
          <w:bCs/>
          <w:color w:val="000000" w:themeColor="text1"/>
          <w:sz w:val="22"/>
          <w14:textFill>
            <w14:solidFill>
              <w14:schemeClr w14:val="tx1"/>
            </w14:solidFill>
          </w14:textFill>
        </w:rPr>
        <w:t>、</w:t>
      </w:r>
      <w:r>
        <w:rPr>
          <w:rFonts w:hint="eastAsia"/>
          <w:b/>
          <w:bCs/>
          <w:color w:val="000000" w:themeColor="text1"/>
          <w:sz w:val="22"/>
          <w:u w:val="single"/>
          <w14:textFill>
            <w14:solidFill>
              <w14:schemeClr w14:val="tx1"/>
            </w14:solidFill>
          </w14:textFill>
        </w:rPr>
        <w:t>投标供应商需保证投标资料的真实性，采购人将进行如实核对，如查实有弄虚作假行为，将上报采购主管部门，废除其中标人资格并有保留追究责任的权利。</w:t>
      </w:r>
    </w:p>
    <w:p w14:paraId="341F3934">
      <w:pPr>
        <w:adjustRightInd w:val="0"/>
        <w:spacing w:line="460" w:lineRule="exact"/>
        <w:ind w:firstLine="433" w:firstLineChars="196"/>
        <w:rPr>
          <w:b/>
          <w:bCs/>
          <w:color w:val="000000" w:themeColor="text1"/>
          <w:sz w:val="22"/>
          <w:u w:val="single"/>
          <w14:textFill>
            <w14:solidFill>
              <w14:schemeClr w14:val="tx1"/>
            </w14:solidFill>
          </w14:textFill>
        </w:rPr>
      </w:pPr>
      <w:r>
        <w:rPr>
          <w:rFonts w:hint="eastAsia"/>
          <w:b/>
          <w:bCs/>
          <w:color w:val="000000" w:themeColor="text1"/>
          <w:sz w:val="22"/>
          <w:u w:val="single"/>
          <w14:textFill>
            <w14:solidFill>
              <w14:schemeClr w14:val="tx1"/>
            </w14:solidFill>
          </w14:textFill>
        </w:rPr>
        <w:t>6</w:t>
      </w:r>
      <w:r>
        <w:rPr>
          <w:rFonts w:hint="eastAsia"/>
          <w:b/>
          <w:color w:val="000000" w:themeColor="text1"/>
          <w:sz w:val="22"/>
          <w:u w:val="single"/>
          <w14:textFill>
            <w14:solidFill>
              <w14:schemeClr w14:val="tx1"/>
            </w14:solidFill>
          </w14:textFill>
        </w:rPr>
        <w:t>、本项目采购人将进行严格验收，供应商投标文件偏离表中未注明偏离，但实际达不到招标文件技术要求的，做验收不通过处理，对此采购人有权无条件取消合同并给予相应处罚，供应商须慎重投标</w:t>
      </w:r>
      <w:r>
        <w:rPr>
          <w:rFonts w:hint="eastAsia"/>
          <w:color w:val="000000" w:themeColor="text1"/>
          <w:sz w:val="22"/>
          <w:u w:val="single"/>
          <w14:textFill>
            <w14:solidFill>
              <w14:schemeClr w14:val="tx1"/>
            </w14:solidFill>
          </w14:textFill>
        </w:rPr>
        <w:t>。</w:t>
      </w:r>
    </w:p>
    <w:p w14:paraId="6AC6E028">
      <w:pPr>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三、商务条款</w:t>
      </w:r>
    </w:p>
    <w:p w14:paraId="2D6B00B7">
      <w:pPr>
        <w:autoSpaceDE w:val="0"/>
        <w:autoSpaceDN w:val="0"/>
        <w:snapToGrid w:val="0"/>
        <w:spacing w:line="460" w:lineRule="exact"/>
        <w:rPr>
          <w:color w:val="000000" w:themeColor="text1"/>
          <w:sz w:val="22"/>
          <w14:textFill>
            <w14:solidFill>
              <w14:schemeClr w14:val="tx1"/>
            </w14:solidFill>
          </w14:textFill>
        </w:rPr>
      </w:pPr>
      <w:bookmarkStart w:id="0" w:name="OLE_LINK2"/>
      <w:bookmarkStart w:id="1" w:name="OLE_LINK3"/>
      <w:r>
        <w:rPr>
          <w:rFonts w:hint="eastAsia"/>
          <w:color w:val="000000" w:themeColor="text1"/>
          <w:sz w:val="22"/>
          <w:szCs w:val="22"/>
          <w14:textFill>
            <w14:solidFill>
              <w14:schemeClr w14:val="tx1"/>
            </w14:solidFill>
          </w14:textFill>
        </w:rPr>
        <w:t>1、付款方式（或按财政支付方式）：</w:t>
      </w:r>
    </w:p>
    <w:p w14:paraId="2C41D4E6">
      <w:pPr>
        <w:autoSpaceDE w:val="0"/>
        <w:autoSpaceDN w:val="0"/>
        <w:snapToGrid w:val="0"/>
        <w:spacing w:line="460" w:lineRule="exact"/>
        <w:rPr>
          <w:b/>
          <w:color w:val="000000" w:themeColor="text1"/>
          <w:sz w:val="22"/>
          <w14:textFill>
            <w14:solidFill>
              <w14:schemeClr w14:val="tx1"/>
            </w14:solidFill>
          </w14:textFill>
        </w:rPr>
      </w:pPr>
      <w:r>
        <w:rPr>
          <w:rFonts w:hint="eastAsia"/>
          <w:b/>
          <w:color w:val="000000" w:themeColor="text1"/>
          <w:sz w:val="22"/>
          <w:szCs w:val="22"/>
          <w14:textFill>
            <w14:solidFill>
              <w14:schemeClr w14:val="tx1"/>
            </w14:solidFill>
          </w14:textFill>
        </w:rPr>
        <w:t>▲合同签订后，具备实施条件后7个工作日内由各实际使用学校（单位）向中标供应商支付合同总价的40%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7个工作日内支付。），经最终验收完成后在7个工作日内支付至合同总金额的100%。（具体每笔款项支付视财政部门资金拨付情况而定或按合同约定）</w:t>
      </w:r>
    </w:p>
    <w:p w14:paraId="0ECD02F5">
      <w:pPr>
        <w:autoSpaceDE w:val="0"/>
        <w:autoSpaceDN w:val="0"/>
        <w:snapToGrid w:val="0"/>
        <w:spacing w:line="454" w:lineRule="atLeast"/>
        <w:rPr>
          <w:b/>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w:t>
      </w:r>
      <w:r>
        <w:rPr>
          <w:b/>
          <w:color w:val="000000" w:themeColor="text1"/>
          <w:sz w:val="22"/>
          <w14:textFill>
            <w14:solidFill>
              <w14:schemeClr w14:val="tx1"/>
            </w14:solidFill>
          </w14:textFill>
        </w:rPr>
        <w:t>、验收</w:t>
      </w:r>
    </w:p>
    <w:p w14:paraId="4094C61F">
      <w:pPr>
        <w:autoSpaceDE w:val="0"/>
        <w:autoSpaceDN w:val="0"/>
        <w:snapToGrid w:val="0"/>
        <w:spacing w:line="454" w:lineRule="atLeast"/>
        <w:ind w:firstLine="440" w:firstLineChars="200"/>
        <w:rPr>
          <w:color w:val="000000" w:themeColor="text1"/>
          <w:sz w:val="22"/>
          <w14:textFill>
            <w14:solidFill>
              <w14:schemeClr w14:val="tx1"/>
            </w14:solidFill>
          </w14:textFill>
        </w:rPr>
      </w:pPr>
      <w:r>
        <w:rPr>
          <w:color w:val="000000" w:themeColor="text1"/>
          <w:sz w:val="22"/>
          <w14:textFill>
            <w14:solidFill>
              <w14:schemeClr w14:val="tx1"/>
            </w14:solidFill>
          </w14:textFill>
        </w:rPr>
        <w:t>中标供应商已按合同规定提供了符合采购文件规定的</w:t>
      </w:r>
      <w:r>
        <w:rPr>
          <w:rFonts w:hint="eastAsia"/>
          <w:color w:val="000000" w:themeColor="text1"/>
          <w:sz w:val="22"/>
          <w14:textFill>
            <w14:solidFill>
              <w14:schemeClr w14:val="tx1"/>
            </w14:solidFill>
          </w14:textFill>
        </w:rPr>
        <w:t>服务</w:t>
      </w:r>
      <w:r>
        <w:rPr>
          <w:color w:val="000000" w:themeColor="text1"/>
          <w:sz w:val="22"/>
          <w14:textFill>
            <w14:solidFill>
              <w14:schemeClr w14:val="tx1"/>
            </w14:solidFill>
          </w14:textFill>
        </w:rPr>
        <w:t>，并经采购人组织检验合格，所有的技术资料和清单已向采购人提交并被接受，验收视为合格</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若因中标供应商质量问题等导致验收不合格，中标供应商应及时予以处理，直至验收合格，期间发生的一切费用由中标供应商承担，采购人保留向中标供应商索赔的权利。</w:t>
      </w:r>
      <w:bookmarkEnd w:id="0"/>
      <w:bookmarkEnd w:id="1"/>
    </w:p>
    <w:p w14:paraId="5869ADC9">
      <w:pPr>
        <w:pStyle w:val="51"/>
        <w:autoSpaceDE w:val="0"/>
        <w:autoSpaceDN w:val="0"/>
        <w:adjustRightInd w:val="0"/>
        <w:snapToGrid w:val="0"/>
        <w:spacing w:line="400" w:lineRule="exact"/>
        <w:ind w:firstLine="330" w:firstLineChars="150"/>
        <w:rPr>
          <w:rFonts w:cs="仿宋_GB2312"/>
          <w:color w:val="000000" w:themeColor="text1"/>
          <w:sz w:val="22"/>
          <w:szCs w:val="22"/>
          <w:u w:val="single"/>
          <w14:textFill>
            <w14:solidFill>
              <w14:schemeClr w14:val="tx1"/>
            </w14:solidFill>
          </w14:textFill>
        </w:rPr>
      </w:pPr>
    </w:p>
    <w:p w14:paraId="6C7ABCE3">
      <w:pPr>
        <w:widowControl/>
        <w:tabs>
          <w:tab w:val="left" w:pos="425"/>
          <w:tab w:val="left" w:pos="747"/>
        </w:tabs>
        <w:spacing w:line="460" w:lineRule="exact"/>
        <w:ind w:firstLine="440" w:firstLineChars="200"/>
        <w:jc w:val="left"/>
        <w:rPr>
          <w:rFonts w:ascii="宋体" w:cs="宋体"/>
          <w:color w:val="000000" w:themeColor="text1"/>
          <w:sz w:val="22"/>
          <w:szCs w:val="22"/>
          <w14:textFill>
            <w14:solidFill>
              <w14:schemeClr w14:val="tx1"/>
            </w14:solidFill>
          </w14:textFill>
        </w:rPr>
      </w:pPr>
    </w:p>
    <w:p w14:paraId="1C21768C">
      <w:pPr>
        <w:widowControl/>
        <w:snapToGrid w:val="0"/>
        <w:spacing w:line="420" w:lineRule="exact"/>
        <w:jc w:val="center"/>
        <w:rPr>
          <w:color w:val="000000" w:themeColor="text1"/>
          <w:sz w:val="36"/>
          <w14:textFill>
            <w14:solidFill>
              <w14:schemeClr w14:val="tx1"/>
            </w14:solidFill>
          </w14:textFill>
        </w:rPr>
      </w:pPr>
      <w:r>
        <w:rPr>
          <w:color w:val="000000" w:themeColor="text1"/>
          <w:sz w:val="36"/>
          <w14:textFill>
            <w14:solidFill>
              <w14:schemeClr w14:val="tx1"/>
            </w14:solidFill>
          </w14:textFill>
        </w:rPr>
        <w:t>第三部分供应商须知</w:t>
      </w:r>
    </w:p>
    <w:p w14:paraId="48D1E3FE">
      <w:pPr>
        <w:widowControl/>
        <w:autoSpaceDE w:val="0"/>
        <w:autoSpaceDN w:val="0"/>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一、说明</w:t>
      </w:r>
    </w:p>
    <w:p w14:paraId="32C671B0">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1、本次采购工作是按照《中华人民共和国政府采购法》及相关法律规章组织和实施。</w:t>
      </w:r>
    </w:p>
    <w:p w14:paraId="2C780392">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2、供应商必须对全部内容进行报价，只对部分内容进行报价的供应商将按无效报价处理。</w:t>
      </w:r>
    </w:p>
    <w:p w14:paraId="299A6166">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3、无论采购过程中的作法和结果如何，供应商自行承担采购活动中所发生的全部费用。</w:t>
      </w:r>
    </w:p>
    <w:p w14:paraId="566FBA7B">
      <w:pPr>
        <w:widowControl/>
        <w:autoSpaceDE w:val="0"/>
        <w:autoSpaceDN w:val="0"/>
        <w:snapToGrid w:val="0"/>
        <w:spacing w:line="420" w:lineRule="exact"/>
        <w:ind w:firstLine="433"/>
        <w:jc w:val="left"/>
        <w:rPr>
          <w:b/>
          <w:color w:val="000000" w:themeColor="text1"/>
          <w:sz w:val="22"/>
          <w:u w:val="single"/>
          <w14:textFill>
            <w14:solidFill>
              <w14:schemeClr w14:val="tx1"/>
            </w14:solidFill>
          </w14:textFill>
        </w:rPr>
      </w:pPr>
      <w:r>
        <w:rPr>
          <w:b/>
          <w:color w:val="000000" w:themeColor="text1"/>
          <w:sz w:val="22"/>
          <w:u w:val="single"/>
          <w14:textFill>
            <w14:solidFill>
              <w14:schemeClr w14:val="tx1"/>
            </w14:solidFill>
          </w14:textFill>
        </w:rPr>
        <w:t>4、本项目包干</w:t>
      </w:r>
      <w:r>
        <w:rPr>
          <w:rFonts w:hint="eastAsia"/>
          <w:b/>
          <w:color w:val="000000" w:themeColor="text1"/>
          <w:sz w:val="22"/>
          <w:u w:val="single"/>
          <w14:textFill>
            <w14:solidFill>
              <w14:schemeClr w14:val="tx1"/>
            </w14:solidFill>
          </w14:textFill>
        </w:rPr>
        <w:t>。</w:t>
      </w:r>
      <w:r>
        <w:rPr>
          <w:b/>
          <w:color w:val="000000" w:themeColor="text1"/>
          <w:sz w:val="22"/>
          <w:u w:val="single"/>
          <w14:textFill>
            <w14:solidFill>
              <w14:schemeClr w14:val="tx1"/>
            </w14:solidFill>
          </w14:textFill>
        </w:rPr>
        <w:t>供应商</w:t>
      </w:r>
      <w:r>
        <w:rPr>
          <w:rFonts w:hint="eastAsia"/>
          <w:b/>
          <w:color w:val="000000" w:themeColor="text1"/>
          <w:sz w:val="22"/>
          <w:u w:val="single"/>
          <w14:textFill>
            <w14:solidFill>
              <w14:schemeClr w14:val="tx1"/>
            </w14:solidFill>
          </w14:textFill>
        </w:rPr>
        <w:t>可</w:t>
      </w:r>
      <w:r>
        <w:rPr>
          <w:b/>
          <w:color w:val="000000" w:themeColor="text1"/>
          <w:sz w:val="22"/>
          <w:u w:val="single"/>
          <w14:textFill>
            <w14:solidFill>
              <w14:schemeClr w14:val="tx1"/>
            </w14:solidFill>
          </w14:textFill>
        </w:rPr>
        <w:t>自费到采购人处现场踏勘，以了解采购人需求，取得准确的报价依据。供应商须自行考虑投标报价的风险。▲</w:t>
      </w:r>
    </w:p>
    <w:p w14:paraId="7FE88635">
      <w:pPr>
        <w:widowControl/>
        <w:autoSpaceDE w:val="0"/>
        <w:autoSpaceDN w:val="0"/>
        <w:snapToGrid w:val="0"/>
        <w:spacing w:line="420" w:lineRule="exact"/>
        <w:ind w:firstLine="433"/>
        <w:jc w:val="left"/>
        <w:rPr>
          <w:b/>
          <w:color w:val="000000" w:themeColor="text1"/>
          <w:sz w:val="22"/>
          <w14:textFill>
            <w14:solidFill>
              <w14:schemeClr w14:val="tx1"/>
            </w14:solidFill>
          </w14:textFill>
        </w:rPr>
      </w:pPr>
      <w:r>
        <w:rPr>
          <w:rFonts w:hint="eastAsia" w:ascii="宋体"/>
          <w:b/>
          <w:color w:val="000000" w:themeColor="text1"/>
          <w:sz w:val="22"/>
          <w14:textFill>
            <w14:solidFill>
              <w14:schemeClr w14:val="tx1"/>
            </w14:solidFill>
          </w14:textFill>
        </w:rPr>
        <w:t>▲5、</w:t>
      </w:r>
      <w:r>
        <w:rPr>
          <w:rFonts w:hint="eastAsia" w:ascii="宋体" w:hAnsi="宋体"/>
          <w:b/>
          <w:color w:val="000000" w:themeColor="text1"/>
          <w:sz w:val="22"/>
          <w14:textFill>
            <w14:solidFill>
              <w14:schemeClr w14:val="tx1"/>
            </w14:solidFill>
          </w14:textFill>
        </w:rPr>
        <w:t>供应商报价为</w:t>
      </w:r>
      <w:r>
        <w:rPr>
          <w:rFonts w:hint="eastAsia" w:cs="仿宋"/>
          <w:b/>
          <w:color w:val="000000" w:themeColor="text1"/>
          <w:sz w:val="22"/>
          <w:szCs w:val="22"/>
          <w14:textFill>
            <w14:solidFill>
              <w14:schemeClr w14:val="tx1"/>
            </w14:solidFill>
          </w14:textFill>
        </w:rPr>
        <w:t>综合单价统一</w:t>
      </w:r>
      <w:r>
        <w:rPr>
          <w:rFonts w:hint="eastAsia" w:ascii="宋体" w:hAnsi="宋体"/>
          <w:b/>
          <w:color w:val="000000" w:themeColor="text1"/>
          <w:sz w:val="22"/>
          <w14:textFill>
            <w14:solidFill>
              <w14:schemeClr w14:val="tx1"/>
            </w14:solidFill>
          </w14:textFill>
        </w:rPr>
        <w:t>折扣率。按实际结算。</w:t>
      </w:r>
    </w:p>
    <w:p w14:paraId="00FCF8A8">
      <w:pPr>
        <w:widowControl/>
        <w:numPr>
          <w:ilvl w:val="0"/>
          <w:numId w:val="5"/>
        </w:numPr>
        <w:autoSpaceDE w:val="0"/>
        <w:autoSpaceDN w:val="0"/>
        <w:snapToGrid w:val="0"/>
        <w:spacing w:line="420" w:lineRule="exact"/>
        <w:ind w:firstLine="433"/>
        <w:jc w:val="left"/>
        <w:rPr>
          <w:b/>
          <w:color w:val="000000" w:themeColor="text1"/>
          <w:sz w:val="22"/>
          <w:u w:val="single"/>
          <w14:textFill>
            <w14:solidFill>
              <w14:schemeClr w14:val="tx1"/>
            </w14:solidFill>
          </w14:textFill>
        </w:rPr>
      </w:pPr>
      <w:r>
        <w:rPr>
          <w:b/>
          <w:color w:val="000000" w:themeColor="text1"/>
          <w:sz w:val="22"/>
          <w:u w:val="single"/>
          <w14:textFill>
            <w14:solidFill>
              <w14:schemeClr w14:val="tx1"/>
            </w14:solidFill>
          </w14:textFill>
        </w:rPr>
        <w:t>本次招标文件中，带有“</w:t>
      </w:r>
      <w:r>
        <w:rPr>
          <w:rFonts w:ascii="Arial" w:hAnsi="Arial" w:cs="Arial"/>
          <w:b/>
          <w:color w:val="000000" w:themeColor="text1"/>
          <w:sz w:val="22"/>
          <w:u w:val="single"/>
          <w14:textFill>
            <w14:solidFill>
              <w14:schemeClr w14:val="tx1"/>
            </w14:solidFill>
          </w14:textFill>
        </w:rPr>
        <w:t>▲</w:t>
      </w:r>
      <w:r>
        <w:rPr>
          <w:rFonts w:cs="Calibri"/>
          <w:b/>
          <w:color w:val="000000" w:themeColor="text1"/>
          <w:sz w:val="22"/>
          <w:u w:val="single"/>
          <w14:textFill>
            <w14:solidFill>
              <w14:schemeClr w14:val="tx1"/>
            </w14:solidFill>
          </w14:textFill>
        </w:rPr>
        <w:t>”</w:t>
      </w:r>
      <w:r>
        <w:rPr>
          <w:b/>
          <w:color w:val="000000" w:themeColor="text1"/>
          <w:sz w:val="22"/>
          <w:u w:val="single"/>
          <w14:textFill>
            <w14:solidFill>
              <w14:schemeClr w14:val="tx1"/>
            </w14:solidFill>
          </w14:textFill>
        </w:rPr>
        <w:t>标注的有关技术和商务条款要求供应商做实质性响应，供应商要特别加以注意，必须对此回答并完全满足这些要求。否则若有一项“</w:t>
      </w:r>
      <w:r>
        <w:rPr>
          <w:rFonts w:ascii="Arial" w:hAnsi="Arial" w:cs="Arial"/>
          <w:b/>
          <w:color w:val="000000" w:themeColor="text1"/>
          <w:sz w:val="22"/>
          <w:u w:val="single"/>
          <w14:textFill>
            <w14:solidFill>
              <w14:schemeClr w14:val="tx1"/>
            </w14:solidFill>
          </w14:textFill>
        </w:rPr>
        <w:t>▲</w:t>
      </w:r>
      <w:r>
        <w:rPr>
          <w:rFonts w:cs="Calibri"/>
          <w:b/>
          <w:color w:val="000000" w:themeColor="text1"/>
          <w:sz w:val="22"/>
          <w:u w:val="single"/>
          <w14:textFill>
            <w14:solidFill>
              <w14:schemeClr w14:val="tx1"/>
            </w14:solidFill>
          </w14:textFill>
        </w:rPr>
        <w:t>”</w:t>
      </w:r>
      <w:r>
        <w:rPr>
          <w:b/>
          <w:color w:val="000000" w:themeColor="text1"/>
          <w:sz w:val="22"/>
          <w:u w:val="single"/>
          <w14:textFill>
            <w14:solidFill>
              <w14:schemeClr w14:val="tx1"/>
            </w14:solidFill>
          </w14:textFill>
        </w:rPr>
        <w:t>的指标未响应或不满足，将按投标无效处理。</w:t>
      </w:r>
    </w:p>
    <w:p w14:paraId="134AE120">
      <w:pPr>
        <w:widowControl/>
        <w:autoSpaceDE w:val="0"/>
        <w:autoSpaceDN w:val="0"/>
        <w:snapToGrid w:val="0"/>
        <w:spacing w:line="420" w:lineRule="exact"/>
        <w:ind w:firstLine="442" w:firstLineChars="200"/>
        <w:jc w:val="left"/>
        <w:rPr>
          <w:b/>
          <w:color w:val="000000" w:themeColor="text1"/>
          <w:sz w:val="22"/>
          <w14:textFill>
            <w14:solidFill>
              <w14:schemeClr w14:val="tx1"/>
            </w14:solidFill>
          </w14:textFill>
        </w:rPr>
      </w:pPr>
      <w:r>
        <w:rPr>
          <w:rFonts w:hint="eastAsia" w:ascii="宋体" w:hAnsi="宋体"/>
          <w:b/>
          <w:color w:val="000000" w:themeColor="text1"/>
          <w:sz w:val="22"/>
          <w:u w:val="single"/>
          <w14:textFill>
            <w14:solidFill>
              <w14:schemeClr w14:val="tx1"/>
            </w14:solidFill>
          </w14:textFill>
        </w:rPr>
        <w:t>▲</w:t>
      </w:r>
      <w:r>
        <w:rPr>
          <w:rFonts w:hint="eastAsia"/>
          <w:b/>
          <w:color w:val="000000" w:themeColor="text1"/>
          <w:sz w:val="22"/>
          <w:u w:val="single"/>
          <w14:textFill>
            <w14:solidFill>
              <w14:schemeClr w14:val="tx1"/>
            </w14:solidFill>
          </w14:textFill>
        </w:rPr>
        <w:t>7、</w:t>
      </w:r>
      <w:r>
        <w:rPr>
          <w:rFonts w:hint="eastAsia"/>
          <w:b/>
          <w:color w:val="000000" w:themeColor="text1"/>
          <w:sz w:val="22"/>
          <w:szCs w:val="22"/>
          <w14:textFill>
            <w14:solidFill>
              <w14:schemeClr w14:val="tx1"/>
            </w14:solidFill>
          </w14:textFill>
        </w:rPr>
        <w:t>参与同一个采购包（标项）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5)不同供应商上传投标（响应）文件或解密时网络IP地址异常一致的，网络IP地址异常一致的；</w:t>
      </w:r>
    </w:p>
    <w:p w14:paraId="1EE3FB47">
      <w:pPr>
        <w:widowControl/>
        <w:autoSpaceDE w:val="0"/>
        <w:autoSpaceDN w:val="0"/>
        <w:snapToGrid w:val="0"/>
        <w:spacing w:line="420" w:lineRule="exact"/>
        <w:ind w:firstLine="433"/>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8、</w:t>
      </w:r>
      <w:r>
        <w:rPr>
          <w:rFonts w:hint="eastAsia" w:ascii="宋体"/>
          <w:b/>
          <w:color w:val="000000" w:themeColor="text1"/>
          <w:sz w:val="22"/>
          <w:szCs w:val="22"/>
          <w:u w:val="single"/>
          <w14:textFill>
            <w14:solidFill>
              <w14:schemeClr w14:val="tx1"/>
            </w14:solidFill>
          </w14:textFill>
        </w:rPr>
        <w:t>供应商企业不是独立法人的，按浙财采监[2013]24号文件执行。</w:t>
      </w:r>
    </w:p>
    <w:p w14:paraId="62C78CF4">
      <w:pPr>
        <w:widowControl/>
        <w:autoSpaceDE w:val="0"/>
        <w:autoSpaceDN w:val="0"/>
        <w:snapToGrid w:val="0"/>
        <w:spacing w:line="420" w:lineRule="exact"/>
        <w:ind w:firstLine="433"/>
        <w:jc w:val="left"/>
        <w:rPr>
          <w:b/>
          <w:color w:val="000000" w:themeColor="text1"/>
          <w:sz w:val="22"/>
          <w14:textFill>
            <w14:solidFill>
              <w14:schemeClr w14:val="tx1"/>
            </w14:solidFill>
          </w14:textFill>
        </w:rPr>
      </w:pPr>
      <w:r>
        <w:rPr>
          <w:b/>
          <w:color w:val="000000" w:themeColor="text1"/>
          <w:sz w:val="22"/>
          <w14:textFill>
            <w14:solidFill>
              <w14:schemeClr w14:val="tx1"/>
            </w14:solidFill>
          </w14:textFill>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14:paraId="189343E4">
      <w:pPr>
        <w:widowControl/>
        <w:snapToGrid w:val="0"/>
        <w:spacing w:line="400" w:lineRule="exact"/>
        <w:ind w:firstLine="420"/>
        <w:jc w:val="left"/>
        <w:rPr>
          <w:b/>
          <w:color w:val="000000" w:themeColor="text1"/>
          <w:sz w:val="22"/>
          <w14:textFill>
            <w14:solidFill>
              <w14:schemeClr w14:val="tx1"/>
            </w14:solidFill>
          </w14:textFill>
        </w:rPr>
      </w:pPr>
      <w:r>
        <w:rPr>
          <w:rFonts w:hint="eastAsia" w:cs="Arial"/>
          <w:b/>
          <w:color w:val="000000" w:themeColor="text1"/>
          <w:sz w:val="22"/>
          <w:szCs w:val="22"/>
          <w14:textFill>
            <w14:solidFill>
              <w14:schemeClr w14:val="tx1"/>
            </w14:solidFill>
          </w14:textFill>
        </w:rPr>
        <w:t>9、</w:t>
      </w:r>
      <w:r>
        <w:rPr>
          <w:rFonts w:hint="eastAsia" w:ascii="宋体"/>
          <w:color w:val="000000" w:themeColor="text1"/>
          <w:kern w:val="2"/>
          <w:sz w:val="22"/>
          <w:szCs w:val="24"/>
          <w14:textFill>
            <w14:solidFill>
              <w14:schemeClr w14:val="tx1"/>
            </w14:solidFill>
          </w14:textFill>
        </w:rPr>
        <w:t>根据《工业和信息化部、国家统计局、国家发展和改革委员会、财政部关于印发中小企业划型标准规定的通知》（工信部联企业[2011]300号），本项目所属行业为</w:t>
      </w:r>
      <w:r>
        <w:rPr>
          <w:rFonts w:hint="eastAsia"/>
          <w:color w:val="000000" w:themeColor="text1"/>
          <w:kern w:val="2"/>
          <w:sz w:val="22"/>
          <w:u w:val="single"/>
          <w14:textFill>
            <w14:solidFill>
              <w14:schemeClr w14:val="tx1"/>
            </w14:solidFill>
          </w14:textFill>
        </w:rPr>
        <w:t>其他未列明行业（包括科学研究和技术服务业，水利、环境和公共设施管理业，居民服务、修理和其他服务业，社会工作，文化、体育和娱乐业等）</w:t>
      </w:r>
      <w:r>
        <w:rPr>
          <w:rFonts w:hint="eastAsia" w:ascii="宋体"/>
          <w:color w:val="000000" w:themeColor="text1"/>
          <w:kern w:val="2"/>
          <w:sz w:val="22"/>
          <w:szCs w:val="24"/>
          <w14:textFill>
            <w14:solidFill>
              <w14:schemeClr w14:val="tx1"/>
            </w14:solidFill>
          </w14:textFill>
        </w:rPr>
        <w:t>，投标供应商属于招标文件中明确的行业所对应的小微企业享受价格优惠折扣，否则不享受。</w:t>
      </w:r>
    </w:p>
    <w:p w14:paraId="5B368FAC">
      <w:pPr>
        <w:widowControl/>
        <w:snapToGrid w:val="0"/>
        <w:spacing w:line="400" w:lineRule="exact"/>
        <w:ind w:firstLine="420"/>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10</w:t>
      </w:r>
      <w:r>
        <w:rPr>
          <w:b/>
          <w:color w:val="000000" w:themeColor="text1"/>
          <w:sz w:val="22"/>
          <w14:textFill>
            <w14:solidFill>
              <w14:schemeClr w14:val="tx1"/>
            </w14:solidFill>
          </w14:textFill>
        </w:rPr>
        <w:t>、供应商信用信息查询渠道及截止时点、信用信息查询记录和证据留存的具体方式、信用信息的使用规则等：</w:t>
      </w:r>
    </w:p>
    <w:p w14:paraId="35EDEA6D">
      <w:pPr>
        <w:widowControl/>
        <w:snapToGrid w:val="0"/>
        <w:spacing w:line="400" w:lineRule="exact"/>
        <w:ind w:firstLine="418"/>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1）投标供应商信用信息查询的查询渠道：“信用中国”(</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"http://www.creditchina.gov.cn" </w:instrText>
      </w:r>
      <w:r>
        <w:rPr>
          <w:color w:val="000000" w:themeColor="text1"/>
          <w14:textFill>
            <w14:solidFill>
              <w14:schemeClr w14:val="tx1"/>
            </w14:solidFill>
          </w14:textFill>
        </w:rPr>
        <w:fldChar w:fldCharType="separate"/>
      </w:r>
      <w:r>
        <w:rPr>
          <w:color w:val="000000" w:themeColor="text1"/>
          <w:sz w:val="22"/>
          <w14:textFill>
            <w14:solidFill>
              <w14:schemeClr w14:val="tx1"/>
            </w14:solidFill>
          </w14:textFill>
        </w:rPr>
        <w:t>www.creditchina.gov.cn</w:t>
      </w:r>
      <w:r>
        <w:rPr>
          <w:color w:val="000000" w:themeColor="text1"/>
          <w:sz w:val="22"/>
          <w14:textFill>
            <w14:solidFill>
              <w14:schemeClr w14:val="tx1"/>
            </w14:solidFill>
          </w14:textFill>
        </w:rPr>
        <w:fldChar w:fldCharType="end"/>
      </w:r>
      <w:r>
        <w:rPr>
          <w:color w:val="000000" w:themeColor="text1"/>
          <w:sz w:val="22"/>
          <w14:textFill>
            <w14:solidFill>
              <w14:schemeClr w14:val="tx1"/>
            </w14:solidFill>
          </w14:textFill>
        </w:rPr>
        <w:t>)；“中国政府采购网”（http://www.ccgp.gov.cn/）；</w:t>
      </w:r>
    </w:p>
    <w:p w14:paraId="7B175AA8">
      <w:pPr>
        <w:widowControl/>
        <w:snapToGrid w:val="0"/>
        <w:spacing w:line="400" w:lineRule="exact"/>
        <w:ind w:firstLine="418"/>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2）投标供应商信用信息查询截止时点：本项目投标截止时间。</w:t>
      </w:r>
    </w:p>
    <w:p w14:paraId="070FCCF2">
      <w:pPr>
        <w:widowControl/>
        <w:snapToGrid w:val="0"/>
        <w:spacing w:line="400" w:lineRule="exact"/>
        <w:ind w:firstLine="418"/>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3）投标供应商信用信息查询记录和证据留存的具体方式：网页截图打印；</w:t>
      </w:r>
    </w:p>
    <w:p w14:paraId="01BEA5D0">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4）信用信息的使用规则：截止评标当日，经查询“信用中国”“中国政府采购网”存在列入失信被执行人、重大税收违法案件当事人名单、政府采购严重违法失信行为记录名单及其他不符合《中华人民共和国政府采购法》第二十二条规定条件的供应商，其投标做无效投标处理。</w:t>
      </w:r>
    </w:p>
    <w:p w14:paraId="3BE245C1">
      <w:pPr>
        <w:widowControl/>
        <w:autoSpaceDE w:val="0"/>
        <w:autoSpaceDN w:val="0"/>
        <w:snapToGrid w:val="0"/>
        <w:spacing w:line="420" w:lineRule="exact"/>
        <w:ind w:firstLine="433"/>
        <w:jc w:val="left"/>
        <w:rPr>
          <w:b/>
          <w:color w:val="000000" w:themeColor="text1"/>
          <w:sz w:val="22"/>
          <w:u w:val="single"/>
          <w14:textFill>
            <w14:solidFill>
              <w14:schemeClr w14:val="tx1"/>
            </w14:solidFill>
          </w14:textFill>
        </w:rPr>
      </w:pPr>
      <w:r>
        <w:rPr>
          <w:rFonts w:hint="eastAsia"/>
          <w:b/>
          <w:color w:val="000000" w:themeColor="text1"/>
          <w:sz w:val="22"/>
          <w:u w:val="single"/>
          <w14:textFill>
            <w14:solidFill>
              <w14:schemeClr w14:val="tx1"/>
            </w14:solidFill>
          </w14:textFill>
        </w:rPr>
        <w:t>11、</w:t>
      </w:r>
      <w:r>
        <w:rPr>
          <w:b/>
          <w:color w:val="000000" w:themeColor="text1"/>
          <w:sz w:val="22"/>
          <w:u w:val="single"/>
          <w14:textFill>
            <w14:solidFill>
              <w14:schemeClr w14:val="tx1"/>
            </w14:solidFill>
          </w14:textFill>
        </w:rPr>
        <w:t> 供应商进行电子</w:t>
      </w:r>
      <w:r>
        <w:rPr>
          <w:rFonts w:hint="eastAsia"/>
          <w:b/>
          <w:color w:val="000000" w:themeColor="text1"/>
          <w:sz w:val="22"/>
          <w:u w:val="single"/>
          <w14:textFill>
            <w14:solidFill>
              <w14:schemeClr w14:val="tx1"/>
            </w14:solidFill>
          </w14:textFill>
        </w:rPr>
        <w:t>响应</w:t>
      </w:r>
      <w:r>
        <w:rPr>
          <w:b/>
          <w:color w:val="000000" w:themeColor="text1"/>
          <w:sz w:val="22"/>
          <w:u w:val="single"/>
          <w14:textFill>
            <w14:solidFill>
              <w14:schemeClr w14:val="tx1"/>
            </w14:solidFill>
          </w14:textFill>
        </w:rPr>
        <w:t>应安装客户端软件，并按照采购文件和电子交易平台的要求编制并加密</w:t>
      </w:r>
      <w:r>
        <w:rPr>
          <w:rFonts w:hint="eastAsia"/>
          <w:b/>
          <w:color w:val="000000" w:themeColor="text1"/>
          <w:sz w:val="22"/>
          <w:u w:val="single"/>
          <w14:textFill>
            <w14:solidFill>
              <w14:schemeClr w14:val="tx1"/>
            </w14:solidFill>
          </w14:textFill>
        </w:rPr>
        <w:t>响应</w:t>
      </w:r>
      <w:r>
        <w:rPr>
          <w:b/>
          <w:color w:val="000000" w:themeColor="text1"/>
          <w:sz w:val="22"/>
          <w:u w:val="single"/>
          <w14:textFill>
            <w14:solidFill>
              <w14:schemeClr w14:val="tx1"/>
            </w14:solidFill>
          </w14:textFill>
        </w:rPr>
        <w:t>文件。供应商未按规定加密的投标文件，电子交易平台拒收并提示。</w:t>
      </w:r>
    </w:p>
    <w:p w14:paraId="76CF8D94">
      <w:pPr>
        <w:widowControl/>
        <w:autoSpaceDE w:val="0"/>
        <w:autoSpaceDN w:val="0"/>
        <w:snapToGrid w:val="0"/>
        <w:spacing w:line="420" w:lineRule="exact"/>
        <w:ind w:firstLine="433"/>
        <w:jc w:val="left"/>
        <w:rPr>
          <w:b/>
          <w:color w:val="000000" w:themeColor="text1"/>
          <w:sz w:val="22"/>
          <w14:textFill>
            <w14:solidFill>
              <w14:schemeClr w14:val="tx1"/>
            </w14:solidFill>
          </w14:textFill>
        </w:rPr>
      </w:pPr>
      <w:r>
        <w:rPr>
          <w:rFonts w:hint="eastAsia"/>
          <w:b/>
          <w:color w:val="000000" w:themeColor="text1"/>
          <w:sz w:val="22"/>
          <w:u w:val="single"/>
          <w14:textFill>
            <w14:solidFill>
              <w14:schemeClr w14:val="tx1"/>
            </w14:solidFill>
          </w14:textFill>
        </w:rPr>
        <w:t>12</w:t>
      </w:r>
      <w:r>
        <w:rPr>
          <w:b/>
          <w:color w:val="000000" w:themeColor="text1"/>
          <w:sz w:val="22"/>
          <w:u w:val="single"/>
          <w14:textFill>
            <w14:solidFill>
              <w14:schemeClr w14:val="tx1"/>
            </w14:solidFill>
          </w14:textFill>
        </w:rPr>
        <w:t>、为保证供应商顺利投标，供应商须在投标截止前自行登录浙江省政府采购网站，查看是否有补充更正公告文件。如供应商未按补充更正公告文件进行投标的，责任自负。</w:t>
      </w:r>
    </w:p>
    <w:p w14:paraId="25179B5C">
      <w:pPr>
        <w:widowControl/>
        <w:autoSpaceDE w:val="0"/>
        <w:autoSpaceDN w:val="0"/>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二、供应商资格要求</w:t>
      </w:r>
    </w:p>
    <w:p w14:paraId="5F07BC55">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按采购公告要求</w:t>
      </w:r>
    </w:p>
    <w:p w14:paraId="27884270">
      <w:pPr>
        <w:widowControl/>
        <w:autoSpaceDE w:val="0"/>
        <w:autoSpaceDN w:val="0"/>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三、采购文件</w:t>
      </w:r>
    </w:p>
    <w:p w14:paraId="065DE048">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1、采购文件</w:t>
      </w:r>
    </w:p>
    <w:p w14:paraId="0378AF3B">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1.1采购文件约束力</w:t>
      </w:r>
    </w:p>
    <w:p w14:paraId="5FB745C4">
      <w:pPr>
        <w:widowControl/>
        <w:autoSpaceDE w:val="0"/>
        <w:autoSpaceDN w:val="0"/>
        <w:snapToGrid w:val="0"/>
        <w:spacing w:line="420" w:lineRule="exact"/>
        <w:ind w:firstLine="431"/>
        <w:jc w:val="left"/>
        <w:rPr>
          <w:color w:val="000000" w:themeColor="text1"/>
          <w:sz w:val="22"/>
          <w:u w:val="single"/>
          <w14:textFill>
            <w14:solidFill>
              <w14:schemeClr w14:val="tx1"/>
            </w14:solidFill>
          </w14:textFill>
        </w:rPr>
      </w:pPr>
      <w:r>
        <w:rPr>
          <w:color w:val="000000" w:themeColor="text1"/>
          <w:sz w:val="22"/>
          <w14:textFill>
            <w14:solidFill>
              <w14:schemeClr w14:val="tx1"/>
            </w14:solidFill>
          </w14:textFill>
        </w:rPr>
        <w:t>▲</w:t>
      </w:r>
      <w:r>
        <w:rPr>
          <w:color w:val="000000" w:themeColor="text1"/>
          <w:sz w:val="22"/>
          <w:u w:val="single"/>
          <w14:textFill>
            <w14:solidFill>
              <w14:schemeClr w14:val="tx1"/>
            </w14:solidFill>
          </w14:textFill>
        </w:rPr>
        <w:t>供应商一旦</w:t>
      </w:r>
      <w:r>
        <w:rPr>
          <w:rFonts w:hint="eastAsia"/>
          <w:color w:val="000000" w:themeColor="text1"/>
          <w:sz w:val="22"/>
          <w:u w:val="single"/>
          <w14:textFill>
            <w14:solidFill>
              <w14:schemeClr w14:val="tx1"/>
            </w14:solidFill>
          </w14:textFill>
        </w:rPr>
        <w:t>获取</w:t>
      </w:r>
      <w:r>
        <w:rPr>
          <w:color w:val="000000" w:themeColor="text1"/>
          <w:sz w:val="22"/>
          <w:u w:val="single"/>
          <w14:textFill>
            <w14:solidFill>
              <w14:schemeClr w14:val="tx1"/>
            </w14:solidFill>
          </w14:textFill>
        </w:rPr>
        <w:t>了本采购文件并参加磋商报价，即被认为接受了本采购文件中所有条款和规定。</w:t>
      </w:r>
    </w:p>
    <w:p w14:paraId="68BFB141">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1.2采购文件的组成</w:t>
      </w:r>
    </w:p>
    <w:p w14:paraId="41C340BA">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采购文件由采购文件总目录所列内容及补充资料等组成。</w:t>
      </w:r>
    </w:p>
    <w:p w14:paraId="7D21EB64">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2、采购文件的澄清</w:t>
      </w:r>
    </w:p>
    <w:p w14:paraId="226E33DE">
      <w:pPr>
        <w:widowControl/>
        <w:autoSpaceDE w:val="0"/>
        <w:autoSpaceDN w:val="0"/>
        <w:snapToGrid w:val="0"/>
        <w:spacing w:line="420" w:lineRule="exact"/>
        <w:ind w:firstLine="433"/>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2.1、供应商对采购文件如有疑点要求澄清或质疑，或认为有必要与用户进行技术交流，须在磋商通知(邀请)书规定的质疑时间前用书面形式（包括信函、传真，下同）通知采购代理机构，采购代理机构将用书面或网上答疑形式予以答复。</w:t>
      </w:r>
    </w:p>
    <w:p w14:paraId="48DDB4CD">
      <w:pPr>
        <w:widowControl/>
        <w:autoSpaceDE w:val="0"/>
        <w:autoSpaceDN w:val="0"/>
        <w:snapToGrid w:val="0"/>
        <w:spacing w:line="420" w:lineRule="exact"/>
        <w:ind w:firstLine="433"/>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2.2、供应商在收到采购代理机构书面形式的补充文件时须签收回执单，并传真至采购代理机构。</w:t>
      </w:r>
    </w:p>
    <w:p w14:paraId="40845328">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3、采购文件的修改</w:t>
      </w:r>
    </w:p>
    <w:p w14:paraId="71A2E8BF">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3.1在报价截止时间前，采购人有权修改采购文件，并以书面形式通知供应商。补充文件作为采购文件的补充和组成部分，对所有供应商均有约束力。</w:t>
      </w:r>
    </w:p>
    <w:p w14:paraId="33BCDD74">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3.2为使供应商有足够的时间按采购文件要求修正磋商响应文件，采购人可酌情推迟递交磋商响应文件截止时间和磋商开始时间，并将此变更通知供应商。</w:t>
      </w:r>
    </w:p>
    <w:p w14:paraId="125522BD">
      <w:pPr>
        <w:widowControl/>
        <w:autoSpaceDE w:val="0"/>
        <w:autoSpaceDN w:val="0"/>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四、磋商响应文件</w:t>
      </w:r>
    </w:p>
    <w:p w14:paraId="06B498AB">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1、磋商响应文件</w:t>
      </w:r>
    </w:p>
    <w:p w14:paraId="2260EE4A">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1.1供应商应仔细阅读采购文件中的所有内容，按照采购文件及采购要求，详细编制磋商响应文件。并对采购文件的要求做出实质上响应。实质上响应的报价应该是与采购文件要求的条款没有重大偏离的报价。未实质上响应的磋商响应文件将被拒绝，但允许报价在基本满足采购要求的前提下出现的微小差异。（是否为重大偏离由磋商采购小组判定）</w:t>
      </w:r>
    </w:p>
    <w:p w14:paraId="7BAA0F4C">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1.2供应商必须按采购文件的要求提供相关服务，并保证磋商响应文件的正确性和真实性。磋商响应文件全部内容应保持一致，否则可能导致不利于其报价的评定甚至被拒绝。技术和商务如有偏离均应填写偏离表。</w:t>
      </w:r>
    </w:p>
    <w:p w14:paraId="2C7A13D8">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1.3供应商应仔细阅读采购文件中的所有内容，按照采购文件要求，详细编制磋商响应文件，所有文件资料必须是针对本次采购。不按采购文件的要求提供的磋商响应文件可能导致被拒绝。</w:t>
      </w:r>
    </w:p>
    <w:p w14:paraId="55780B05">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2、磋商响应文件的组成</w:t>
      </w:r>
    </w:p>
    <w:p w14:paraId="23B2B890">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 xml:space="preserve">2.1 </w:t>
      </w:r>
      <w:r>
        <w:rPr>
          <w:color w:val="000000" w:themeColor="text1"/>
          <w:sz w:val="22"/>
          <w14:textFill>
            <w14:solidFill>
              <w14:schemeClr w14:val="tx1"/>
            </w14:solidFill>
          </w14:textFill>
        </w:rPr>
        <w:t>响应文件的组成</w:t>
      </w:r>
    </w:p>
    <w:p w14:paraId="3EEC1880">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2.1.1</w:t>
      </w:r>
      <w:r>
        <w:rPr>
          <w:color w:val="000000" w:themeColor="text1"/>
          <w:sz w:val="22"/>
          <w14:textFill>
            <w14:solidFill>
              <w14:schemeClr w14:val="tx1"/>
            </w14:solidFill>
          </w14:textFill>
        </w:rPr>
        <w:t>完整的</w:t>
      </w:r>
      <w:r>
        <w:rPr>
          <w:rFonts w:hint="eastAsia"/>
          <w:color w:val="000000" w:themeColor="text1"/>
          <w:sz w:val="22"/>
          <w14:textFill>
            <w14:solidFill>
              <w14:schemeClr w14:val="tx1"/>
            </w14:solidFill>
          </w14:textFill>
        </w:rPr>
        <w:t>响应</w:t>
      </w:r>
      <w:r>
        <w:rPr>
          <w:color w:val="000000" w:themeColor="text1"/>
          <w:sz w:val="22"/>
          <w14:textFill>
            <w14:solidFill>
              <w14:schemeClr w14:val="tx1"/>
            </w14:solidFill>
          </w14:textFill>
        </w:rPr>
        <w:t>文件由</w:t>
      </w:r>
      <w:r>
        <w:rPr>
          <w:rFonts w:hint="eastAsia"/>
          <w:color w:val="000000" w:themeColor="text1"/>
          <w:sz w:val="22"/>
          <w14:textFill>
            <w14:solidFill>
              <w14:schemeClr w14:val="tx1"/>
            </w14:solidFill>
          </w14:textFill>
        </w:rPr>
        <w:t>《资格文件》、《商务技术文件》和《报价文件》三</w:t>
      </w:r>
      <w:r>
        <w:rPr>
          <w:color w:val="000000" w:themeColor="text1"/>
          <w:sz w:val="22"/>
          <w14:textFill>
            <w14:solidFill>
              <w14:schemeClr w14:val="tx1"/>
            </w14:solidFill>
          </w14:textFill>
        </w:rPr>
        <w:t>个部分组成</w:t>
      </w:r>
      <w:r>
        <w:rPr>
          <w:rFonts w:hint="eastAsia"/>
          <w:color w:val="000000" w:themeColor="text1"/>
          <w:sz w:val="22"/>
          <w14:textFill>
            <w14:solidFill>
              <w14:schemeClr w14:val="tx1"/>
            </w14:solidFill>
          </w14:textFill>
        </w:rPr>
        <w:t>（以下统称“响应文件”）。</w:t>
      </w:r>
    </w:p>
    <w:p w14:paraId="2DA5BC66">
      <w:pPr>
        <w:widowControl/>
        <w:autoSpaceDE w:val="0"/>
        <w:autoSpaceDN w:val="0"/>
        <w:snapToGrid w:val="0"/>
        <w:spacing w:line="420" w:lineRule="exact"/>
        <w:ind w:firstLine="431"/>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2.1.2响应文件内容组成表（磋商供应商应按以下清单提供相关资料，否则一切风险和责任由磋商供应商自行承担）：</w:t>
      </w:r>
    </w:p>
    <w:tbl>
      <w:tblPr>
        <w:tblStyle w:val="37"/>
        <w:tblW w:w="11115" w:type="dxa"/>
        <w:tblInd w:w="-31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050"/>
        <w:gridCol w:w="7585"/>
        <w:gridCol w:w="11"/>
        <w:gridCol w:w="710"/>
        <w:gridCol w:w="1050"/>
      </w:tblGrid>
      <w:tr w14:paraId="7837E5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blHeader/>
        </w:trPr>
        <w:tc>
          <w:tcPr>
            <w:tcW w:w="709" w:type="dxa"/>
            <w:tcBorders>
              <w:bottom w:val="single" w:color="auto" w:sz="6" w:space="0"/>
            </w:tcBorders>
            <w:shd w:val="clear" w:color="auto" w:fill="DAEEF3"/>
            <w:vAlign w:val="center"/>
          </w:tcPr>
          <w:p w14:paraId="50FDA862">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序号</w:t>
            </w:r>
          </w:p>
        </w:tc>
        <w:tc>
          <w:tcPr>
            <w:tcW w:w="8646" w:type="dxa"/>
            <w:gridSpan w:val="3"/>
            <w:tcBorders>
              <w:bottom w:val="single" w:color="auto" w:sz="6" w:space="0"/>
            </w:tcBorders>
            <w:shd w:val="clear" w:color="auto" w:fill="DAEEF3"/>
            <w:vAlign w:val="center"/>
          </w:tcPr>
          <w:p w14:paraId="27D39FEC">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响应文件组成内容</w:t>
            </w:r>
          </w:p>
        </w:tc>
        <w:tc>
          <w:tcPr>
            <w:tcW w:w="710" w:type="dxa"/>
            <w:tcBorders>
              <w:bottom w:val="single" w:color="auto" w:sz="6" w:space="0"/>
            </w:tcBorders>
            <w:shd w:val="clear" w:color="auto" w:fill="DAEEF3"/>
            <w:vAlign w:val="center"/>
          </w:tcPr>
          <w:p w14:paraId="66FA461C">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投标</w:t>
            </w:r>
          </w:p>
          <w:p w14:paraId="2FE05E69">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格式</w:t>
            </w:r>
          </w:p>
        </w:tc>
      </w:tr>
      <w:tr w14:paraId="28C05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622" w:hRule="atLeast"/>
        </w:trPr>
        <w:tc>
          <w:tcPr>
            <w:tcW w:w="10065" w:type="dxa"/>
            <w:gridSpan w:val="5"/>
            <w:tcBorders>
              <w:top w:val="single" w:color="auto" w:sz="6" w:space="0"/>
              <w:bottom w:val="single" w:color="auto" w:sz="6" w:space="0"/>
            </w:tcBorders>
            <w:shd w:val="clear" w:color="auto" w:fill="FDE9D9"/>
            <w:vAlign w:val="center"/>
          </w:tcPr>
          <w:p w14:paraId="052B1B02">
            <w:pPr>
              <w:spacing w:line="276" w:lineRule="auto"/>
              <w:jc w:val="left"/>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一、《资格文件》</w:t>
            </w:r>
            <w:r>
              <w:rPr>
                <w:rFonts w:hint="eastAsia" w:ascii="宋体" w:cs="Arial"/>
                <w:b/>
                <w:color w:val="000000" w:themeColor="text1"/>
                <w:sz w:val="22"/>
                <w:szCs w:val="22"/>
                <w14:textFill>
                  <w14:solidFill>
                    <w14:schemeClr w14:val="tx1"/>
                  </w14:solidFill>
                </w14:textFill>
              </w:rPr>
              <w:t>组成内容（须单页保存，逐页上传，格式见附件）（此项供应商必须提供，否则不能通过资格性审查的，责任自负）</w:t>
            </w:r>
          </w:p>
        </w:tc>
      </w:tr>
      <w:tr w14:paraId="5E3FFE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tcBorders>
            <w:vAlign w:val="center"/>
          </w:tcPr>
          <w:p w14:paraId="7B5A6445">
            <w:pPr>
              <w:spacing w:line="320" w:lineRule="exact"/>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1</w:t>
            </w:r>
          </w:p>
        </w:tc>
        <w:tc>
          <w:tcPr>
            <w:tcW w:w="8635" w:type="dxa"/>
            <w:gridSpan w:val="2"/>
            <w:tcBorders>
              <w:top w:val="single" w:color="auto" w:sz="6" w:space="0"/>
            </w:tcBorders>
            <w:vAlign w:val="center"/>
          </w:tcPr>
          <w:p w14:paraId="5558F2EE">
            <w:pPr>
              <w:autoSpaceDE w:val="0"/>
              <w:autoSpaceDN w:val="0"/>
              <w:adjustRightInd w:val="0"/>
              <w:snapToGrid w:val="0"/>
              <w:spacing w:line="320" w:lineRule="exact"/>
              <w:textAlignment w:val="bottom"/>
              <w:rPr>
                <w:color w:val="000000" w:themeColor="text1"/>
                <w:sz w:val="22"/>
                <w:szCs w:val="22"/>
                <w14:textFill>
                  <w14:solidFill>
                    <w14:schemeClr w14:val="tx1"/>
                  </w14:solidFill>
                </w14:textFill>
              </w:rPr>
            </w:pPr>
            <w:r>
              <w:rPr>
                <w:rFonts w:hint="eastAsia"/>
                <w:b/>
                <w:color w:val="000000" w:themeColor="text1"/>
                <w:sz w:val="22"/>
                <w:szCs w:val="22"/>
                <w14:textFill>
                  <w14:solidFill>
                    <w14:schemeClr w14:val="tx1"/>
                  </w14:solidFill>
                </w14:textFill>
              </w:rPr>
              <w:t>具有独立承担民事责任能力的证明材料：企业法人营业执照</w:t>
            </w:r>
            <w:r>
              <w:rPr>
                <w:rFonts w:hint="eastAsia"/>
                <w:color w:val="000000" w:themeColor="text1"/>
                <w:sz w:val="22"/>
                <w:szCs w:val="22"/>
                <w14:textFill>
                  <w14:solidFill>
                    <w14:schemeClr w14:val="tx1"/>
                  </w14:solidFill>
                </w14:textFill>
              </w:rPr>
              <w:t>（提供复制件加盖供应商公章）或供应商为依法允许经营的事业单位的，应提交事业单位法人证书（提供复制件加盖供应商公章）</w:t>
            </w:r>
          </w:p>
          <w:p w14:paraId="6E5D49A3">
            <w:pPr>
              <w:spacing w:line="320" w:lineRule="exact"/>
              <w:jc w:val="left"/>
              <w:rPr>
                <w:rFonts w:ascii="宋体"/>
                <w:b/>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备注：金融、保险、通讯等特定行业的全国性企业所设立的区域性分支机构，以及个体工商户、个人独资企业、合伙企业参加本项目投标的，除上述提供自身企业营业执照外，还须提供</w:t>
            </w:r>
            <w:r>
              <w:rPr>
                <w:rFonts w:hint="eastAsia" w:cs="Arial"/>
                <w:color w:val="000000" w:themeColor="text1"/>
                <w:sz w:val="22"/>
                <w:szCs w:val="22"/>
                <w14:textFill>
                  <w14:solidFill>
                    <w14:schemeClr w14:val="tx1"/>
                  </w14:solidFill>
                </w14:textFill>
              </w:rPr>
              <w:t>总公司（总机构）授权书或房产权证或其他有效财产证明材料（</w:t>
            </w:r>
            <w:r>
              <w:rPr>
                <w:rFonts w:hint="eastAsia"/>
                <w:color w:val="000000" w:themeColor="text1"/>
                <w:sz w:val="22"/>
                <w:szCs w:val="22"/>
                <w14:textFill>
                  <w14:solidFill>
                    <w14:schemeClr w14:val="tx1"/>
                  </w14:solidFill>
                </w14:textFill>
              </w:rPr>
              <w:t>提供</w:t>
            </w:r>
            <w:r>
              <w:rPr>
                <w:rFonts w:hint="eastAsia" w:cs="Arial"/>
                <w:color w:val="000000" w:themeColor="text1"/>
                <w:sz w:val="22"/>
                <w:szCs w:val="22"/>
                <w14:textFill>
                  <w14:solidFill>
                    <w14:schemeClr w14:val="tx1"/>
                  </w14:solidFill>
                </w14:textFill>
              </w:rPr>
              <w:t>复制件</w:t>
            </w:r>
            <w:r>
              <w:rPr>
                <w:rFonts w:hint="eastAsia"/>
                <w:color w:val="000000" w:themeColor="text1"/>
                <w:sz w:val="22"/>
                <w:szCs w:val="22"/>
                <w14:textFill>
                  <w14:solidFill>
                    <w14:schemeClr w14:val="tx1"/>
                  </w14:solidFill>
                </w14:textFill>
              </w:rPr>
              <w:t>加盖供应商公章</w:t>
            </w:r>
            <w:r>
              <w:rPr>
                <w:rFonts w:hint="eastAsia" w:cs="Arial"/>
                <w:color w:val="000000" w:themeColor="text1"/>
                <w:sz w:val="22"/>
                <w:szCs w:val="22"/>
                <w14:textFill>
                  <w14:solidFill>
                    <w14:schemeClr w14:val="tx1"/>
                  </w14:solidFill>
                </w14:textFill>
              </w:rPr>
              <w:t>）。</w:t>
            </w:r>
          </w:p>
        </w:tc>
        <w:tc>
          <w:tcPr>
            <w:tcW w:w="721" w:type="dxa"/>
            <w:gridSpan w:val="2"/>
            <w:tcBorders>
              <w:top w:val="single" w:color="auto" w:sz="6" w:space="0"/>
            </w:tcBorders>
            <w:vAlign w:val="center"/>
          </w:tcPr>
          <w:p w14:paraId="3CE32000">
            <w:pPr>
              <w:spacing w:line="320" w:lineRule="exact"/>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无</w:t>
            </w:r>
          </w:p>
        </w:tc>
      </w:tr>
      <w:tr w14:paraId="6A5627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1927A561">
            <w:pPr>
              <w:spacing w:line="320" w:lineRule="exact"/>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2</w:t>
            </w:r>
          </w:p>
        </w:tc>
        <w:tc>
          <w:tcPr>
            <w:tcW w:w="8635" w:type="dxa"/>
            <w:gridSpan w:val="2"/>
            <w:vAlign w:val="center"/>
          </w:tcPr>
          <w:p w14:paraId="767E8515">
            <w:pPr>
              <w:spacing w:line="320" w:lineRule="exact"/>
              <w:jc w:val="left"/>
              <w:rPr>
                <w:rFonts w:ascii="宋体"/>
                <w:color w:val="000000" w:themeColor="text1"/>
                <w:sz w:val="22"/>
                <w:szCs w:val="22"/>
                <w14:textFill>
                  <w14:solidFill>
                    <w14:schemeClr w14:val="tx1"/>
                  </w14:solidFill>
                </w14:textFill>
              </w:rPr>
            </w:pPr>
            <w:r>
              <w:rPr>
                <w:rFonts w:hint="eastAsia"/>
                <w:b/>
                <w:color w:val="000000" w:themeColor="text1"/>
                <w:sz w:val="22"/>
                <w:szCs w:val="22"/>
                <w14:textFill>
                  <w14:solidFill>
                    <w14:schemeClr w14:val="tx1"/>
                  </w14:solidFill>
                </w14:textFill>
              </w:rPr>
              <w:t>供应商符合参与政府采购活动资格条件的声明函，格式见附件</w:t>
            </w:r>
          </w:p>
        </w:tc>
        <w:tc>
          <w:tcPr>
            <w:tcW w:w="721" w:type="dxa"/>
            <w:gridSpan w:val="2"/>
            <w:vAlign w:val="center"/>
          </w:tcPr>
          <w:p w14:paraId="18452BB9">
            <w:pPr>
              <w:spacing w:line="320" w:lineRule="exact"/>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7900BC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61361E76">
            <w:pPr>
              <w:spacing w:line="320" w:lineRule="exact"/>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3</w:t>
            </w:r>
          </w:p>
        </w:tc>
        <w:tc>
          <w:tcPr>
            <w:tcW w:w="8635" w:type="dxa"/>
            <w:gridSpan w:val="2"/>
            <w:vAlign w:val="center"/>
          </w:tcPr>
          <w:p w14:paraId="60DEA7A3">
            <w:pPr>
              <w:spacing w:line="320" w:lineRule="exact"/>
              <w:jc w:val="left"/>
              <w:rPr>
                <w:b/>
                <w:color w:val="000000" w:themeColor="text1"/>
                <w:sz w:val="22"/>
                <w:szCs w:val="22"/>
                <w14:textFill>
                  <w14:solidFill>
                    <w14:schemeClr w14:val="tx1"/>
                  </w14:solidFill>
                </w14:textFill>
              </w:rPr>
            </w:pPr>
            <w:r>
              <w:rPr>
                <w:rFonts w:hint="eastAsia" w:hAnsi="宋体"/>
                <w:b/>
                <w:color w:val="000000" w:themeColor="text1"/>
                <w:sz w:val="22"/>
                <w:szCs w:val="22"/>
                <w14:textFill>
                  <w14:solidFill>
                    <w14:schemeClr w14:val="tx1"/>
                  </w14:solidFill>
                </w14:textFill>
              </w:rPr>
              <w:t>特定资格要求</w:t>
            </w:r>
            <w:r>
              <w:rPr>
                <w:rFonts w:hint="eastAsia" w:hAnsi="宋体"/>
                <w:color w:val="000000" w:themeColor="text1"/>
                <w:sz w:val="22"/>
                <w:szCs w:val="22"/>
                <w14:textFill>
                  <w14:solidFill>
                    <w14:schemeClr w14:val="tx1"/>
                  </w14:solidFill>
                </w14:textFill>
              </w:rPr>
              <w:t>：</w:t>
            </w:r>
            <w:r>
              <w:rPr>
                <w:rFonts w:hAnsi="宋体" w:cs="Arial"/>
                <w:color w:val="000000" w:themeColor="text1"/>
                <w:sz w:val="22"/>
                <w:szCs w:val="22"/>
                <w14:textFill>
                  <w14:solidFill>
                    <w14:schemeClr w14:val="tx1"/>
                  </w14:solidFill>
                </w14:textFill>
              </w:rPr>
              <w:t>供应商须为师范类院校或者已开设师范类专业的院校。</w:t>
            </w:r>
            <w:r>
              <w:rPr>
                <w:rFonts w:hint="eastAsia" w:ascii="宋体" w:hAnsi="宋体"/>
                <w:b/>
                <w:color w:val="000000" w:themeColor="text1"/>
                <w:sz w:val="22"/>
                <w:szCs w:val="22"/>
                <w14:textFill>
                  <w14:solidFill>
                    <w14:schemeClr w14:val="tx1"/>
                  </w14:solidFill>
                </w14:textFill>
              </w:rPr>
              <w:t>证明材料：</w:t>
            </w:r>
            <w:r>
              <w:rPr>
                <w:rFonts w:hint="eastAsia" w:ascii="宋体" w:hAnsi="宋体"/>
                <w:b/>
                <w:color w:val="000000" w:themeColor="text1"/>
                <w:sz w:val="22"/>
                <w:szCs w:val="22"/>
                <w:u w:val="single"/>
                <w14:textFill>
                  <w14:solidFill>
                    <w14:schemeClr w14:val="tx1"/>
                  </w14:solidFill>
                </w14:textFill>
              </w:rPr>
              <w:t>企业营业执照</w:t>
            </w:r>
            <w:r>
              <w:rPr>
                <w:rFonts w:hint="eastAsia" w:ascii="宋体" w:hAnsi="宋体"/>
                <w:color w:val="000000" w:themeColor="text1"/>
                <w:sz w:val="22"/>
                <w:szCs w:val="22"/>
                <w14:textFill>
                  <w14:solidFill>
                    <w14:schemeClr w14:val="tx1"/>
                  </w14:solidFill>
                </w14:textFill>
              </w:rPr>
              <w:t>（提供</w:t>
            </w:r>
            <w:r>
              <w:rPr>
                <w:rFonts w:hint="eastAsia" w:ascii="宋体" w:hAnsi="宋体" w:cs="Arial"/>
                <w:color w:val="000000" w:themeColor="text1"/>
                <w:sz w:val="22"/>
                <w:szCs w:val="22"/>
                <w14:textFill>
                  <w14:solidFill>
                    <w14:schemeClr w14:val="tx1"/>
                  </w14:solidFill>
                </w14:textFill>
              </w:rPr>
              <w:t>复制件</w:t>
            </w:r>
            <w:r>
              <w:rPr>
                <w:rFonts w:hint="eastAsia" w:ascii="宋体" w:hAnsi="宋体"/>
                <w:color w:val="000000" w:themeColor="text1"/>
                <w:sz w:val="22"/>
                <w:szCs w:val="22"/>
                <w14:textFill>
                  <w14:solidFill>
                    <w14:schemeClr w14:val="tx1"/>
                  </w14:solidFill>
                </w14:textFill>
              </w:rPr>
              <w:t>加盖供应商公章）或</w:t>
            </w:r>
            <w:r>
              <w:rPr>
                <w:rFonts w:hint="eastAsia" w:ascii="宋体" w:hAnsi="宋体"/>
                <w:b/>
                <w:color w:val="000000" w:themeColor="text1"/>
                <w:sz w:val="22"/>
                <w:szCs w:val="22"/>
                <w:u w:val="single"/>
                <w14:textFill>
                  <w14:solidFill>
                    <w14:schemeClr w14:val="tx1"/>
                  </w14:solidFill>
                </w14:textFill>
              </w:rPr>
              <w:t>供应商为依法允许经营的事业单位的，应提交事业单位法人证书或能证明供应商为师范类院校或者已开设师范类专业的院校的证明资料</w:t>
            </w:r>
            <w:r>
              <w:rPr>
                <w:rFonts w:hint="eastAsia" w:ascii="宋体" w:hAnsi="宋体"/>
                <w:color w:val="000000" w:themeColor="text1"/>
                <w:sz w:val="22"/>
                <w:szCs w:val="22"/>
                <w14:textFill>
                  <w14:solidFill>
                    <w14:schemeClr w14:val="tx1"/>
                  </w14:solidFill>
                </w14:textFill>
              </w:rPr>
              <w:t>（提供复制件加盖供应商公章）</w:t>
            </w:r>
          </w:p>
        </w:tc>
        <w:tc>
          <w:tcPr>
            <w:tcW w:w="721" w:type="dxa"/>
            <w:gridSpan w:val="2"/>
            <w:vAlign w:val="center"/>
          </w:tcPr>
          <w:p w14:paraId="2743FAD2">
            <w:pPr>
              <w:spacing w:line="320" w:lineRule="exact"/>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无</w:t>
            </w:r>
          </w:p>
        </w:tc>
      </w:tr>
      <w:tr w14:paraId="34B27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7E2CE69F">
            <w:pPr>
              <w:spacing w:line="320" w:lineRule="exact"/>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4</w:t>
            </w:r>
          </w:p>
        </w:tc>
        <w:tc>
          <w:tcPr>
            <w:tcW w:w="8635" w:type="dxa"/>
            <w:gridSpan w:val="2"/>
          </w:tcPr>
          <w:p w14:paraId="5DE66048">
            <w:pPr>
              <w:autoSpaceDE w:val="0"/>
              <w:autoSpaceDN w:val="0"/>
              <w:adjustRightInd w:val="0"/>
              <w:snapToGrid w:val="0"/>
              <w:spacing w:line="320" w:lineRule="exact"/>
              <w:jc w:val="left"/>
              <w:rPr>
                <w:rFonts w:ascii="宋体" w:cs="Arial"/>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供应商法定代表人授权书（非法定代表人参加磋商时须提供）；如为法定代表人参与的只须提供法人身份证明。如为法人提供法人代表身份证明；</w:t>
            </w:r>
          </w:p>
          <w:p w14:paraId="287F7C9C">
            <w:pPr>
              <w:autoSpaceDE w:val="0"/>
              <w:autoSpaceDN w:val="0"/>
              <w:adjustRightInd w:val="0"/>
              <w:snapToGrid w:val="0"/>
              <w:spacing w:line="320" w:lineRule="exact"/>
              <w:jc w:val="left"/>
              <w:rPr>
                <w:rFonts w:ascii="宋体" w:cs="Arial"/>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如为授权代表提供授权书；（格式见附件）</w:t>
            </w:r>
          </w:p>
        </w:tc>
        <w:tc>
          <w:tcPr>
            <w:tcW w:w="721" w:type="dxa"/>
            <w:gridSpan w:val="2"/>
          </w:tcPr>
          <w:p w14:paraId="737AB372">
            <w:pPr>
              <w:spacing w:line="320" w:lineRule="exact"/>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1CB4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10065" w:type="dxa"/>
            <w:gridSpan w:val="5"/>
            <w:tcBorders>
              <w:bottom w:val="single" w:color="auto" w:sz="6" w:space="0"/>
            </w:tcBorders>
            <w:shd w:val="clear" w:color="auto" w:fill="E5DFEC"/>
            <w:vAlign w:val="center"/>
          </w:tcPr>
          <w:p w14:paraId="171D16A6">
            <w:pPr>
              <w:spacing w:line="276" w:lineRule="auto"/>
              <w:jc w:val="left"/>
              <w:rPr>
                <w:rFonts w:ascii="宋体" w:cs="Arial"/>
                <w:color w:val="000000" w:themeColor="text1"/>
                <w:sz w:val="22"/>
                <w:szCs w:val="22"/>
                <w14:textFill>
                  <w14:solidFill>
                    <w14:schemeClr w14:val="tx1"/>
                  </w14:solidFill>
                </w14:textFill>
              </w:rPr>
            </w:pPr>
            <w:r>
              <w:rPr>
                <w:color w:val="000000" w:themeColor="text1"/>
                <w:sz w:val="22"/>
                <w14:textFill>
                  <w14:solidFill>
                    <w14:schemeClr w14:val="tx1"/>
                  </w14:solidFill>
                </w14:textFill>
              </w:rPr>
              <w:t>▲</w:t>
            </w:r>
            <w:r>
              <w:rPr>
                <w:rFonts w:hint="eastAsia" w:ascii="宋体"/>
                <w:b/>
                <w:color w:val="000000" w:themeColor="text1"/>
                <w:sz w:val="22"/>
                <w:szCs w:val="22"/>
                <w14:textFill>
                  <w14:solidFill>
                    <w14:schemeClr w14:val="tx1"/>
                  </w14:solidFill>
                </w14:textFill>
              </w:rPr>
              <w:t>备注：上述</w:t>
            </w:r>
            <w:r>
              <w:rPr>
                <w:rFonts w:hint="eastAsia" w:ascii="宋体" w:cs="Arial"/>
                <w:b/>
                <w:color w:val="000000" w:themeColor="text1"/>
                <w:sz w:val="22"/>
                <w:szCs w:val="22"/>
                <w14:textFill>
                  <w14:solidFill>
                    <w14:schemeClr w14:val="tx1"/>
                  </w14:solidFill>
                </w14:textFill>
              </w:rPr>
              <w:t>资格证明文件未提供或提供的资格证明材料不齐全的，资格审查作不通过处理，不得进入评审程序。</w:t>
            </w:r>
          </w:p>
        </w:tc>
      </w:tr>
      <w:tr w14:paraId="1A6BE6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624" w:hRule="atLeast"/>
        </w:trPr>
        <w:tc>
          <w:tcPr>
            <w:tcW w:w="10065" w:type="dxa"/>
            <w:gridSpan w:val="5"/>
            <w:tcBorders>
              <w:top w:val="single" w:color="auto" w:sz="6" w:space="0"/>
              <w:bottom w:val="single" w:color="auto" w:sz="6" w:space="0"/>
            </w:tcBorders>
            <w:shd w:val="clear" w:color="auto" w:fill="FDE9D9"/>
            <w:vAlign w:val="center"/>
          </w:tcPr>
          <w:p w14:paraId="20119923">
            <w:pPr>
              <w:spacing w:line="276" w:lineRule="auto"/>
              <w:jc w:val="left"/>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二、</w:t>
            </w:r>
            <w:r>
              <w:rPr>
                <w:rFonts w:hint="eastAsia" w:ascii="宋体" w:cs="Arial"/>
                <w:b/>
                <w:color w:val="000000" w:themeColor="text1"/>
                <w:sz w:val="22"/>
                <w:szCs w:val="22"/>
                <w14:textFill>
                  <w14:solidFill>
                    <w14:schemeClr w14:val="tx1"/>
                  </w14:solidFill>
                </w14:textFill>
              </w:rPr>
              <w:t>《商务技术文件》组成内容</w:t>
            </w:r>
          </w:p>
        </w:tc>
      </w:tr>
      <w:tr w14:paraId="4D7079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tcBorders>
            <w:vAlign w:val="center"/>
          </w:tcPr>
          <w:p w14:paraId="384E0F3C">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1</w:t>
            </w:r>
          </w:p>
        </w:tc>
        <w:tc>
          <w:tcPr>
            <w:tcW w:w="8646" w:type="dxa"/>
            <w:gridSpan w:val="3"/>
            <w:tcBorders>
              <w:top w:val="single" w:color="auto" w:sz="6" w:space="0"/>
            </w:tcBorders>
            <w:vAlign w:val="center"/>
          </w:tcPr>
          <w:p w14:paraId="745E8629">
            <w:pPr>
              <w:spacing w:line="276" w:lineRule="auto"/>
              <w:jc w:val="left"/>
              <w:rPr>
                <w:rFonts w:ascii="宋体"/>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《商务技术文件》封面</w:t>
            </w:r>
          </w:p>
        </w:tc>
        <w:tc>
          <w:tcPr>
            <w:tcW w:w="710" w:type="dxa"/>
            <w:tcBorders>
              <w:top w:val="single" w:color="auto" w:sz="6" w:space="0"/>
            </w:tcBorders>
            <w:vAlign w:val="center"/>
          </w:tcPr>
          <w:p w14:paraId="43220C9F">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74E9EE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02612F85">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2</w:t>
            </w:r>
          </w:p>
        </w:tc>
        <w:tc>
          <w:tcPr>
            <w:tcW w:w="8646" w:type="dxa"/>
            <w:gridSpan w:val="3"/>
            <w:vAlign w:val="center"/>
          </w:tcPr>
          <w:p w14:paraId="262B9174">
            <w:pPr>
              <w:spacing w:line="276" w:lineRule="auto"/>
              <w:jc w:val="left"/>
              <w:rPr>
                <w:rFonts w:ascii="宋体"/>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《商务技术文件》目录（自拟）</w:t>
            </w:r>
          </w:p>
        </w:tc>
        <w:tc>
          <w:tcPr>
            <w:tcW w:w="710" w:type="dxa"/>
            <w:vAlign w:val="center"/>
          </w:tcPr>
          <w:p w14:paraId="50B478E5">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无</w:t>
            </w:r>
          </w:p>
        </w:tc>
      </w:tr>
      <w:tr w14:paraId="630ABF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3C20B538">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3</w:t>
            </w:r>
          </w:p>
        </w:tc>
        <w:tc>
          <w:tcPr>
            <w:tcW w:w="8646" w:type="dxa"/>
            <w:gridSpan w:val="3"/>
            <w:vAlign w:val="center"/>
          </w:tcPr>
          <w:p w14:paraId="0BBE565F">
            <w:pPr>
              <w:spacing w:line="276" w:lineRule="auto"/>
              <w:jc w:val="left"/>
              <w:rPr>
                <w:rFonts w:ascii="宋体" w:cs="Arial"/>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供应商自评分指引表（自拟）</w:t>
            </w:r>
          </w:p>
        </w:tc>
        <w:tc>
          <w:tcPr>
            <w:tcW w:w="710" w:type="dxa"/>
            <w:vAlign w:val="center"/>
          </w:tcPr>
          <w:p w14:paraId="33F244D4">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无</w:t>
            </w:r>
          </w:p>
        </w:tc>
      </w:tr>
      <w:tr w14:paraId="59B5B2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46D77049">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4</w:t>
            </w:r>
          </w:p>
        </w:tc>
        <w:tc>
          <w:tcPr>
            <w:tcW w:w="8646" w:type="dxa"/>
            <w:gridSpan w:val="3"/>
            <w:vAlign w:val="center"/>
          </w:tcPr>
          <w:p w14:paraId="20D23560">
            <w:pPr>
              <w:spacing w:line="276" w:lineRule="auto"/>
              <w:jc w:val="left"/>
              <w:rPr>
                <w:rFonts w:ascii="宋体" w:cs="Arial"/>
                <w:b/>
                <w:color w:val="000000" w:themeColor="text1"/>
                <w:sz w:val="22"/>
                <w:szCs w:val="22"/>
                <w14:textFill>
                  <w14:solidFill>
                    <w14:schemeClr w14:val="tx1"/>
                  </w14:solidFill>
                </w14:textFill>
              </w:rPr>
            </w:pPr>
            <w:r>
              <w:rPr>
                <w:color w:val="000000" w:themeColor="text1"/>
                <w:sz w:val="22"/>
                <w14:textFill>
                  <w14:solidFill>
                    <w14:schemeClr w14:val="tx1"/>
                  </w14:solidFill>
                </w14:textFill>
              </w:rPr>
              <w:t>▲</w:t>
            </w:r>
            <w:r>
              <w:rPr>
                <w:rFonts w:hint="eastAsia" w:ascii="宋体" w:cs="Arial"/>
                <w:b/>
                <w:color w:val="000000" w:themeColor="text1"/>
                <w:sz w:val="22"/>
                <w:szCs w:val="22"/>
                <w14:textFill>
                  <w14:solidFill>
                    <w14:schemeClr w14:val="tx1"/>
                  </w14:solidFill>
                </w14:textFill>
              </w:rPr>
              <w:t>供应商参与政府采购活动投标资格声明</w:t>
            </w:r>
          </w:p>
        </w:tc>
        <w:tc>
          <w:tcPr>
            <w:tcW w:w="710" w:type="dxa"/>
            <w:vAlign w:val="center"/>
          </w:tcPr>
          <w:p w14:paraId="4C583DA1">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64704C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468CE9E9">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5</w:t>
            </w:r>
          </w:p>
        </w:tc>
        <w:tc>
          <w:tcPr>
            <w:tcW w:w="8646" w:type="dxa"/>
            <w:gridSpan w:val="3"/>
            <w:vAlign w:val="center"/>
          </w:tcPr>
          <w:p w14:paraId="1C9B39CF">
            <w:pPr>
              <w:spacing w:line="276" w:lineRule="auto"/>
              <w:jc w:val="left"/>
              <w:rPr>
                <w:rFonts w:ascii="宋体"/>
                <w:b/>
                <w:color w:val="000000" w:themeColor="text1"/>
                <w:sz w:val="22"/>
                <w:szCs w:val="22"/>
                <w14:textFill>
                  <w14:solidFill>
                    <w14:schemeClr w14:val="tx1"/>
                  </w14:solidFill>
                </w14:textFill>
              </w:rPr>
            </w:pPr>
            <w:r>
              <w:rPr>
                <w:color w:val="000000" w:themeColor="text1"/>
                <w:sz w:val="22"/>
                <w14:textFill>
                  <w14:solidFill>
                    <w14:schemeClr w14:val="tx1"/>
                  </w14:solidFill>
                </w14:textFill>
              </w:rPr>
              <w:t>▲</w:t>
            </w:r>
            <w:r>
              <w:rPr>
                <w:rFonts w:hint="eastAsia" w:ascii="宋体" w:cs="Arial"/>
                <w:b/>
                <w:color w:val="000000" w:themeColor="text1"/>
                <w:sz w:val="22"/>
                <w:szCs w:val="22"/>
                <w14:textFill>
                  <w14:solidFill>
                    <w14:schemeClr w14:val="tx1"/>
                  </w14:solidFill>
                </w14:textFill>
              </w:rPr>
              <w:t>磋商函</w:t>
            </w:r>
          </w:p>
        </w:tc>
        <w:tc>
          <w:tcPr>
            <w:tcW w:w="710" w:type="dxa"/>
            <w:vAlign w:val="center"/>
          </w:tcPr>
          <w:p w14:paraId="695FF2E9">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7CB8C6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Align w:val="center"/>
          </w:tcPr>
          <w:p w14:paraId="3236ADEA">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6</w:t>
            </w:r>
          </w:p>
        </w:tc>
        <w:tc>
          <w:tcPr>
            <w:tcW w:w="8646" w:type="dxa"/>
            <w:gridSpan w:val="3"/>
            <w:vAlign w:val="center"/>
          </w:tcPr>
          <w:p w14:paraId="06622B2E">
            <w:pPr>
              <w:spacing w:line="276" w:lineRule="auto"/>
              <w:jc w:val="left"/>
              <w:rPr>
                <w:rFonts w:ascii="宋体" w:cs="Arial"/>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磋商供应商情况声明（后附企业简介）</w:t>
            </w:r>
          </w:p>
        </w:tc>
        <w:tc>
          <w:tcPr>
            <w:tcW w:w="710" w:type="dxa"/>
            <w:vAlign w:val="center"/>
          </w:tcPr>
          <w:p w14:paraId="54A9D056">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41A78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bottom w:val="single" w:color="auto" w:sz="6" w:space="0"/>
            </w:tcBorders>
            <w:vAlign w:val="center"/>
          </w:tcPr>
          <w:p w14:paraId="69259707">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7</w:t>
            </w:r>
          </w:p>
        </w:tc>
        <w:tc>
          <w:tcPr>
            <w:tcW w:w="8646" w:type="dxa"/>
            <w:gridSpan w:val="3"/>
            <w:tcBorders>
              <w:bottom w:val="single" w:color="auto" w:sz="6" w:space="0"/>
            </w:tcBorders>
            <w:vAlign w:val="center"/>
          </w:tcPr>
          <w:p w14:paraId="09BF0A36">
            <w:pPr>
              <w:spacing w:line="276" w:lineRule="auto"/>
              <w:jc w:val="left"/>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商务偏离表、技术偏离表</w:t>
            </w:r>
            <w:r>
              <w:rPr>
                <w:rFonts w:hint="eastAsia" w:ascii="宋体" w:cs="Arial"/>
                <w:b/>
                <w:color w:val="000000" w:themeColor="text1"/>
                <w:sz w:val="22"/>
                <w:szCs w:val="22"/>
                <w14:textFill>
                  <w14:solidFill>
                    <w14:schemeClr w14:val="tx1"/>
                  </w14:solidFill>
                </w14:textFill>
              </w:rPr>
              <w:t>(格式见附件也可自拟）</w:t>
            </w:r>
          </w:p>
        </w:tc>
        <w:tc>
          <w:tcPr>
            <w:tcW w:w="710" w:type="dxa"/>
            <w:tcBorders>
              <w:bottom w:val="single" w:color="auto" w:sz="6" w:space="0"/>
            </w:tcBorders>
            <w:vAlign w:val="center"/>
          </w:tcPr>
          <w:p w14:paraId="29B438C1">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3D544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bottom w:val="single" w:color="auto" w:sz="6" w:space="0"/>
            </w:tcBorders>
            <w:vAlign w:val="center"/>
          </w:tcPr>
          <w:p w14:paraId="5C4A8F8C">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8</w:t>
            </w:r>
          </w:p>
        </w:tc>
        <w:tc>
          <w:tcPr>
            <w:tcW w:w="8646" w:type="dxa"/>
            <w:gridSpan w:val="3"/>
            <w:tcBorders>
              <w:bottom w:val="single" w:color="auto" w:sz="6" w:space="0"/>
            </w:tcBorders>
            <w:vAlign w:val="center"/>
          </w:tcPr>
          <w:p w14:paraId="2E82275C">
            <w:pPr>
              <w:spacing w:line="276" w:lineRule="auto"/>
              <w:jc w:val="left"/>
              <w:rPr>
                <w:rFonts w:ascii="宋体"/>
                <w:b/>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项目组织实施方案</w:t>
            </w:r>
            <w:r>
              <w:rPr>
                <w:rFonts w:hint="eastAsia" w:ascii="宋体"/>
                <w:b/>
                <w:color w:val="000000" w:themeColor="text1"/>
                <w:sz w:val="22"/>
                <w:szCs w:val="22"/>
                <w14:textFill>
                  <w14:solidFill>
                    <w14:schemeClr w14:val="tx1"/>
                  </w14:solidFill>
                </w14:textFill>
              </w:rPr>
              <w:t>(格式见附件也可自拟）</w:t>
            </w:r>
          </w:p>
        </w:tc>
        <w:tc>
          <w:tcPr>
            <w:tcW w:w="710" w:type="dxa"/>
            <w:tcBorders>
              <w:bottom w:val="single" w:color="auto" w:sz="6" w:space="0"/>
            </w:tcBorders>
            <w:vAlign w:val="center"/>
          </w:tcPr>
          <w:p w14:paraId="4ECE3755">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2680FF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bottom w:val="single" w:color="auto" w:sz="6" w:space="0"/>
            </w:tcBorders>
            <w:vAlign w:val="center"/>
          </w:tcPr>
          <w:p w14:paraId="25E2BBC7">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9</w:t>
            </w:r>
          </w:p>
        </w:tc>
        <w:tc>
          <w:tcPr>
            <w:tcW w:w="8646" w:type="dxa"/>
            <w:gridSpan w:val="3"/>
            <w:tcBorders>
              <w:bottom w:val="single" w:color="auto" w:sz="6" w:space="0"/>
            </w:tcBorders>
            <w:vAlign w:val="center"/>
          </w:tcPr>
          <w:p w14:paraId="4F24872A">
            <w:pPr>
              <w:spacing w:line="276" w:lineRule="auto"/>
              <w:jc w:val="left"/>
              <w:rPr>
                <w:rFonts w:ascii="宋体" w:cs="Arial"/>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项目人员配置情况</w:t>
            </w:r>
            <w:r>
              <w:rPr>
                <w:rFonts w:hint="eastAsia" w:ascii="宋体" w:cs="Arial"/>
                <w:b/>
                <w:color w:val="000000" w:themeColor="text1"/>
                <w:sz w:val="22"/>
                <w:szCs w:val="22"/>
                <w14:textFill>
                  <w14:solidFill>
                    <w14:schemeClr w14:val="tx1"/>
                  </w14:solidFill>
                </w14:textFill>
              </w:rPr>
              <w:t>(格式见附件也可自拟）</w:t>
            </w:r>
          </w:p>
        </w:tc>
        <w:tc>
          <w:tcPr>
            <w:tcW w:w="710" w:type="dxa"/>
            <w:tcBorders>
              <w:bottom w:val="single" w:color="auto" w:sz="6" w:space="0"/>
            </w:tcBorders>
            <w:vAlign w:val="center"/>
          </w:tcPr>
          <w:p w14:paraId="14E145FD">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5F3286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bottom w:val="single" w:color="auto" w:sz="6" w:space="0"/>
            </w:tcBorders>
            <w:vAlign w:val="center"/>
          </w:tcPr>
          <w:p w14:paraId="0D575C3B">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10</w:t>
            </w:r>
          </w:p>
        </w:tc>
        <w:tc>
          <w:tcPr>
            <w:tcW w:w="8646" w:type="dxa"/>
            <w:gridSpan w:val="3"/>
            <w:tcBorders>
              <w:bottom w:val="single" w:color="auto" w:sz="6" w:space="0"/>
            </w:tcBorders>
            <w:vAlign w:val="center"/>
          </w:tcPr>
          <w:p w14:paraId="1747E669">
            <w:pPr>
              <w:spacing w:line="276" w:lineRule="auto"/>
              <w:jc w:val="left"/>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供应商2024年以来类似业绩证明，按评审细则要求提供</w:t>
            </w:r>
            <w:r>
              <w:rPr>
                <w:rFonts w:hint="eastAsia" w:ascii="宋体" w:cs="Arial"/>
                <w:b/>
                <w:color w:val="000000" w:themeColor="text1"/>
                <w:sz w:val="22"/>
                <w:szCs w:val="22"/>
                <w14:textFill>
                  <w14:solidFill>
                    <w14:schemeClr w14:val="tx1"/>
                  </w14:solidFill>
                </w14:textFill>
              </w:rPr>
              <w:t>(格式见附件也可自拟）</w:t>
            </w:r>
          </w:p>
        </w:tc>
        <w:tc>
          <w:tcPr>
            <w:tcW w:w="710" w:type="dxa"/>
            <w:tcBorders>
              <w:bottom w:val="single" w:color="auto" w:sz="6" w:space="0"/>
            </w:tcBorders>
            <w:vAlign w:val="center"/>
          </w:tcPr>
          <w:p w14:paraId="0E050A9F">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55DC6D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bottom w:val="single" w:color="auto" w:sz="6" w:space="0"/>
            </w:tcBorders>
            <w:vAlign w:val="center"/>
          </w:tcPr>
          <w:p w14:paraId="2CF9393F">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11</w:t>
            </w:r>
          </w:p>
        </w:tc>
        <w:tc>
          <w:tcPr>
            <w:tcW w:w="8646" w:type="dxa"/>
            <w:gridSpan w:val="3"/>
            <w:tcBorders>
              <w:top w:val="single" w:color="auto" w:sz="6" w:space="0"/>
              <w:bottom w:val="single" w:color="auto" w:sz="6" w:space="0"/>
            </w:tcBorders>
            <w:vAlign w:val="center"/>
          </w:tcPr>
          <w:p w14:paraId="2CE57540">
            <w:pPr>
              <w:spacing w:line="276" w:lineRule="auto"/>
              <w:jc w:val="left"/>
              <w:rPr>
                <w:rFonts w:ascii="宋体" w:cs="Arial"/>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磋商供应商认为有必要提供的其他与报价有关的材料或说明（如有）</w:t>
            </w:r>
          </w:p>
        </w:tc>
        <w:tc>
          <w:tcPr>
            <w:tcW w:w="710" w:type="dxa"/>
            <w:tcBorders>
              <w:top w:val="single" w:color="auto" w:sz="6" w:space="0"/>
              <w:bottom w:val="single" w:color="auto" w:sz="6" w:space="0"/>
            </w:tcBorders>
            <w:vAlign w:val="center"/>
          </w:tcPr>
          <w:p w14:paraId="6E0878C2">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14F3C0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710" w:hRule="atLeast"/>
        </w:trPr>
        <w:tc>
          <w:tcPr>
            <w:tcW w:w="10065" w:type="dxa"/>
            <w:gridSpan w:val="5"/>
            <w:tcBorders>
              <w:top w:val="single" w:color="auto" w:sz="6" w:space="0"/>
              <w:bottom w:val="single" w:color="auto" w:sz="6" w:space="0"/>
            </w:tcBorders>
            <w:shd w:val="clear" w:color="auto" w:fill="FDE9D9"/>
            <w:vAlign w:val="center"/>
          </w:tcPr>
          <w:p w14:paraId="50F6BA59">
            <w:pPr>
              <w:spacing w:line="276" w:lineRule="auto"/>
              <w:jc w:val="left"/>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三、</w:t>
            </w:r>
            <w:r>
              <w:rPr>
                <w:rFonts w:hint="eastAsia" w:ascii="宋体" w:cs="Arial"/>
                <w:b/>
                <w:color w:val="000000" w:themeColor="text1"/>
                <w:sz w:val="22"/>
                <w:szCs w:val="22"/>
                <w14:textFill>
                  <w14:solidFill>
                    <w14:schemeClr w14:val="tx1"/>
                  </w14:solidFill>
                </w14:textFill>
              </w:rPr>
              <w:t>《报价文件》组成内容【依序编制】</w:t>
            </w:r>
          </w:p>
        </w:tc>
      </w:tr>
      <w:tr w14:paraId="0EDC9A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bottom w:val="single" w:color="auto" w:sz="6" w:space="0"/>
            </w:tcBorders>
            <w:vAlign w:val="center"/>
          </w:tcPr>
          <w:p w14:paraId="61B8897F">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1</w:t>
            </w:r>
          </w:p>
        </w:tc>
        <w:tc>
          <w:tcPr>
            <w:tcW w:w="8646" w:type="dxa"/>
            <w:gridSpan w:val="3"/>
            <w:tcBorders>
              <w:top w:val="single" w:color="auto" w:sz="6" w:space="0"/>
              <w:bottom w:val="single" w:color="auto" w:sz="6" w:space="0"/>
            </w:tcBorders>
            <w:vAlign w:val="center"/>
          </w:tcPr>
          <w:p w14:paraId="7DBD5372">
            <w:pPr>
              <w:spacing w:line="276" w:lineRule="auto"/>
              <w:jc w:val="left"/>
              <w:rPr>
                <w:rFonts w:ascii="宋体" w:cs="Arial"/>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《报价文件》封面</w:t>
            </w:r>
          </w:p>
        </w:tc>
        <w:tc>
          <w:tcPr>
            <w:tcW w:w="710" w:type="dxa"/>
            <w:tcBorders>
              <w:top w:val="single" w:color="auto" w:sz="6" w:space="0"/>
              <w:bottom w:val="single" w:color="auto" w:sz="6" w:space="0"/>
            </w:tcBorders>
            <w:vAlign w:val="center"/>
          </w:tcPr>
          <w:p w14:paraId="45870E76">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4CDD5C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bottom w:val="single" w:color="auto" w:sz="6" w:space="0"/>
            </w:tcBorders>
            <w:vAlign w:val="center"/>
          </w:tcPr>
          <w:p w14:paraId="523CE213">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2</w:t>
            </w:r>
          </w:p>
        </w:tc>
        <w:tc>
          <w:tcPr>
            <w:tcW w:w="8646" w:type="dxa"/>
            <w:gridSpan w:val="3"/>
            <w:tcBorders>
              <w:top w:val="single" w:color="auto" w:sz="6" w:space="0"/>
              <w:bottom w:val="single" w:color="auto" w:sz="6" w:space="0"/>
            </w:tcBorders>
            <w:vAlign w:val="center"/>
          </w:tcPr>
          <w:p w14:paraId="615EE6E1">
            <w:pPr>
              <w:spacing w:line="276" w:lineRule="auto"/>
              <w:jc w:val="left"/>
              <w:rPr>
                <w:rFonts w:ascii="宋体" w:cs="Arial"/>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《报价文件》目录</w:t>
            </w:r>
            <w:r>
              <w:rPr>
                <w:rFonts w:hint="eastAsia" w:ascii="宋体" w:cs="Arial"/>
                <w:color w:val="000000" w:themeColor="text1"/>
                <w:sz w:val="22"/>
                <w:szCs w:val="22"/>
                <w14:textFill>
                  <w14:solidFill>
                    <w14:schemeClr w14:val="tx1"/>
                  </w14:solidFill>
                </w14:textFill>
              </w:rPr>
              <w:t>（格式自拟）</w:t>
            </w:r>
          </w:p>
        </w:tc>
        <w:tc>
          <w:tcPr>
            <w:tcW w:w="710" w:type="dxa"/>
            <w:tcBorders>
              <w:top w:val="single" w:color="auto" w:sz="6" w:space="0"/>
              <w:bottom w:val="single" w:color="auto" w:sz="6" w:space="0"/>
            </w:tcBorders>
            <w:vAlign w:val="center"/>
          </w:tcPr>
          <w:p w14:paraId="6C31C0AC">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无</w:t>
            </w:r>
          </w:p>
        </w:tc>
      </w:tr>
      <w:tr w14:paraId="3D178B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bottom w:val="single" w:color="auto" w:sz="6" w:space="0"/>
            </w:tcBorders>
            <w:vAlign w:val="center"/>
          </w:tcPr>
          <w:p w14:paraId="20497B11">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3</w:t>
            </w:r>
          </w:p>
        </w:tc>
        <w:tc>
          <w:tcPr>
            <w:tcW w:w="8646" w:type="dxa"/>
            <w:gridSpan w:val="3"/>
            <w:tcBorders>
              <w:top w:val="single" w:color="auto" w:sz="6" w:space="0"/>
              <w:bottom w:val="single" w:color="auto" w:sz="6" w:space="0"/>
            </w:tcBorders>
            <w:vAlign w:val="center"/>
          </w:tcPr>
          <w:p w14:paraId="63D4839C">
            <w:pPr>
              <w:spacing w:line="276" w:lineRule="auto"/>
              <w:jc w:val="left"/>
              <w:rPr>
                <w:rFonts w:ascii="宋体" w:cs="Arial"/>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▲开标一览表</w:t>
            </w:r>
          </w:p>
        </w:tc>
        <w:tc>
          <w:tcPr>
            <w:tcW w:w="710" w:type="dxa"/>
            <w:tcBorders>
              <w:top w:val="single" w:color="auto" w:sz="6" w:space="0"/>
              <w:bottom w:val="single" w:color="auto" w:sz="6" w:space="0"/>
            </w:tcBorders>
            <w:vAlign w:val="center"/>
          </w:tcPr>
          <w:p w14:paraId="1C62BE0C">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40D0A3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tcBorders>
              <w:top w:val="single" w:color="auto" w:sz="6" w:space="0"/>
              <w:bottom w:val="single" w:color="auto" w:sz="6" w:space="0"/>
            </w:tcBorders>
            <w:vAlign w:val="center"/>
          </w:tcPr>
          <w:p w14:paraId="64F96642">
            <w:pPr>
              <w:spacing w:line="276"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4</w:t>
            </w:r>
          </w:p>
        </w:tc>
        <w:tc>
          <w:tcPr>
            <w:tcW w:w="9356" w:type="dxa"/>
            <w:gridSpan w:val="4"/>
            <w:tcBorders>
              <w:top w:val="single" w:color="auto" w:sz="6" w:space="0"/>
              <w:bottom w:val="single" w:color="auto" w:sz="6" w:space="0"/>
            </w:tcBorders>
            <w:vAlign w:val="center"/>
          </w:tcPr>
          <w:p w14:paraId="49293751">
            <w:pPr>
              <w:spacing w:line="276" w:lineRule="auto"/>
              <w:rPr>
                <w:rFonts w:ascii="宋体" w:cs="Arial"/>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磋商供应商符合采购文件规定的政府采购扶持政策的证明文件</w:t>
            </w:r>
            <w:r>
              <w:rPr>
                <w:rFonts w:hint="eastAsia" w:ascii="宋体"/>
                <w:color w:val="000000" w:themeColor="text1"/>
                <w:sz w:val="22"/>
                <w:szCs w:val="22"/>
                <w14:textFill>
                  <w14:solidFill>
                    <w14:schemeClr w14:val="tx1"/>
                  </w14:solidFill>
                </w14:textFill>
              </w:rPr>
              <w:t>（如符合）</w:t>
            </w:r>
          </w:p>
        </w:tc>
      </w:tr>
      <w:tr w14:paraId="79FC5E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Merge w:val="restart"/>
            <w:tcBorders>
              <w:top w:val="single" w:color="auto" w:sz="6" w:space="0"/>
            </w:tcBorders>
            <w:vAlign w:val="center"/>
          </w:tcPr>
          <w:p w14:paraId="04CE344F">
            <w:pPr>
              <w:spacing w:line="276" w:lineRule="auto"/>
              <w:jc w:val="center"/>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4.1</w:t>
            </w:r>
          </w:p>
        </w:tc>
        <w:tc>
          <w:tcPr>
            <w:tcW w:w="1050" w:type="dxa"/>
            <w:vMerge w:val="restart"/>
            <w:tcBorders>
              <w:top w:val="single" w:color="auto" w:sz="6" w:space="0"/>
              <w:right w:val="single" w:color="auto" w:sz="4" w:space="0"/>
            </w:tcBorders>
            <w:vAlign w:val="center"/>
          </w:tcPr>
          <w:p w14:paraId="0D1D8EE6">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价格扶持政策材料</w:t>
            </w:r>
          </w:p>
        </w:tc>
        <w:tc>
          <w:tcPr>
            <w:tcW w:w="7596" w:type="dxa"/>
            <w:gridSpan w:val="2"/>
            <w:tcBorders>
              <w:top w:val="single" w:color="auto" w:sz="6" w:space="0"/>
              <w:left w:val="single" w:color="auto" w:sz="4" w:space="0"/>
              <w:bottom w:val="single" w:color="auto" w:sz="6" w:space="0"/>
            </w:tcBorders>
            <w:vAlign w:val="center"/>
          </w:tcPr>
          <w:p w14:paraId="63F6DDD2">
            <w:pPr>
              <w:spacing w:line="276" w:lineRule="auto"/>
              <w:jc w:val="left"/>
              <w:rPr>
                <w:rFonts w:ascii="宋体"/>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（1）中小企业声明函</w:t>
            </w:r>
            <w:r>
              <w:rPr>
                <w:rFonts w:hint="eastAsia" w:ascii="宋体"/>
                <w:color w:val="000000" w:themeColor="text1"/>
                <w:sz w:val="22"/>
                <w:szCs w:val="22"/>
                <w14:textFill>
                  <w14:solidFill>
                    <w14:schemeClr w14:val="tx1"/>
                  </w14:solidFill>
                </w14:textFill>
              </w:rPr>
              <w:t>（如是，请提供）</w:t>
            </w:r>
          </w:p>
        </w:tc>
        <w:tc>
          <w:tcPr>
            <w:tcW w:w="710" w:type="dxa"/>
            <w:tcBorders>
              <w:top w:val="single" w:color="auto" w:sz="6" w:space="0"/>
              <w:bottom w:val="single" w:color="auto" w:sz="6" w:space="0"/>
            </w:tcBorders>
            <w:vAlign w:val="center"/>
          </w:tcPr>
          <w:p w14:paraId="6AC1DC9F">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51739E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Merge w:val="continue"/>
            <w:tcBorders>
              <w:top w:val="single" w:color="auto" w:sz="6" w:space="0"/>
            </w:tcBorders>
            <w:vAlign w:val="center"/>
          </w:tcPr>
          <w:p w14:paraId="3D665F04">
            <w:pPr>
              <w:rPr>
                <w:color w:val="000000" w:themeColor="text1"/>
                <w14:textFill>
                  <w14:solidFill>
                    <w14:schemeClr w14:val="tx1"/>
                  </w14:solidFill>
                </w14:textFill>
              </w:rPr>
            </w:pPr>
          </w:p>
        </w:tc>
        <w:tc>
          <w:tcPr>
            <w:tcW w:w="1050" w:type="dxa"/>
            <w:vMerge w:val="continue"/>
            <w:tcBorders>
              <w:top w:val="single" w:color="auto" w:sz="6" w:space="0"/>
              <w:right w:val="single" w:color="auto" w:sz="4" w:space="0"/>
            </w:tcBorders>
            <w:vAlign w:val="center"/>
          </w:tcPr>
          <w:p w14:paraId="49C8D2B9">
            <w:pPr>
              <w:rPr>
                <w:color w:val="000000" w:themeColor="text1"/>
                <w14:textFill>
                  <w14:solidFill>
                    <w14:schemeClr w14:val="tx1"/>
                  </w14:solidFill>
                </w14:textFill>
              </w:rPr>
            </w:pPr>
          </w:p>
        </w:tc>
        <w:tc>
          <w:tcPr>
            <w:tcW w:w="7596" w:type="dxa"/>
            <w:gridSpan w:val="2"/>
            <w:tcBorders>
              <w:top w:val="single" w:color="auto" w:sz="6" w:space="0"/>
              <w:left w:val="single" w:color="auto" w:sz="4" w:space="0"/>
              <w:bottom w:val="single" w:color="auto" w:sz="6" w:space="0"/>
            </w:tcBorders>
            <w:vAlign w:val="center"/>
          </w:tcPr>
          <w:p w14:paraId="32412E06">
            <w:pPr>
              <w:spacing w:line="276" w:lineRule="auto"/>
              <w:jc w:val="left"/>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（2）残疾人福利性单位声明函</w:t>
            </w:r>
            <w:r>
              <w:rPr>
                <w:rFonts w:hint="eastAsia" w:ascii="宋体"/>
                <w:color w:val="000000" w:themeColor="text1"/>
                <w:sz w:val="22"/>
                <w:szCs w:val="22"/>
                <w14:textFill>
                  <w14:solidFill>
                    <w14:schemeClr w14:val="tx1"/>
                  </w14:solidFill>
                </w14:textFill>
              </w:rPr>
              <w:t>（如是，请提供）</w:t>
            </w:r>
          </w:p>
        </w:tc>
        <w:tc>
          <w:tcPr>
            <w:tcW w:w="710" w:type="dxa"/>
            <w:tcBorders>
              <w:top w:val="single" w:color="auto" w:sz="6" w:space="0"/>
              <w:bottom w:val="single" w:color="auto" w:sz="6" w:space="0"/>
            </w:tcBorders>
            <w:vAlign w:val="center"/>
          </w:tcPr>
          <w:p w14:paraId="67D774F6">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有</w:t>
            </w:r>
          </w:p>
        </w:tc>
      </w:tr>
      <w:tr w14:paraId="31B6D7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709" w:type="dxa"/>
            <w:vMerge w:val="continue"/>
            <w:tcBorders>
              <w:top w:val="single" w:color="auto" w:sz="6" w:space="0"/>
              <w:bottom w:val="single" w:color="auto" w:sz="4" w:space="0"/>
            </w:tcBorders>
            <w:vAlign w:val="center"/>
          </w:tcPr>
          <w:p w14:paraId="7105A692">
            <w:pPr>
              <w:rPr>
                <w:color w:val="000000" w:themeColor="text1"/>
                <w14:textFill>
                  <w14:solidFill>
                    <w14:schemeClr w14:val="tx1"/>
                  </w14:solidFill>
                </w14:textFill>
              </w:rPr>
            </w:pPr>
          </w:p>
        </w:tc>
        <w:tc>
          <w:tcPr>
            <w:tcW w:w="1050" w:type="dxa"/>
            <w:vMerge w:val="continue"/>
            <w:tcBorders>
              <w:top w:val="single" w:color="auto" w:sz="6" w:space="0"/>
              <w:bottom w:val="single" w:color="auto" w:sz="4" w:space="0"/>
              <w:right w:val="single" w:color="auto" w:sz="4" w:space="0"/>
            </w:tcBorders>
            <w:vAlign w:val="center"/>
          </w:tcPr>
          <w:p w14:paraId="0A828C79">
            <w:pPr>
              <w:rPr>
                <w:color w:val="000000" w:themeColor="text1"/>
                <w14:textFill>
                  <w14:solidFill>
                    <w14:schemeClr w14:val="tx1"/>
                  </w14:solidFill>
                </w14:textFill>
              </w:rPr>
            </w:pPr>
          </w:p>
        </w:tc>
        <w:tc>
          <w:tcPr>
            <w:tcW w:w="7596" w:type="dxa"/>
            <w:gridSpan w:val="2"/>
            <w:tcBorders>
              <w:top w:val="single" w:color="auto" w:sz="6" w:space="0"/>
              <w:left w:val="single" w:color="auto" w:sz="4" w:space="0"/>
              <w:bottom w:val="single" w:color="auto" w:sz="4" w:space="0"/>
            </w:tcBorders>
            <w:vAlign w:val="center"/>
          </w:tcPr>
          <w:p w14:paraId="50773343">
            <w:pPr>
              <w:spacing w:line="276" w:lineRule="auto"/>
              <w:jc w:val="left"/>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（3）相关部门出具的监狱企业证明文件</w:t>
            </w:r>
            <w:r>
              <w:rPr>
                <w:rFonts w:hint="eastAsia" w:ascii="宋体"/>
                <w:color w:val="000000" w:themeColor="text1"/>
                <w:sz w:val="22"/>
                <w:szCs w:val="22"/>
                <w14:textFill>
                  <w14:solidFill>
                    <w14:schemeClr w14:val="tx1"/>
                  </w14:solidFill>
                </w14:textFill>
              </w:rPr>
              <w:t>（如是，提供</w:t>
            </w:r>
            <w:r>
              <w:rPr>
                <w:rFonts w:hint="eastAsia" w:ascii="宋体" w:cs="Arial"/>
                <w:color w:val="000000" w:themeColor="text1"/>
                <w:sz w:val="22"/>
                <w:szCs w:val="22"/>
                <w14:textFill>
                  <w14:solidFill>
                    <w14:schemeClr w14:val="tx1"/>
                  </w14:solidFill>
                </w14:textFill>
              </w:rPr>
              <w:t>复制件</w:t>
            </w:r>
            <w:r>
              <w:rPr>
                <w:rFonts w:hint="eastAsia" w:ascii="宋体"/>
                <w:color w:val="000000" w:themeColor="text1"/>
                <w:sz w:val="22"/>
                <w:szCs w:val="22"/>
                <w14:textFill>
                  <w14:solidFill>
                    <w14:schemeClr w14:val="tx1"/>
                  </w14:solidFill>
                </w14:textFill>
              </w:rPr>
              <w:t>加盖磋商供应商公章</w:t>
            </w:r>
            <w:r>
              <w:rPr>
                <w:rFonts w:hint="eastAsia" w:ascii="宋体" w:cs="Arial"/>
                <w:color w:val="000000" w:themeColor="text1"/>
                <w:sz w:val="22"/>
                <w:szCs w:val="22"/>
                <w14:textFill>
                  <w14:solidFill>
                    <w14:schemeClr w14:val="tx1"/>
                  </w14:solidFill>
                </w14:textFill>
              </w:rPr>
              <w:t>）</w:t>
            </w:r>
          </w:p>
        </w:tc>
        <w:tc>
          <w:tcPr>
            <w:tcW w:w="710" w:type="dxa"/>
            <w:tcBorders>
              <w:top w:val="single" w:color="auto" w:sz="6" w:space="0"/>
              <w:bottom w:val="single" w:color="auto" w:sz="6" w:space="0"/>
            </w:tcBorders>
            <w:vAlign w:val="center"/>
          </w:tcPr>
          <w:p w14:paraId="085E589A">
            <w:pPr>
              <w:spacing w:line="276" w:lineRule="auto"/>
              <w:jc w:val="center"/>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无</w:t>
            </w:r>
          </w:p>
        </w:tc>
      </w:tr>
      <w:tr w14:paraId="430A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0065" w:type="dxa"/>
            <w:gridSpan w:val="5"/>
            <w:shd w:val="clear" w:color="auto" w:fill="DAEEF3"/>
            <w:vAlign w:val="center"/>
          </w:tcPr>
          <w:p w14:paraId="298DD9ED">
            <w:pPr>
              <w:spacing w:line="276" w:lineRule="auto"/>
              <w:jc w:val="center"/>
              <w:rPr>
                <w:rFonts w:ascii="宋体"/>
                <w:color w:val="000000" w:themeColor="text1"/>
                <w:sz w:val="22"/>
                <w:szCs w:val="22"/>
                <w14:textFill>
                  <w14:solidFill>
                    <w14:schemeClr w14:val="tx1"/>
                  </w14:solidFill>
                </w14:textFill>
              </w:rPr>
            </w:pPr>
          </w:p>
        </w:tc>
        <w:tc>
          <w:tcPr>
            <w:tcW w:w="1050" w:type="dxa"/>
            <w:vAlign w:val="center"/>
          </w:tcPr>
          <w:p w14:paraId="6B406277">
            <w:pPr>
              <w:spacing w:line="276" w:lineRule="auto"/>
              <w:jc w:val="center"/>
              <w:rPr>
                <w:rFonts w:ascii="宋体" w:cs="Arial"/>
                <w:color w:val="000000" w:themeColor="text1"/>
                <w:sz w:val="22"/>
                <w:szCs w:val="22"/>
                <w14:textFill>
                  <w14:solidFill>
                    <w14:schemeClr w14:val="tx1"/>
                  </w14:solidFill>
                </w14:textFill>
              </w:rPr>
            </w:pPr>
          </w:p>
        </w:tc>
      </w:tr>
      <w:tr w14:paraId="7804E3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gridAfter w:val="1"/>
          <w:wAfter w:w="1050" w:type="dxa"/>
          <w:trHeight w:val="454" w:hRule="atLeast"/>
        </w:trPr>
        <w:tc>
          <w:tcPr>
            <w:tcW w:w="10065" w:type="dxa"/>
            <w:gridSpan w:val="5"/>
            <w:vAlign w:val="center"/>
          </w:tcPr>
          <w:p w14:paraId="311E7D7D">
            <w:pPr>
              <w:spacing w:line="276" w:lineRule="auto"/>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1）上述内容本采购文件《响应文件格式》中有提供格式的，磋商供应商可参照格式进行编制（格式中要求提供相关证明材料的还需后附相关证明材料），并按格式要求在指定位置根据要求进行签章，否则视为未提供；</w:t>
            </w:r>
          </w:p>
          <w:p w14:paraId="5686A0C4">
            <w:pPr>
              <w:spacing w:line="276" w:lineRule="auto"/>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（2）采购文件《响应文件格式》未提供格式的，请各磋商供应商自行拟定格式，并加盖单位公章并由法定代表人或其授权代表签署（签字或盖章），否则视为未提供；</w:t>
            </w:r>
          </w:p>
          <w:p w14:paraId="719D0FAB">
            <w:pPr>
              <w:spacing w:line="276" w:lineRule="auto"/>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（3）可以提供复制件的相关证明材料必须加盖磋商供应商公章，否则视为未提供（例如：各类资格资质证书、业绩材料、许可材料、荣誉证书、产品注册登记材料、产品检测材料、验收材料等）；</w:t>
            </w:r>
          </w:p>
          <w:p w14:paraId="33422A4E">
            <w:pPr>
              <w:spacing w:line="276" w:lineRule="auto"/>
              <w:rPr>
                <w:rFonts w:ascii="宋体"/>
                <w:b/>
                <w:color w:val="000000" w:themeColor="text1"/>
                <w:sz w:val="22"/>
                <w:szCs w:val="22"/>
                <w14:textFill>
                  <w14:solidFill>
                    <w14:schemeClr w14:val="tx1"/>
                  </w14:solidFill>
                </w14:textFill>
              </w:rPr>
            </w:pPr>
          </w:p>
        </w:tc>
      </w:tr>
    </w:tbl>
    <w:p w14:paraId="478BBDE0">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2.2 响应文件的编制</w:t>
      </w:r>
    </w:p>
    <w:p w14:paraId="5BF8095E">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2.2.1本项目通过“政府采购云平台（</w:t>
      </w:r>
      <w:r>
        <w:rPr>
          <w:color w:val="000000" w:themeColor="text1"/>
          <w:sz w:val="22"/>
          <w14:textFill>
            <w14:solidFill>
              <w14:schemeClr w14:val="tx1"/>
            </w14:solidFill>
          </w14:textFill>
        </w:rPr>
        <w:t>www.</w:t>
      </w:r>
      <w:r>
        <w:rPr>
          <w:rFonts w:hint="eastAsia"/>
          <w:color w:val="000000" w:themeColor="text1"/>
          <w:sz w:val="22"/>
          <w14:textFill>
            <w14:solidFill>
              <w14:schemeClr w14:val="tx1"/>
            </w14:solidFill>
          </w14:textFill>
        </w:rPr>
        <w:t>zcy</w:t>
      </w:r>
      <w:r>
        <w:rPr>
          <w:color w:val="000000" w:themeColor="text1"/>
          <w:sz w:val="22"/>
          <w14:textFill>
            <w14:solidFill>
              <w14:schemeClr w14:val="tx1"/>
            </w14:solidFill>
          </w14:textFill>
        </w:rPr>
        <w:t>gov.cn</w:t>
      </w:r>
      <w:r>
        <w:rPr>
          <w:rFonts w:hint="eastAsia"/>
          <w:color w:val="000000" w:themeColor="text1"/>
          <w:sz w:val="22"/>
          <w14:textFill>
            <w14:solidFill>
              <w14:schemeClr w14:val="tx1"/>
            </w14:solidFill>
          </w14:textFill>
        </w:rPr>
        <w:t>）”实行在线投标响应（电子投标）。供应商应通过“政采云电子交易客户端”，并按照本采购文件和“政府采购云平台”的要求编制并加密响应文件。</w:t>
      </w:r>
    </w:p>
    <w:p w14:paraId="4D50E589">
      <w:pPr>
        <w:widowControl/>
        <w:autoSpaceDE w:val="0"/>
        <w:autoSpaceDN w:val="0"/>
        <w:snapToGrid w:val="0"/>
        <w:spacing w:line="420" w:lineRule="exact"/>
        <w:ind w:firstLine="440"/>
        <w:jc w:val="left"/>
        <w:rPr>
          <w:b/>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2.2.2磋商供应商应当按照 “响应文件内容组成表”规定的内容及顺序在“政采云电子交易客户端”编制响应文件。</w:t>
      </w:r>
    </w:p>
    <w:p w14:paraId="49162794">
      <w:pPr>
        <w:widowControl/>
        <w:autoSpaceDE w:val="0"/>
        <w:autoSpaceDN w:val="0"/>
        <w:snapToGrid w:val="0"/>
        <w:spacing w:line="420" w:lineRule="exact"/>
        <w:ind w:firstLine="440"/>
        <w:jc w:val="left"/>
        <w:rPr>
          <w:rFonts w:ascii="宋体"/>
          <w:b/>
          <w:color w:val="000000" w:themeColor="text1"/>
          <w:sz w:val="22"/>
          <w14:textFill>
            <w14:solidFill>
              <w14:schemeClr w14:val="tx1"/>
            </w14:solidFill>
          </w14:textFill>
        </w:rPr>
      </w:pPr>
      <w:r>
        <w:rPr>
          <w:rFonts w:hint="eastAsia" w:ascii="宋体"/>
          <w:b/>
          <w:color w:val="000000" w:themeColor="text1"/>
          <w:sz w:val="22"/>
          <w14:textFill>
            <w14:solidFill>
              <w14:schemeClr w14:val="tx1"/>
            </w14:solidFill>
          </w14:textFill>
        </w:rPr>
        <w:t>2.2.3“响应文件内容组成表”内容中标注“▲”的内容为必须提供的内容，未提供的投标无效。</w:t>
      </w:r>
    </w:p>
    <w:p w14:paraId="1BC056B1">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2.2.4</w:t>
      </w:r>
      <w:r>
        <w:rPr>
          <w:color w:val="000000" w:themeColor="text1"/>
          <w:sz w:val="22"/>
          <w14:textFill>
            <w14:solidFill>
              <w14:schemeClr w14:val="tx1"/>
            </w14:solidFill>
          </w14:textFill>
        </w:rPr>
        <w:t>《响应文件》内容不完整、编排混乱导致《响应文件》被误读、漏读或者查找不到相关内容的，是磋商供应商的责任。</w:t>
      </w:r>
    </w:p>
    <w:p w14:paraId="0201DDB9">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2.2.5《</w:t>
      </w:r>
      <w:r>
        <w:rPr>
          <w:color w:val="000000" w:themeColor="text1"/>
          <w:sz w:val="22"/>
          <w14:textFill>
            <w14:solidFill>
              <w14:schemeClr w14:val="tx1"/>
            </w14:solidFill>
          </w14:textFill>
        </w:rPr>
        <w:t>响应文件</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因字迹潦草或表达不清所引起的后果由磋商供应商负责。</w:t>
      </w:r>
    </w:p>
    <w:p w14:paraId="6B4CA9A2">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2.2.6</w:t>
      </w:r>
      <w:r>
        <w:rPr>
          <w:color w:val="000000" w:themeColor="text1"/>
          <w:sz w:val="22"/>
          <w14:textFill>
            <w14:solidFill>
              <w14:schemeClr w14:val="tx1"/>
            </w14:solidFill>
          </w14:textFill>
        </w:rPr>
        <w:t>磋商供应商没有按照</w:t>
      </w:r>
      <w:r>
        <w:rPr>
          <w:rFonts w:hint="eastAsia"/>
          <w:color w:val="000000" w:themeColor="text1"/>
          <w:sz w:val="22"/>
          <w14:textFill>
            <w14:solidFill>
              <w14:schemeClr w14:val="tx1"/>
            </w14:solidFill>
          </w14:textFill>
        </w:rPr>
        <w:t xml:space="preserve"> “响应文件内容组成表”</w:t>
      </w:r>
      <w:r>
        <w:rPr>
          <w:color w:val="000000" w:themeColor="text1"/>
          <w:sz w:val="22"/>
          <w14:textFill>
            <w14:solidFill>
              <w14:schemeClr w14:val="tx1"/>
            </w14:solidFill>
          </w14:textFill>
        </w:rPr>
        <w:t>要求提供全部资料，</w:t>
      </w:r>
      <w:r>
        <w:rPr>
          <w:rFonts w:hint="eastAsia"/>
          <w:color w:val="000000" w:themeColor="text1"/>
          <w:sz w:val="22"/>
          <w14:textFill>
            <w14:solidFill>
              <w14:schemeClr w14:val="tx1"/>
            </w14:solidFill>
          </w14:textFill>
        </w:rPr>
        <w:t>或者没有仔细阅读采购文件，</w:t>
      </w:r>
      <w:r>
        <w:rPr>
          <w:color w:val="000000" w:themeColor="text1"/>
          <w:sz w:val="22"/>
          <w14:textFill>
            <w14:solidFill>
              <w14:schemeClr w14:val="tx1"/>
            </w14:solidFill>
          </w14:textFill>
        </w:rPr>
        <w:t>或者没有对采购文件在各方面的要求作出实质性响应是磋商供应商的风险</w:t>
      </w:r>
      <w:r>
        <w:rPr>
          <w:rFonts w:hint="eastAsia"/>
          <w:color w:val="000000" w:themeColor="text1"/>
          <w:sz w:val="22"/>
          <w14:textFill>
            <w14:solidFill>
              <w14:schemeClr w14:val="tx1"/>
            </w14:solidFill>
          </w14:textFill>
        </w:rPr>
        <w:t>，由此造成的一切后果由磋商供应商自行承担。</w:t>
      </w:r>
    </w:p>
    <w:p w14:paraId="13D22DAD">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2.3 响应文件的签章</w:t>
      </w:r>
    </w:p>
    <w:p w14:paraId="7F443AEE">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2.3.1《</w:t>
      </w:r>
      <w:r>
        <w:rPr>
          <w:color w:val="000000" w:themeColor="text1"/>
          <w:sz w:val="22"/>
          <w14:textFill>
            <w14:solidFill>
              <w14:schemeClr w14:val="tx1"/>
            </w14:solidFill>
          </w14:textFill>
        </w:rPr>
        <w:t>响应文件</w:t>
      </w:r>
      <w:r>
        <w:rPr>
          <w:rFonts w:hint="eastAsia"/>
          <w:color w:val="000000" w:themeColor="text1"/>
          <w:sz w:val="22"/>
          <w14:textFill>
            <w14:solidFill>
              <w14:schemeClr w14:val="tx1"/>
            </w14:solidFill>
          </w14:textFill>
        </w:rPr>
        <w:t>》的签章：</w:t>
      </w:r>
      <w:r>
        <w:rPr>
          <w:rFonts w:hint="eastAsia" w:ascii="宋体" w:cs="宋体"/>
          <w:b/>
          <w:color w:val="000000" w:themeColor="text1"/>
          <w:sz w:val="22"/>
          <w:szCs w:val="22"/>
          <w:lang w:bidi="ar"/>
          <w14:textFill>
            <w14:solidFill>
              <w14:schemeClr w14:val="tx1"/>
            </w14:solidFill>
          </w14:textFill>
        </w:rPr>
        <w:t>电子签章</w:t>
      </w:r>
      <w:r>
        <w:rPr>
          <w:rFonts w:hint="eastAsia"/>
          <w:color w:val="000000" w:themeColor="text1"/>
          <w:sz w:val="22"/>
          <w14:textFill>
            <w14:solidFill>
              <w14:schemeClr w14:val="tx1"/>
            </w14:solidFill>
          </w14:textFill>
        </w:rPr>
        <w:t>；</w:t>
      </w:r>
    </w:p>
    <w:p w14:paraId="4533D906">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2.3.2《</w:t>
      </w:r>
      <w:r>
        <w:rPr>
          <w:color w:val="000000" w:themeColor="text1"/>
          <w:sz w:val="22"/>
          <w14:textFill>
            <w14:solidFill>
              <w14:schemeClr w14:val="tx1"/>
            </w14:solidFill>
          </w14:textFill>
        </w:rPr>
        <w:t>响应文件</w:t>
      </w:r>
      <w:r>
        <w:rPr>
          <w:rFonts w:hint="eastAsia"/>
          <w:color w:val="000000" w:themeColor="text1"/>
          <w:sz w:val="22"/>
          <w14:textFill>
            <w14:solidFill>
              <w14:schemeClr w14:val="tx1"/>
            </w14:solidFill>
          </w14:textFill>
        </w:rPr>
        <w:t>》应由磋商供应商法定代表人或其授权代表签字（或盖章），并加盖磋商供应商公章，否则无效。</w:t>
      </w:r>
    </w:p>
    <w:p w14:paraId="4E5AD51F">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2.3.3具体需要签章的内容见采购文件提供的“响应文件格式”，应签章而未签章的材料视为未提供，可能导致投标无效。</w:t>
      </w:r>
    </w:p>
    <w:p w14:paraId="3E5067FC">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2.3.4电子签章操作指南详见采购公告附件《供应商项目采购-电子招投标操作指南》。</w:t>
      </w:r>
    </w:p>
    <w:p w14:paraId="0D87A748">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2.4 响应文件的形式</w:t>
      </w:r>
    </w:p>
    <w:p w14:paraId="3E3547D8">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2.4.1响应文件的形式：电子响应文件；</w:t>
      </w:r>
    </w:p>
    <w:p w14:paraId="5644A876">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2.4.2“电子加密响应文件”[文件格式.jmbs]：“电子加密响应文件”是指通过“政采云电子交易客户端”完成响应文件编制后生成并加密的数据电文形式的响应文件。</w:t>
      </w:r>
    </w:p>
    <w:p w14:paraId="54CE2990">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2.5 响应文件的份数</w:t>
      </w:r>
    </w:p>
    <w:p w14:paraId="74ECF0DA">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2.5.1响应文件的份数：一份。</w:t>
      </w:r>
    </w:p>
    <w:p w14:paraId="427BF97C">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w:t>
      </w:r>
      <w:r>
        <w:rPr>
          <w:color w:val="000000" w:themeColor="text1"/>
          <w:sz w:val="22"/>
          <w14:textFill>
            <w14:solidFill>
              <w14:schemeClr w14:val="tx1"/>
            </w14:solidFill>
          </w14:textFill>
        </w:rPr>
        <w:t>、磋商报价</w:t>
      </w:r>
    </w:p>
    <w:p w14:paraId="1F4F8CE5">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w:t>
      </w:r>
      <w:r>
        <w:rPr>
          <w:color w:val="000000" w:themeColor="text1"/>
          <w:sz w:val="22"/>
          <w14:textFill>
            <w14:solidFill>
              <w14:schemeClr w14:val="tx1"/>
            </w14:solidFill>
          </w14:textFill>
        </w:rPr>
        <w:t xml:space="preserve"> 1磋商报价应按采购文件中</w:t>
      </w:r>
      <w:r>
        <w:rPr>
          <w:rFonts w:hint="eastAsia"/>
          <w:color w:val="000000" w:themeColor="text1"/>
          <w:sz w:val="22"/>
          <w14:textFill>
            <w14:solidFill>
              <w14:schemeClr w14:val="tx1"/>
            </w14:solidFill>
          </w14:textFill>
        </w:rPr>
        <w:t>提供的</w:t>
      </w:r>
      <w:r>
        <w:rPr>
          <w:color w:val="000000" w:themeColor="text1"/>
          <w:sz w:val="22"/>
          <w14:textFill>
            <w14:solidFill>
              <w14:schemeClr w14:val="tx1"/>
            </w14:solidFill>
          </w14:textFill>
        </w:rPr>
        <w:t>相关</w:t>
      </w:r>
      <w:r>
        <w:rPr>
          <w:rFonts w:hint="eastAsia"/>
          <w:color w:val="000000" w:themeColor="text1"/>
          <w:sz w:val="22"/>
          <w14:textFill>
            <w14:solidFill>
              <w14:schemeClr w14:val="tx1"/>
            </w14:solidFill>
          </w14:textFill>
        </w:rPr>
        <w:t>报价</w:t>
      </w:r>
      <w:r>
        <w:rPr>
          <w:color w:val="000000" w:themeColor="text1"/>
          <w:sz w:val="22"/>
          <w14:textFill>
            <w14:solidFill>
              <w14:schemeClr w14:val="tx1"/>
            </w14:solidFill>
          </w14:textFill>
        </w:rPr>
        <w:t>格式填写</w:t>
      </w:r>
      <w:r>
        <w:rPr>
          <w:rFonts w:hint="eastAsia"/>
          <w:color w:val="000000" w:themeColor="text1"/>
          <w:sz w:val="22"/>
          <w14:textFill>
            <w14:solidFill>
              <w14:schemeClr w14:val="tx1"/>
            </w14:solidFill>
          </w14:textFill>
        </w:rPr>
        <w:t>；</w:t>
      </w:r>
    </w:p>
    <w:p w14:paraId="72FBC703">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3. 2</w:t>
      </w:r>
      <w:r>
        <w:rPr>
          <w:color w:val="000000" w:themeColor="text1"/>
          <w:sz w:val="22"/>
          <w14:textFill>
            <w14:solidFill>
              <w14:schemeClr w14:val="tx1"/>
            </w14:solidFill>
          </w14:textFill>
        </w:rPr>
        <w:t>本项目磋商时</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设有最终报价环节</w:t>
      </w:r>
      <w:r>
        <w:rPr>
          <w:rFonts w:hint="eastAsia"/>
          <w:color w:val="000000" w:themeColor="text1"/>
          <w:sz w:val="22"/>
          <w14:textFill>
            <w14:solidFill>
              <w14:schemeClr w14:val="tx1"/>
            </w14:solidFill>
          </w14:textFill>
        </w:rPr>
        <w:t>；</w:t>
      </w:r>
    </w:p>
    <w:p w14:paraId="74AE812D">
      <w:pPr>
        <w:widowControl/>
        <w:autoSpaceDE w:val="0"/>
        <w:autoSpaceDN w:val="0"/>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w:t>
      </w:r>
      <w:r>
        <w:rPr>
          <w:color w:val="000000" w:themeColor="text1"/>
          <w:sz w:val="22"/>
          <w14:textFill>
            <w14:solidFill>
              <w14:schemeClr w14:val="tx1"/>
            </w14:solidFill>
          </w14:textFill>
        </w:rPr>
        <w:t xml:space="preserve"> 3本次项目以人民币报价，</w:t>
      </w:r>
      <w:r>
        <w:rPr>
          <w:rFonts w:hint="eastAsia"/>
          <w:color w:val="000000" w:themeColor="text1"/>
          <w:sz w:val="22"/>
          <w14:textFill>
            <w14:solidFill>
              <w14:schemeClr w14:val="tx1"/>
            </w14:solidFill>
          </w14:textFill>
        </w:rPr>
        <w:t>开启在线多轮报价后，以</w:t>
      </w:r>
      <w:r>
        <w:rPr>
          <w:color w:val="000000" w:themeColor="text1"/>
          <w:sz w:val="22"/>
          <w14:textFill>
            <w14:solidFill>
              <w14:schemeClr w14:val="tx1"/>
            </w14:solidFill>
          </w14:textFill>
        </w:rPr>
        <w:t>最终报价</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人民币价格</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为准</w:t>
      </w:r>
      <w:r>
        <w:rPr>
          <w:rFonts w:hint="eastAsia"/>
          <w:color w:val="000000" w:themeColor="text1"/>
          <w:sz w:val="22"/>
          <w14:textFill>
            <w14:solidFill>
              <w14:schemeClr w14:val="tx1"/>
            </w14:solidFill>
          </w14:textFill>
        </w:rPr>
        <w:t>；</w:t>
      </w:r>
      <w:r>
        <w:rPr>
          <w:b/>
          <w:color w:val="000000" w:themeColor="text1"/>
          <w:sz w:val="22"/>
          <w:szCs w:val="22"/>
          <w14:textFill>
            <w14:solidFill>
              <w14:schemeClr w14:val="tx1"/>
            </w14:solidFill>
          </w14:textFill>
        </w:rPr>
        <w:t>投标供应商在线制作投标文件时《开标一览表》中填写的</w:t>
      </w:r>
      <w:r>
        <w:rPr>
          <w:rFonts w:hint="eastAsia"/>
          <w:b/>
          <w:color w:val="000000" w:themeColor="text1"/>
          <w:sz w:val="22"/>
          <w:szCs w:val="22"/>
          <w14:textFill>
            <w14:solidFill>
              <w14:schemeClr w14:val="tx1"/>
            </w14:solidFill>
          </w14:textFill>
        </w:rPr>
        <w:t>报价</w:t>
      </w:r>
      <w:r>
        <w:rPr>
          <w:b/>
          <w:color w:val="000000" w:themeColor="text1"/>
          <w:sz w:val="22"/>
          <w:szCs w:val="22"/>
          <w14:textFill>
            <w14:solidFill>
              <w14:schemeClr w14:val="tx1"/>
            </w14:solidFill>
          </w14:textFill>
        </w:rPr>
        <w:t>与解密后“电子加密投标文件”中《开标一览表》填写的</w:t>
      </w:r>
      <w:r>
        <w:rPr>
          <w:rFonts w:hint="eastAsia"/>
          <w:b/>
          <w:color w:val="000000" w:themeColor="text1"/>
          <w:sz w:val="22"/>
          <w:szCs w:val="22"/>
          <w14:textFill>
            <w14:solidFill>
              <w14:schemeClr w14:val="tx1"/>
            </w14:solidFill>
          </w14:textFill>
        </w:rPr>
        <w:t>报价</w:t>
      </w:r>
      <w:r>
        <w:rPr>
          <w:b/>
          <w:color w:val="000000" w:themeColor="text1"/>
          <w:sz w:val="22"/>
          <w:szCs w:val="22"/>
          <w14:textFill>
            <w14:solidFill>
              <w14:schemeClr w14:val="tx1"/>
            </w14:solidFill>
          </w14:textFill>
        </w:rPr>
        <w:t>不一致的，以解密后“电子加密投标文件”中《开标一览表》填写的</w:t>
      </w:r>
      <w:r>
        <w:rPr>
          <w:rFonts w:hint="eastAsia"/>
          <w:b/>
          <w:color w:val="000000" w:themeColor="text1"/>
          <w:sz w:val="22"/>
          <w:szCs w:val="22"/>
          <w14:textFill>
            <w14:solidFill>
              <w14:schemeClr w14:val="tx1"/>
            </w14:solidFill>
          </w14:textFill>
        </w:rPr>
        <w:t>报价</w:t>
      </w:r>
      <w:r>
        <w:rPr>
          <w:b/>
          <w:color w:val="000000" w:themeColor="text1"/>
          <w:sz w:val="22"/>
          <w:szCs w:val="22"/>
          <w14:textFill>
            <w14:solidFill>
              <w14:schemeClr w14:val="tx1"/>
            </w14:solidFill>
          </w14:textFill>
        </w:rPr>
        <w:t>为准，投标供应商拒绝接受此调整的，按无效投标处理。</w:t>
      </w:r>
    </w:p>
    <w:p w14:paraId="3127E63C">
      <w:pPr>
        <w:widowControl/>
        <w:autoSpaceDE w:val="0"/>
        <w:autoSpaceDN w:val="0"/>
        <w:snapToGrid w:val="0"/>
        <w:spacing w:line="420" w:lineRule="exact"/>
        <w:ind w:firstLine="440"/>
        <w:jc w:val="left"/>
        <w:rPr>
          <w:b/>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w:t>
      </w: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4</w:t>
      </w:r>
      <w:r>
        <w:rPr>
          <w:color w:val="000000" w:themeColor="text1"/>
          <w:sz w:val="22"/>
          <w14:textFill>
            <w14:solidFill>
              <w14:schemeClr w14:val="tx1"/>
            </w14:solidFill>
          </w14:textFill>
        </w:rPr>
        <w:t>供应商应考虑企业自身实力、经验及项目实施过程中的各种因素，根据采购说明，详细说明所能提供的各项具体服务内容，自主确定投标价，实行</w:t>
      </w:r>
      <w:r>
        <w:rPr>
          <w:rFonts w:hint="eastAsia"/>
          <w:color w:val="000000" w:themeColor="text1"/>
          <w:sz w:val="22"/>
          <w14:textFill>
            <w14:solidFill>
              <w14:schemeClr w14:val="tx1"/>
            </w14:solidFill>
          </w14:textFill>
        </w:rPr>
        <w:t>单价</w:t>
      </w:r>
      <w:r>
        <w:rPr>
          <w:color w:val="000000" w:themeColor="text1"/>
          <w:sz w:val="22"/>
          <w14:textFill>
            <w14:solidFill>
              <w14:schemeClr w14:val="tx1"/>
            </w14:solidFill>
          </w14:textFill>
        </w:rPr>
        <w:t>包干。</w:t>
      </w:r>
    </w:p>
    <w:p w14:paraId="6DDF2232">
      <w:pPr>
        <w:widowControl/>
        <w:autoSpaceDE w:val="0"/>
        <w:autoSpaceDN w:val="0"/>
        <w:snapToGrid w:val="0"/>
        <w:spacing w:line="400" w:lineRule="exact"/>
        <w:ind w:firstLine="442"/>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3</w:t>
      </w:r>
      <w:r>
        <w:rPr>
          <w:b/>
          <w:color w:val="000000" w:themeColor="text1"/>
          <w:sz w:val="22"/>
          <w14:textFill>
            <w14:solidFill>
              <w14:schemeClr w14:val="tx1"/>
            </w14:solidFill>
          </w14:textFill>
        </w:rPr>
        <w:t>.</w:t>
      </w:r>
      <w:r>
        <w:rPr>
          <w:rFonts w:hint="eastAsia"/>
          <w:b/>
          <w:color w:val="000000" w:themeColor="text1"/>
          <w:sz w:val="22"/>
          <w14:textFill>
            <w14:solidFill>
              <w14:schemeClr w14:val="tx1"/>
            </w14:solidFill>
          </w14:textFill>
        </w:rPr>
        <w:t>5</w:t>
      </w:r>
      <w:r>
        <w:rPr>
          <w:rFonts w:hint="eastAsia" w:ascii="新宋体" w:eastAsia="新宋体"/>
          <w:b/>
          <w:color w:val="000000" w:themeColor="text1"/>
          <w:sz w:val="22"/>
          <w14:textFill>
            <w14:solidFill>
              <w14:schemeClr w14:val="tx1"/>
            </w14:solidFill>
          </w14:textFill>
        </w:rPr>
        <w:t>投标报价是指磋商供应商为正确地完全履行采购内容及要求的价格体现，包括了本项目提供服务的费用、利润、税费、其它相关费用（包括评审验收费用）等完成本项目所需的一切本身和不可或缺的所有工作开支、政策性文件规定及合同包含的所有风险、责任等各项全部费用</w:t>
      </w:r>
      <w:r>
        <w:rPr>
          <w:b/>
          <w:color w:val="000000" w:themeColor="text1"/>
          <w:sz w:val="22"/>
          <w14:textFill>
            <w14:solidFill>
              <w14:schemeClr w14:val="tx1"/>
            </w14:solidFill>
          </w14:textFill>
        </w:rPr>
        <w:t>。供应商在投标报价中应充分考虑所有可能发生的费用，否则采购人将视投标</w:t>
      </w:r>
      <w:r>
        <w:rPr>
          <w:rFonts w:hint="eastAsia"/>
          <w:b/>
          <w:color w:val="000000" w:themeColor="text1"/>
          <w:sz w:val="22"/>
          <w14:textFill>
            <w14:solidFill>
              <w14:schemeClr w14:val="tx1"/>
            </w14:solidFill>
          </w14:textFill>
        </w:rPr>
        <w:t>报价</w:t>
      </w:r>
      <w:r>
        <w:rPr>
          <w:b/>
          <w:color w:val="000000" w:themeColor="text1"/>
          <w:sz w:val="22"/>
          <w14:textFill>
            <w14:solidFill>
              <w14:schemeClr w14:val="tx1"/>
            </w14:solidFill>
          </w14:textFill>
        </w:rPr>
        <w:t>中已包括所有费用。</w:t>
      </w:r>
    </w:p>
    <w:p w14:paraId="75306ACF">
      <w:pPr>
        <w:widowControl/>
        <w:autoSpaceDE w:val="0"/>
        <w:autoSpaceDN w:val="0"/>
        <w:snapToGrid w:val="0"/>
        <w:spacing w:line="400" w:lineRule="exact"/>
        <w:ind w:firstLine="442"/>
        <w:jc w:val="left"/>
        <w:rPr>
          <w:color w:val="000000" w:themeColor="text1"/>
          <w:sz w:val="22"/>
          <w:u w:val="single"/>
          <w14:textFill>
            <w14:solidFill>
              <w14:schemeClr w14:val="tx1"/>
            </w14:solidFill>
          </w14:textFill>
        </w:rPr>
      </w:pPr>
      <w:r>
        <w:rPr>
          <w:b/>
          <w:color w:val="000000" w:themeColor="text1"/>
          <w:sz w:val="22"/>
          <w:u w:val="single"/>
          <w14:textFill>
            <w14:solidFill>
              <w14:schemeClr w14:val="tx1"/>
            </w14:solidFill>
          </w14:textFill>
        </w:rPr>
        <w:t>供应商应综合考虑后报价，供应商须注意报价风险。</w:t>
      </w:r>
    </w:p>
    <w:p w14:paraId="5A10BA2C">
      <w:pPr>
        <w:widowControl/>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w:t>
      </w:r>
      <w:r>
        <w:rPr>
          <w:color w:val="000000" w:themeColor="text1"/>
          <w:sz w:val="22"/>
          <w14:textFill>
            <w14:solidFill>
              <w14:schemeClr w14:val="tx1"/>
            </w14:solidFill>
          </w14:textFill>
        </w:rPr>
        <w:t>、磋商响应文件的有效期</w:t>
      </w:r>
    </w:p>
    <w:p w14:paraId="2317B157">
      <w:pPr>
        <w:widowControl/>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w:t>
      </w:r>
      <w:r>
        <w:rPr>
          <w:color w:val="000000" w:themeColor="text1"/>
          <w:sz w:val="22"/>
          <w14:textFill>
            <w14:solidFill>
              <w14:schemeClr w14:val="tx1"/>
            </w14:solidFill>
          </w14:textFill>
        </w:rPr>
        <w:t>.1自报价日起</w:t>
      </w:r>
      <w:r>
        <w:rPr>
          <w:rFonts w:hint="eastAsia"/>
          <w:color w:val="000000" w:themeColor="text1"/>
          <w:sz w:val="22"/>
          <w14:textFill>
            <w14:solidFill>
              <w14:schemeClr w14:val="tx1"/>
            </w14:solidFill>
          </w14:textFill>
        </w:rPr>
        <w:t>9</w:t>
      </w:r>
      <w:r>
        <w:rPr>
          <w:color w:val="000000" w:themeColor="text1"/>
          <w:sz w:val="22"/>
          <w14:textFill>
            <w14:solidFill>
              <w14:schemeClr w14:val="tx1"/>
            </w14:solidFill>
          </w14:textFill>
        </w:rPr>
        <w:t>0天内，磋商响应文件应保持有效。有效期短于这个规定期限的报价将被拒绝。</w:t>
      </w:r>
    </w:p>
    <w:p w14:paraId="52FF1302">
      <w:pPr>
        <w:widowControl/>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w:t>
      </w:r>
      <w:r>
        <w:rPr>
          <w:color w:val="000000" w:themeColor="text1"/>
          <w:sz w:val="22"/>
          <w14:textFill>
            <w14:solidFill>
              <w14:schemeClr w14:val="tx1"/>
            </w14:solidFill>
          </w14:textFill>
        </w:rPr>
        <w:t>.2在特殊情况下，采购代理机构可与供应商协商延长磋商响应文件的有效期，这种要求和答复均应以书面形式进行。</w:t>
      </w:r>
    </w:p>
    <w:p w14:paraId="7BCFD2C5">
      <w:pPr>
        <w:widowControl/>
        <w:snapToGrid w:val="0"/>
        <w:spacing w:line="420" w:lineRule="exact"/>
        <w:ind w:firstLine="4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w:t>
      </w:r>
      <w:r>
        <w:rPr>
          <w:color w:val="000000" w:themeColor="text1"/>
          <w:sz w:val="22"/>
          <w14:textFill>
            <w14:solidFill>
              <w14:schemeClr w14:val="tx1"/>
            </w14:solidFill>
          </w14:textFill>
        </w:rPr>
        <w:t>.3供应商可拒绝接受延期要求。同意延长有效期的供应商不能修改磋商响应文件。</w:t>
      </w:r>
    </w:p>
    <w:p w14:paraId="3B0413D8">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w:t>
      </w:r>
      <w:r>
        <w:rPr>
          <w:color w:val="000000" w:themeColor="text1"/>
          <w:sz w:val="22"/>
          <w14:textFill>
            <w14:solidFill>
              <w14:schemeClr w14:val="tx1"/>
            </w14:solidFill>
          </w14:textFill>
        </w:rPr>
        <w:t>、磋商响应文件的修改和撤回</w:t>
      </w:r>
    </w:p>
    <w:p w14:paraId="608B1FAE">
      <w:pPr>
        <w:widowControl/>
        <w:snapToGrid w:val="0"/>
        <w:spacing w:line="420" w:lineRule="exact"/>
        <w:ind w:firstLine="504"/>
        <w:jc w:val="left"/>
        <w:rPr>
          <w:b/>
          <w:color w:val="000000" w:themeColor="text1"/>
          <w:sz w:val="22"/>
          <w14:textFill>
            <w14:solidFill>
              <w14:schemeClr w14:val="tx1"/>
            </w14:solidFill>
          </w14:textFill>
        </w:rPr>
      </w:pPr>
      <w:r>
        <w:rPr>
          <w:b/>
          <w:color w:val="000000" w:themeColor="text1"/>
          <w:sz w:val="22"/>
          <w14:textFill>
            <w14:solidFill>
              <w14:schemeClr w14:val="tx1"/>
            </w14:solidFill>
          </w14:textFill>
        </w:rPr>
        <w:t>供应商应当在</w:t>
      </w:r>
      <w:r>
        <w:rPr>
          <w:rFonts w:hint="eastAsia"/>
          <w:b/>
          <w:color w:val="000000" w:themeColor="text1"/>
          <w:sz w:val="22"/>
          <w14:textFill>
            <w14:solidFill>
              <w14:schemeClr w14:val="tx1"/>
            </w14:solidFill>
          </w14:textFill>
        </w:rPr>
        <w:t>磋商</w:t>
      </w:r>
      <w:r>
        <w:rPr>
          <w:b/>
          <w:color w:val="000000" w:themeColor="text1"/>
          <w:sz w:val="22"/>
          <w14:textFill>
            <w14:solidFill>
              <w14:schemeClr w14:val="tx1"/>
            </w14:solidFill>
          </w14:textFill>
        </w:rPr>
        <w:t>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电子交易平台拒收。</w:t>
      </w:r>
    </w:p>
    <w:p w14:paraId="715A688A">
      <w:pPr>
        <w:widowControl/>
        <w:snapToGrid w:val="0"/>
        <w:spacing w:line="420" w:lineRule="exact"/>
        <w:ind w:firstLine="504"/>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磋商</w:t>
      </w:r>
      <w:r>
        <w:rPr>
          <w:b/>
          <w:color w:val="000000" w:themeColor="text1"/>
          <w:sz w:val="22"/>
          <w14:textFill>
            <w14:solidFill>
              <w14:schemeClr w14:val="tx1"/>
            </w14:solidFill>
          </w14:textFill>
        </w:rPr>
        <w:t>响应截止时间后，供应商不得撤回、修改《</w:t>
      </w:r>
      <w:r>
        <w:rPr>
          <w:rFonts w:hint="eastAsia"/>
          <w:b/>
          <w:color w:val="000000" w:themeColor="text1"/>
          <w:sz w:val="22"/>
          <w14:textFill>
            <w14:solidFill>
              <w14:schemeClr w14:val="tx1"/>
            </w14:solidFill>
          </w14:textFill>
        </w:rPr>
        <w:t>响应</w:t>
      </w:r>
      <w:r>
        <w:rPr>
          <w:b/>
          <w:color w:val="000000" w:themeColor="text1"/>
          <w:sz w:val="22"/>
          <w14:textFill>
            <w14:solidFill>
              <w14:schemeClr w14:val="tx1"/>
            </w14:solidFill>
          </w14:textFill>
        </w:rPr>
        <w:t>文件》</w:t>
      </w:r>
      <w:r>
        <w:rPr>
          <w:rFonts w:hint="eastAsia"/>
          <w:b/>
          <w:color w:val="000000" w:themeColor="text1"/>
          <w:sz w:val="22"/>
          <w14:textFill>
            <w14:solidFill>
              <w14:schemeClr w14:val="tx1"/>
            </w14:solidFill>
          </w14:textFill>
        </w:rPr>
        <w:t>。磋商</w:t>
      </w:r>
      <w:r>
        <w:rPr>
          <w:b/>
          <w:color w:val="000000" w:themeColor="text1"/>
          <w:sz w:val="22"/>
          <w14:textFill>
            <w14:solidFill>
              <w14:schemeClr w14:val="tx1"/>
            </w14:solidFill>
          </w14:textFill>
        </w:rPr>
        <w:t>响应截止时间后</w:t>
      </w:r>
      <w:r>
        <w:rPr>
          <w:rFonts w:hint="eastAsia"/>
          <w:b/>
          <w:color w:val="000000" w:themeColor="text1"/>
          <w:sz w:val="22"/>
          <w14:textFill>
            <w14:solidFill>
              <w14:schemeClr w14:val="tx1"/>
            </w14:solidFill>
          </w14:textFill>
        </w:rPr>
        <w:t>，磋商供应商在《响应文件》有效期内强行撤回（撤销）其响应文件的，采购人将对其失信行为上报至同级政府采购监督管理部门依法处理。</w:t>
      </w:r>
    </w:p>
    <w:p w14:paraId="0569724E">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6</w:t>
      </w: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响应文件的上传和递交</w:t>
      </w:r>
    </w:p>
    <w:p w14:paraId="68F87B9E">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6. 1“响应文件”的上传、递交：见</w:t>
      </w:r>
      <w:r>
        <w:rPr>
          <w:color w:val="000000" w:themeColor="text1"/>
          <w:sz w:val="22"/>
          <w14:textFill>
            <w14:solidFill>
              <w14:schemeClr w14:val="tx1"/>
            </w14:solidFill>
          </w14:textFill>
        </w:rPr>
        <w:t>磋商通知（邀 请）书</w:t>
      </w:r>
      <w:r>
        <w:rPr>
          <w:rFonts w:hint="eastAsia"/>
          <w:color w:val="000000" w:themeColor="text1"/>
          <w:sz w:val="22"/>
          <w14:textFill>
            <w14:solidFill>
              <w14:schemeClr w14:val="tx1"/>
            </w14:solidFill>
          </w14:textFill>
        </w:rPr>
        <w:t>。</w:t>
      </w:r>
    </w:p>
    <w:p w14:paraId="25745C59">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6.2 “电子加密响应文件”解密和异常情况处理</w:t>
      </w:r>
    </w:p>
    <w:p w14:paraId="651B661C">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6.2.1“电子加密响应文件”解密：见</w:t>
      </w:r>
      <w:r>
        <w:rPr>
          <w:color w:val="000000" w:themeColor="text1"/>
          <w:sz w:val="22"/>
          <w14:textFill>
            <w14:solidFill>
              <w14:schemeClr w14:val="tx1"/>
            </w14:solidFill>
          </w14:textFill>
        </w:rPr>
        <w:t>磋商通知（邀 请）书</w:t>
      </w:r>
    </w:p>
    <w:p w14:paraId="2A8F9CD0">
      <w:pPr>
        <w:widowControl/>
        <w:snapToGrid w:val="0"/>
        <w:spacing w:line="420" w:lineRule="exact"/>
        <w:ind w:firstLine="504"/>
        <w:jc w:val="left"/>
        <w:rPr>
          <w:color w:val="000000" w:themeColor="text1"/>
          <w:sz w:val="22"/>
          <w14:textFill>
            <w14:solidFill>
              <w14:schemeClr w14:val="tx1"/>
            </w14:solidFill>
          </w14:textFill>
        </w:rPr>
      </w:pPr>
      <w:bookmarkStart w:id="2" w:name="_Toc30408905"/>
      <w:r>
        <w:rPr>
          <w:rFonts w:hint="eastAsia"/>
          <w:color w:val="000000" w:themeColor="text1"/>
          <w:sz w:val="22"/>
          <w14:textFill>
            <w14:solidFill>
              <w14:schemeClr w14:val="tx1"/>
            </w14:solidFill>
          </w14:textFill>
        </w:rPr>
        <w:t>五、磋商</w:t>
      </w:r>
      <w:bookmarkEnd w:id="2"/>
    </w:p>
    <w:p w14:paraId="1C9E09B8">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5.1 磋商时间、地点</w:t>
      </w:r>
    </w:p>
    <w:p w14:paraId="7AC1F13A">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5.1.1磋商时间：见</w:t>
      </w:r>
      <w:r>
        <w:rPr>
          <w:color w:val="000000" w:themeColor="text1"/>
          <w:sz w:val="22"/>
          <w14:textFill>
            <w14:solidFill>
              <w14:schemeClr w14:val="tx1"/>
            </w14:solidFill>
          </w14:textFill>
        </w:rPr>
        <w:t>磋商通知（邀 请）书</w:t>
      </w:r>
      <w:r>
        <w:rPr>
          <w:rFonts w:hint="eastAsia"/>
          <w:color w:val="000000" w:themeColor="text1"/>
          <w:sz w:val="22"/>
          <w14:textFill>
            <w14:solidFill>
              <w14:schemeClr w14:val="tx1"/>
            </w14:solidFill>
          </w14:textFill>
        </w:rPr>
        <w:t>。</w:t>
      </w:r>
    </w:p>
    <w:p w14:paraId="3DA9B40E">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5.1.2磋商地点：见</w:t>
      </w:r>
      <w:r>
        <w:rPr>
          <w:color w:val="000000" w:themeColor="text1"/>
          <w:sz w:val="22"/>
          <w14:textFill>
            <w14:solidFill>
              <w14:schemeClr w14:val="tx1"/>
            </w14:solidFill>
          </w14:textFill>
        </w:rPr>
        <w:t>磋商通知（邀 请）书</w:t>
      </w:r>
      <w:r>
        <w:rPr>
          <w:rFonts w:hint="eastAsia"/>
          <w:color w:val="000000" w:themeColor="text1"/>
          <w:sz w:val="22"/>
          <w14:textFill>
            <w14:solidFill>
              <w14:schemeClr w14:val="tx1"/>
            </w14:solidFill>
          </w14:textFill>
        </w:rPr>
        <w:t>。</w:t>
      </w:r>
    </w:p>
    <w:p w14:paraId="121165DC">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采购组织机构将按照采购文件规定的时间通过“政府采购云平台”组织磋商、开启响应文件，所有供应商均应当准时在线参加。</w:t>
      </w:r>
    </w:p>
    <w:p w14:paraId="1006908E">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 xml:space="preserve">5.2 </w:t>
      </w:r>
      <w:r>
        <w:rPr>
          <w:color w:val="000000" w:themeColor="text1"/>
          <w:sz w:val="22"/>
          <w14:textFill>
            <w14:solidFill>
              <w14:schemeClr w14:val="tx1"/>
            </w14:solidFill>
          </w14:textFill>
        </w:rPr>
        <w:t>磋商准备</w:t>
      </w:r>
    </w:p>
    <w:p w14:paraId="54A47A53">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5.2.1磋商的准备工作由采购组织机构负责落实；</w:t>
      </w:r>
    </w:p>
    <w:p w14:paraId="58D5693C">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5.2.2采购组织机构将按照采购文件规定的时间通过“政府采购云平台”组织磋商、开启响应文件，所有供应商均应当准时在线参加。磋商供应商</w:t>
      </w:r>
      <w:r>
        <w:rPr>
          <w:color w:val="000000" w:themeColor="text1"/>
          <w:sz w:val="22"/>
          <w14:textFill>
            <w14:solidFill>
              <w14:schemeClr w14:val="tx1"/>
            </w14:solidFill>
          </w14:textFill>
        </w:rPr>
        <w:t>如不</w:t>
      </w:r>
      <w:r>
        <w:rPr>
          <w:rFonts w:hint="eastAsia"/>
          <w:color w:val="000000" w:themeColor="text1"/>
          <w:sz w:val="22"/>
          <w14:textFill>
            <w14:solidFill>
              <w14:schemeClr w14:val="tx1"/>
            </w14:solidFill>
          </w14:textFill>
        </w:rPr>
        <w:t>参加</w:t>
      </w:r>
      <w:r>
        <w:rPr>
          <w:color w:val="000000" w:themeColor="text1"/>
          <w:sz w:val="22"/>
          <w14:textFill>
            <w14:solidFill>
              <w14:schemeClr w14:val="tx1"/>
            </w14:solidFill>
          </w14:textFill>
        </w:rPr>
        <w:t>磋商会议的，</w:t>
      </w:r>
      <w:r>
        <w:rPr>
          <w:rFonts w:hint="eastAsia"/>
          <w:color w:val="000000" w:themeColor="text1"/>
          <w:sz w:val="22"/>
          <w14:textFill>
            <w14:solidFill>
              <w14:schemeClr w14:val="tx1"/>
            </w14:solidFill>
          </w14:textFill>
        </w:rPr>
        <w:t>视同认可磋商结果，</w:t>
      </w:r>
      <w:r>
        <w:rPr>
          <w:color w:val="000000" w:themeColor="text1"/>
          <w:sz w:val="22"/>
          <w14:textFill>
            <w14:solidFill>
              <w14:schemeClr w14:val="tx1"/>
            </w14:solidFill>
          </w14:textFill>
        </w:rPr>
        <w:t>事后不得对采购相关人员、磋商过程和磋商结果提出异议</w:t>
      </w:r>
      <w:r>
        <w:rPr>
          <w:rFonts w:hint="eastAsia"/>
          <w:color w:val="000000" w:themeColor="text1"/>
          <w:sz w:val="22"/>
          <w14:textFill>
            <w14:solidFill>
              <w14:schemeClr w14:val="tx1"/>
            </w14:solidFill>
          </w14:textFill>
        </w:rPr>
        <w:t>，同时磋商供应商因未参加磋商而导致响应文件无法按时解密等一切后果由供应商自己承担。如有需要，采购代理机构将邀请各磋商供应商代表现场出席磋商会议。磋商会议现场谢绝无关人员进入；</w:t>
      </w:r>
    </w:p>
    <w:p w14:paraId="2D8FE2B7">
      <w:pPr>
        <w:widowControl/>
        <w:snapToGrid w:val="0"/>
        <w:spacing w:line="420" w:lineRule="exact"/>
        <w:ind w:firstLine="504"/>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 xml:space="preserve">5.3 </w:t>
      </w:r>
      <w:r>
        <w:rPr>
          <w:b/>
          <w:color w:val="000000" w:themeColor="text1"/>
          <w:sz w:val="22"/>
          <w14:textFill>
            <w14:solidFill>
              <w14:schemeClr w14:val="tx1"/>
            </w14:solidFill>
          </w14:textFill>
        </w:rPr>
        <w:t>磋商</w:t>
      </w:r>
      <w:r>
        <w:rPr>
          <w:rFonts w:hint="eastAsia"/>
          <w:b/>
          <w:color w:val="000000" w:themeColor="text1"/>
          <w:sz w:val="22"/>
          <w14:textFill>
            <w14:solidFill>
              <w14:schemeClr w14:val="tx1"/>
            </w14:solidFill>
          </w14:textFill>
        </w:rPr>
        <w:t>流程（两阶段）</w:t>
      </w:r>
    </w:p>
    <w:p w14:paraId="2DB5B9F3">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5.3.1磋商会议第一阶段</w:t>
      </w:r>
    </w:p>
    <w:p w14:paraId="132BCD04">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w:t>
      </w:r>
      <w:r>
        <w:rPr>
          <w:color w:val="000000" w:themeColor="text1"/>
          <w:sz w:val="22"/>
          <w14:textFill>
            <w14:solidFill>
              <w14:schemeClr w14:val="tx1"/>
            </w14:solidFill>
          </w14:textFill>
        </w:rPr>
        <w:t>磋商会议</w:t>
      </w:r>
      <w:r>
        <w:rPr>
          <w:rFonts w:hint="eastAsia"/>
          <w:color w:val="000000" w:themeColor="text1"/>
          <w:sz w:val="22"/>
          <w14:textFill>
            <w14:solidFill>
              <w14:schemeClr w14:val="tx1"/>
            </w14:solidFill>
          </w14:textFill>
        </w:rPr>
        <w:t>准时</w:t>
      </w:r>
      <w:r>
        <w:rPr>
          <w:color w:val="000000" w:themeColor="text1"/>
          <w:sz w:val="22"/>
          <w14:textFill>
            <w14:solidFill>
              <w14:schemeClr w14:val="tx1"/>
            </w14:solidFill>
          </w14:textFill>
        </w:rPr>
        <w:t>开始</w:t>
      </w:r>
      <w:r>
        <w:rPr>
          <w:rFonts w:hint="eastAsia"/>
          <w:color w:val="000000" w:themeColor="text1"/>
          <w:sz w:val="22"/>
          <w14:textFill>
            <w14:solidFill>
              <w14:schemeClr w14:val="tx1"/>
            </w14:solidFill>
          </w14:textFill>
        </w:rPr>
        <w:t>。向各磋商供应商发出电子加密响应文件【开始解密】通知，由供应商按采购文件规定的时间内自行进行响应文件解密。磋商供应商在规定的时间内无法完成已递交的“电子加密响应文件”解密的，视为响应文件撤回。</w:t>
      </w:r>
    </w:p>
    <w:p w14:paraId="5C4BBD88">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异常情况处理：已上传“电子加密响应文件”的磋商供应商，因遗失CA或其他原因，导致无法按时解密“电子加密响应文件”的，如已按规定递交了备份响应文件的，将由采购组织机构按“政府采购云平台”操作规范将备份响应文件上传至“政府采购云平台”，上传成功后，“电子加密响应文件”自动失效；</w:t>
      </w:r>
    </w:p>
    <w:p w14:paraId="67150B23">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（2）响应文件解密结束后，开启响应文件。进入“开标记录”环节，采购代理机构在线检查供应商是否符合开标情况。</w:t>
      </w:r>
    </w:p>
    <w:p w14:paraId="7242C687">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（3）在开标过程中，如磋商小组对磋商响应文件有疑问，磋商小组组长将组员的询标内容汇总后，发起询标函（在线询标），供应商应在“澄清截止时间”内作出澄清，上传“澄清函”。</w:t>
      </w:r>
    </w:p>
    <w:p w14:paraId="41BC4072">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（4）资格审查。采购人或采购代理机构对各个磋商供应商在线资格审查；</w:t>
      </w:r>
    </w:p>
    <w:p w14:paraId="2E7BFF78">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（5）符合性评审。磋商小组对磋商响应文件有效性、完整性和对磋商文件的响应性进行审查，并在线录入符合性审查的最终结果。</w:t>
      </w:r>
    </w:p>
    <w:p w14:paraId="3A8C109D">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（6）商务技术评分。磋商小组对各有效的磋商供应商进行在线商务技术评分。评分结束后，将在线进行商务技术评分汇总。</w:t>
      </w:r>
    </w:p>
    <w:p w14:paraId="2758FF42">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（7）第一阶段磋商结束。</w:t>
      </w:r>
    </w:p>
    <w:p w14:paraId="0F9B974A">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5.3.2磋商会议第二阶段</w:t>
      </w:r>
    </w:p>
    <w:p w14:paraId="4CB5C48A">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商务技术评审结束后，根据项目情况，开启“新一轮报价”。供应商在线参与报价，以最终报价为准。供应商应关注报价时限。</w:t>
      </w:r>
    </w:p>
    <w:p w14:paraId="0B1455F2">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（1）多轮报价结束后，进入在线“报价评审”，计算各磋商供应商的报价得分；</w:t>
      </w:r>
    </w:p>
    <w:p w14:paraId="708FB0E5">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（2）得分汇总。汇总各磋商供应商的总得分情况。</w:t>
      </w:r>
    </w:p>
    <w:p w14:paraId="0CEE4713">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（3）结果公布。</w:t>
      </w:r>
    </w:p>
    <w:p w14:paraId="7B45F17C">
      <w:pPr>
        <w:widowControl/>
        <w:snapToGrid w:val="0"/>
        <w:spacing w:line="420" w:lineRule="exact"/>
        <w:ind w:firstLine="504"/>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特别说明：如遇“政府采购云平台”电子化招标或评审程序调整的，按调整后程序执行。</w:t>
      </w:r>
    </w:p>
    <w:p w14:paraId="2688FCB0">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六、磋商供应商资格审查</w:t>
      </w:r>
    </w:p>
    <w:p w14:paraId="7A7D4087">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6.1采购人或采购代理机构依法对各磋商供应商的资格进行审查，审查各磋商供应商的资格是否满足采购文件的要求。</w:t>
      </w:r>
      <w:r>
        <w:rPr>
          <w:color w:val="000000" w:themeColor="text1"/>
          <w:sz w:val="22"/>
          <w14:textFill>
            <w14:solidFill>
              <w14:schemeClr w14:val="tx1"/>
            </w14:solidFill>
          </w14:textFill>
        </w:rPr>
        <w:t>采购人对磋商供应商所</w:t>
      </w:r>
      <w:r>
        <w:rPr>
          <w:rFonts w:hint="eastAsia"/>
          <w:color w:val="000000" w:themeColor="text1"/>
          <w:sz w:val="22"/>
          <w14:textFill>
            <w14:solidFill>
              <w14:schemeClr w14:val="tx1"/>
            </w14:solidFill>
          </w14:textFill>
        </w:rPr>
        <w:t>提交</w:t>
      </w:r>
      <w:r>
        <w:rPr>
          <w:color w:val="000000" w:themeColor="text1"/>
          <w:sz w:val="22"/>
          <w14:textFill>
            <w14:solidFill>
              <w14:schemeClr w14:val="tx1"/>
            </w14:solidFill>
          </w14:textFill>
        </w:rPr>
        <w:t>的资格证明材料仅负审核的责任。如发现磋商供应商所提</w:t>
      </w:r>
      <w:r>
        <w:rPr>
          <w:rFonts w:hint="eastAsia"/>
          <w:color w:val="000000" w:themeColor="text1"/>
          <w:sz w:val="22"/>
          <w14:textFill>
            <w14:solidFill>
              <w14:schemeClr w14:val="tx1"/>
            </w14:solidFill>
          </w14:textFill>
        </w:rPr>
        <w:t>交</w:t>
      </w:r>
      <w:r>
        <w:rPr>
          <w:color w:val="000000" w:themeColor="text1"/>
          <w:sz w:val="22"/>
          <w14:textFill>
            <w14:solidFill>
              <w14:schemeClr w14:val="tx1"/>
            </w14:solidFill>
          </w14:textFill>
        </w:rPr>
        <w:t>的资格证明材料不合法或</w:t>
      </w:r>
      <w:r>
        <w:rPr>
          <w:rFonts w:hint="eastAsia"/>
          <w:color w:val="000000" w:themeColor="text1"/>
          <w:sz w:val="22"/>
          <w14:textFill>
            <w14:solidFill>
              <w14:schemeClr w14:val="tx1"/>
            </w14:solidFill>
          </w14:textFill>
        </w:rPr>
        <w:t>与事实不符</w:t>
      </w:r>
      <w:r>
        <w:rPr>
          <w:color w:val="000000" w:themeColor="text1"/>
          <w:sz w:val="22"/>
          <w14:textFill>
            <w14:solidFill>
              <w14:schemeClr w14:val="tx1"/>
            </w14:solidFill>
          </w14:textFill>
        </w:rPr>
        <w:t>，采购人可取消</w:t>
      </w:r>
      <w:r>
        <w:rPr>
          <w:rFonts w:hint="eastAsia"/>
          <w:color w:val="000000" w:themeColor="text1"/>
          <w:sz w:val="22"/>
          <w14:textFill>
            <w14:solidFill>
              <w14:schemeClr w14:val="tx1"/>
            </w14:solidFill>
          </w14:textFill>
        </w:rPr>
        <w:t>其成交</w:t>
      </w:r>
      <w:r>
        <w:rPr>
          <w:color w:val="000000" w:themeColor="text1"/>
          <w:sz w:val="22"/>
          <w14:textFill>
            <w14:solidFill>
              <w14:schemeClr w14:val="tx1"/>
            </w14:solidFill>
          </w14:textFill>
        </w:rPr>
        <w:t>资格并追究磋商供应商的法律责任。</w:t>
      </w:r>
    </w:p>
    <w:p w14:paraId="74CCF8F0">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6.2磋商供应商提交的资格证明材料无法证明其符合采购文件规定的“磋商供应商资格要求”的，采购人将对其作资格审查不合格处理（无效投标），并不再将其响应文件提交磋商小组进行后续评审。</w:t>
      </w:r>
    </w:p>
    <w:p w14:paraId="79297E1C">
      <w:pPr>
        <w:widowControl/>
        <w:snapToGrid w:val="0"/>
        <w:spacing w:line="420" w:lineRule="exact"/>
        <w:ind w:firstLine="504"/>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6.3有下列情形之一的，资格审查不通过，视为无效投标，并不再将其投标提交磋商小组进行后续评审：</w:t>
      </w:r>
    </w:p>
    <w:p w14:paraId="0CC35874">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1）未按采购文件“资格文件”要求提交资格证明文件的；</w:t>
      </w:r>
    </w:p>
    <w:p w14:paraId="451EEEA5">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2）提供的资格证明文件不符合采购文件要求或提供虚假资格证明文件的；</w:t>
      </w:r>
    </w:p>
    <w:p w14:paraId="4EDC6DF4">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3）资格证明文件未按采购文件要求加盖供应商单位盖章、签字的；</w:t>
      </w:r>
    </w:p>
    <w:p w14:paraId="6DAE67A1">
      <w:pPr>
        <w:widowControl/>
        <w:snapToGrid w:val="0"/>
        <w:spacing w:line="420" w:lineRule="exact"/>
        <w:ind w:firstLine="504"/>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4）资格证明文件过了有效期的或未按有关规定年审合格的。</w:t>
      </w:r>
    </w:p>
    <w:p w14:paraId="010219F9">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七</w:t>
      </w:r>
      <w:r>
        <w:rPr>
          <w:color w:val="000000" w:themeColor="text1"/>
          <w:sz w:val="22"/>
          <w14:textFill>
            <w14:solidFill>
              <w14:schemeClr w14:val="tx1"/>
            </w14:solidFill>
          </w14:textFill>
        </w:rPr>
        <w:t>、评审</w:t>
      </w:r>
    </w:p>
    <w:p w14:paraId="635EE35A">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7.1 评审工作的组织</w:t>
      </w:r>
    </w:p>
    <w:p w14:paraId="67750F31">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采购人或采购代理机构负责组织本项目的评审工作，并依据《政府采购法》及相关法律法规规定履行职责。</w:t>
      </w:r>
    </w:p>
    <w:p w14:paraId="5768C8B9">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7.2 磋商小组的组建</w:t>
      </w:r>
    </w:p>
    <w:p w14:paraId="133DEE0A">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7.2.1磋商小组由采购人或采购代理机构依法组建，成员包括采购人代表和评审专家，成员人数</w:t>
      </w:r>
      <w:r>
        <w:rPr>
          <w:color w:val="000000" w:themeColor="text1"/>
          <w:sz w:val="22"/>
          <w14:textFill>
            <w14:solidFill>
              <w14:schemeClr w14:val="tx1"/>
            </w14:solidFill>
          </w14:textFill>
        </w:rPr>
        <w:t>为</w:t>
      </w:r>
      <w:r>
        <w:rPr>
          <w:rFonts w:hint="eastAsia"/>
          <w:color w:val="000000" w:themeColor="text1"/>
          <w:sz w:val="22"/>
          <w14:textFill>
            <w14:solidFill>
              <w14:schemeClr w14:val="tx1"/>
            </w14:solidFill>
          </w14:textFill>
        </w:rPr>
        <w:t>三</w:t>
      </w:r>
      <w:r>
        <w:rPr>
          <w:color w:val="000000" w:themeColor="text1"/>
          <w:sz w:val="22"/>
          <w14:textFill>
            <w14:solidFill>
              <w14:schemeClr w14:val="tx1"/>
            </w14:solidFill>
          </w14:textFill>
        </w:rPr>
        <w:t>人</w:t>
      </w:r>
      <w:r>
        <w:rPr>
          <w:rFonts w:hint="eastAsia"/>
          <w:color w:val="000000" w:themeColor="text1"/>
          <w:sz w:val="22"/>
          <w14:textFill>
            <w14:solidFill>
              <w14:schemeClr w14:val="tx1"/>
            </w14:solidFill>
          </w14:textFill>
        </w:rPr>
        <w:t>或以上单数，其中评审专家不少于成员总数的三分之二。</w:t>
      </w:r>
    </w:p>
    <w:p w14:paraId="7211BA40">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7.2.2磋商小组成员名单在评审结果（采购结果）公告前保密。</w:t>
      </w:r>
    </w:p>
    <w:p w14:paraId="3E01600C">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7.3 磋商小组的职责</w:t>
      </w:r>
    </w:p>
    <w:p w14:paraId="151E8357">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7.3.1磋商小组负责具体评审事务，并独立履行下列职责：</w:t>
      </w:r>
    </w:p>
    <w:p w14:paraId="097AFDC0">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（1）审查、评价响应文件是否符合采购文件的商务、技术等实质性要求；</w:t>
      </w:r>
    </w:p>
    <w:p w14:paraId="68367749">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（2）要求磋商供应商对响应文件有关事项作出澄清或者说明；</w:t>
      </w:r>
    </w:p>
    <w:p w14:paraId="687E3109">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（3）对响应文件进行比较和评价；</w:t>
      </w:r>
    </w:p>
    <w:p w14:paraId="39A5EC2B">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（4）确定成交候选人名单，以及根据采购人委托直接确定成交人；</w:t>
      </w:r>
    </w:p>
    <w:p w14:paraId="695B0771">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（5）向采购人、采购代理机构或者有关部门报告评审中发现的违法行为。</w:t>
      </w:r>
    </w:p>
    <w:p w14:paraId="641CC24C">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7.4 评审原则</w:t>
      </w:r>
    </w:p>
    <w:p w14:paraId="01DB7C7F">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7.4.1评审原则：磋商小组按照客观、公正、审慎、</w:t>
      </w:r>
      <w:r>
        <w:rPr>
          <w:color w:val="000000" w:themeColor="text1"/>
          <w:sz w:val="22"/>
          <w14:textFill>
            <w14:solidFill>
              <w14:schemeClr w14:val="tx1"/>
            </w14:solidFill>
          </w14:textFill>
        </w:rPr>
        <w:t>择优的</w:t>
      </w:r>
      <w:r>
        <w:rPr>
          <w:rFonts w:hint="eastAsia"/>
          <w:color w:val="000000" w:themeColor="text1"/>
          <w:sz w:val="22"/>
          <w14:textFill>
            <w14:solidFill>
              <w14:schemeClr w14:val="tx1"/>
            </w14:solidFill>
          </w14:textFill>
        </w:rPr>
        <w:t>原则，根据采购文件规定的评审程序、评审方法和评审标准进行独立评审。</w:t>
      </w:r>
    </w:p>
    <w:p w14:paraId="1AF1875B">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7.4.2评审工作将依据</w:t>
      </w:r>
      <w:r>
        <w:rPr>
          <w:color w:val="000000" w:themeColor="text1"/>
          <w:sz w:val="22"/>
          <w14:textFill>
            <w14:solidFill>
              <w14:schemeClr w14:val="tx1"/>
            </w14:solidFill>
          </w14:textFill>
        </w:rPr>
        <w:t>采购文件</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响应文件</w:t>
      </w:r>
      <w:r>
        <w:rPr>
          <w:rFonts w:hint="eastAsia"/>
          <w:color w:val="000000" w:themeColor="text1"/>
          <w:sz w:val="22"/>
          <w14:textFill>
            <w14:solidFill>
              <w14:schemeClr w14:val="tx1"/>
            </w14:solidFill>
          </w14:textFill>
        </w:rPr>
        <w:t>及采购文件中事先已列明的内容进行（如现场方案讲解、演示、样品等）。</w:t>
      </w:r>
    </w:p>
    <w:p w14:paraId="241788F9">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7.5 评审意见的争议处理</w:t>
      </w:r>
    </w:p>
    <w:p w14:paraId="645B365F">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磋商小组</w:t>
      </w:r>
      <w:r>
        <w:rPr>
          <w:color w:val="000000" w:themeColor="text1"/>
          <w:sz w:val="22"/>
          <w14:textFill>
            <w14:solidFill>
              <w14:schemeClr w14:val="tx1"/>
            </w14:solidFill>
          </w14:textFill>
        </w:rPr>
        <w:t>成员对需要共同认定的事项存在争议的，按照少数服从多数的原则作出结论。持不同意见的</w:t>
      </w:r>
      <w:r>
        <w:rPr>
          <w:rFonts w:hint="eastAsia"/>
          <w:color w:val="000000" w:themeColor="text1"/>
          <w:sz w:val="22"/>
          <w14:textFill>
            <w14:solidFill>
              <w14:schemeClr w14:val="tx1"/>
            </w14:solidFill>
          </w14:textFill>
        </w:rPr>
        <w:t>磋商小组</w:t>
      </w:r>
      <w:r>
        <w:rPr>
          <w:color w:val="000000" w:themeColor="text1"/>
          <w:sz w:val="22"/>
          <w14:textFill>
            <w14:solidFill>
              <w14:schemeClr w14:val="tx1"/>
            </w14:solidFill>
          </w14:textFill>
        </w:rPr>
        <w:t>成员应当在评</w:t>
      </w:r>
      <w:r>
        <w:rPr>
          <w:rFonts w:hint="eastAsia"/>
          <w:color w:val="000000" w:themeColor="text1"/>
          <w:sz w:val="22"/>
          <w14:textFill>
            <w14:solidFill>
              <w14:schemeClr w14:val="tx1"/>
            </w14:solidFill>
          </w14:textFill>
        </w:rPr>
        <w:t>审</w:t>
      </w:r>
      <w:r>
        <w:rPr>
          <w:color w:val="000000" w:themeColor="text1"/>
          <w:sz w:val="22"/>
          <w14:textFill>
            <w14:solidFill>
              <w14:schemeClr w14:val="tx1"/>
            </w14:solidFill>
          </w14:textFill>
        </w:rPr>
        <w:t>报告上签署不同意见及理由，否则视为同意评</w:t>
      </w:r>
      <w:r>
        <w:rPr>
          <w:rFonts w:hint="eastAsia"/>
          <w:color w:val="000000" w:themeColor="text1"/>
          <w:sz w:val="22"/>
          <w14:textFill>
            <w14:solidFill>
              <w14:schemeClr w14:val="tx1"/>
            </w14:solidFill>
          </w14:textFill>
        </w:rPr>
        <w:t>审</w:t>
      </w:r>
      <w:r>
        <w:rPr>
          <w:color w:val="000000" w:themeColor="text1"/>
          <w:sz w:val="22"/>
          <w14:textFill>
            <w14:solidFill>
              <w14:schemeClr w14:val="tx1"/>
            </w14:solidFill>
          </w14:textFill>
        </w:rPr>
        <w:t>报告。</w:t>
      </w:r>
    </w:p>
    <w:p w14:paraId="6AEC3756">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7.6 评委纪律</w:t>
      </w:r>
    </w:p>
    <w:p w14:paraId="226C6725">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磋商小组成员</w:t>
      </w:r>
      <w:r>
        <w:rPr>
          <w:color w:val="000000" w:themeColor="text1"/>
          <w:sz w:val="22"/>
          <w14:textFill>
            <w14:solidFill>
              <w14:schemeClr w14:val="tx1"/>
            </w14:solidFill>
          </w14:textFill>
        </w:rPr>
        <w:t>必须严格遵守保密规定，不得泄露评</w:t>
      </w:r>
      <w:r>
        <w:rPr>
          <w:rFonts w:hint="eastAsia"/>
          <w:color w:val="000000" w:themeColor="text1"/>
          <w:sz w:val="22"/>
          <w14:textFill>
            <w14:solidFill>
              <w14:schemeClr w14:val="tx1"/>
            </w14:solidFill>
          </w14:textFill>
        </w:rPr>
        <w:t>审</w:t>
      </w:r>
      <w:r>
        <w:rPr>
          <w:color w:val="000000" w:themeColor="text1"/>
          <w:sz w:val="22"/>
          <w14:textFill>
            <w14:solidFill>
              <w14:schemeClr w14:val="tx1"/>
            </w14:solidFill>
          </w14:textFill>
        </w:rPr>
        <w:t>的有关情况</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任何单位和个人不得干扰、影响评标的正常进行</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磋商小组</w:t>
      </w:r>
      <w:r>
        <w:rPr>
          <w:rFonts w:hint="eastAsia"/>
          <w:color w:val="000000" w:themeColor="text1"/>
          <w:sz w:val="22"/>
          <w14:textFill>
            <w14:solidFill>
              <w14:schemeClr w14:val="tx1"/>
            </w14:solidFill>
          </w14:textFill>
        </w:rPr>
        <w:t>成员</w:t>
      </w:r>
      <w:r>
        <w:rPr>
          <w:color w:val="000000" w:themeColor="text1"/>
          <w:sz w:val="22"/>
          <w14:textFill>
            <w14:solidFill>
              <w14:schemeClr w14:val="tx1"/>
            </w14:solidFill>
          </w14:textFill>
        </w:rPr>
        <w:t>不得私下与磋商供应商接触</w:t>
      </w:r>
      <w:r>
        <w:rPr>
          <w:rFonts w:hint="eastAsia"/>
          <w:color w:val="000000" w:themeColor="text1"/>
          <w:sz w:val="22"/>
          <w14:textFill>
            <w14:solidFill>
              <w14:schemeClr w14:val="tx1"/>
            </w14:solidFill>
          </w14:textFill>
        </w:rPr>
        <w:t>，不得出现浙江省政府采购活动现场组织管理办法中规定的其他禁止行为。</w:t>
      </w:r>
    </w:p>
    <w:p w14:paraId="5C7DFCE5">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7.7 评审方法和标准</w:t>
      </w:r>
    </w:p>
    <w:p w14:paraId="28AEE65C">
      <w:pPr>
        <w:widowControl/>
        <w:snapToGrid w:val="0"/>
        <w:spacing w:line="420" w:lineRule="exact"/>
        <w:ind w:firstLine="475"/>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磋商小组将按照采购文件中事先规定的评审方法和标准，对符合性审查合格的响应文件进行商务和技术的评估、综合比较与评价。详细评审方法和标准见本采购文件第七章《评审办法》。</w:t>
      </w:r>
    </w:p>
    <w:p w14:paraId="71D66CBA">
      <w:pPr>
        <w:widowControl/>
        <w:snapToGrid w:val="0"/>
        <w:spacing w:line="420" w:lineRule="exact"/>
        <w:ind w:firstLine="442"/>
        <w:jc w:val="left"/>
        <w:rPr>
          <w:b/>
          <w:color w:val="000000" w:themeColor="text1"/>
          <w:sz w:val="22"/>
          <w:u w:val="single"/>
          <w14:textFill>
            <w14:solidFill>
              <w14:schemeClr w14:val="tx1"/>
            </w14:solidFill>
          </w14:textFill>
        </w:rPr>
      </w:pPr>
      <w:r>
        <w:rPr>
          <w:rFonts w:hint="eastAsia"/>
          <w:b/>
          <w:color w:val="000000" w:themeColor="text1"/>
          <w:sz w:val="22"/>
          <w14:textFill>
            <w14:solidFill>
              <w14:schemeClr w14:val="tx1"/>
            </w14:solidFill>
          </w14:textFill>
        </w:rPr>
        <w:t>7.8</w:t>
      </w:r>
      <w:r>
        <w:rPr>
          <w:b/>
          <w:color w:val="000000" w:themeColor="text1"/>
          <w:sz w:val="22"/>
          <w14:textFill>
            <w14:solidFill>
              <w14:schemeClr w14:val="tx1"/>
            </w14:solidFill>
          </w14:textFill>
        </w:rPr>
        <w:t>、</w:t>
      </w:r>
      <w:r>
        <w:rPr>
          <w:b/>
          <w:color w:val="000000" w:themeColor="text1"/>
          <w:sz w:val="22"/>
          <w:u w:val="single"/>
          <w14:textFill>
            <w14:solidFill>
              <w14:schemeClr w14:val="tx1"/>
            </w14:solidFill>
          </w14:textFill>
        </w:rPr>
        <w:t>▲磋商采购小组发现磋商响应文件有下列情形之一的属于重大偏差(磋商采购小组按少数服从多数原则认定),按照无效报价处理：</w:t>
      </w:r>
    </w:p>
    <w:p w14:paraId="5C6A2271">
      <w:pPr>
        <w:widowControl/>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1）未按采购文件要求编制或字迹模糊、辨认不清的磋商响应文件；</w:t>
      </w:r>
    </w:p>
    <w:p w14:paraId="20262582">
      <w:pPr>
        <w:widowControl/>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2）没有按采购文件格式要求加盖有效公章、无法定代表人（或授权代表）签字（或印章）（具体格式见采购文件附件—磋商响应文件格式）；</w:t>
      </w:r>
    </w:p>
    <w:p w14:paraId="4A253ADD">
      <w:pPr>
        <w:widowControl/>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3）明显不符合技术标准要求或不满足采购文件技术要求的磋商响应文件，经磋商后供应商拒绝修正的；</w:t>
      </w:r>
    </w:p>
    <w:p w14:paraId="4A79631B">
      <w:pPr>
        <w:widowControl/>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4）磋商响应文件附有采购人不能接受的条款，经磋商后供应商拒绝修正的；</w:t>
      </w:r>
    </w:p>
    <w:p w14:paraId="22ACF23F">
      <w:pPr>
        <w:widowControl/>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5）不符合采购文件中规定的实质性要求的磋商响应文件，经磋商后供应商拒绝修正的（是否为偏离实质性要求由磋商小组认定）；</w:t>
      </w:r>
    </w:p>
    <w:p w14:paraId="1F2BD597">
      <w:pPr>
        <w:widowControl/>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6）评审时如发现供应商的报价明显高于其市场报价或低于成本价的，磋商小组可以要求该供应商书面说明并提供相关证明材料。该供应商不能合理说明原因并提供证明材料的，磋商小组可以对该供应商作无效报价处理；</w:t>
      </w:r>
    </w:p>
    <w:p w14:paraId="79CFBC0A">
      <w:pPr>
        <w:pStyle w:val="218"/>
        <w:snapToGrid w:val="0"/>
        <w:spacing w:line="420" w:lineRule="exact"/>
        <w:ind w:firstLine="431" w:firstLineChars="196"/>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出</w:t>
      </w:r>
      <w:r>
        <w:rPr>
          <w:rFonts w:hint="eastAsia" w:hAnsi="Times New Roman"/>
          <w:color w:val="000000" w:themeColor="text1"/>
          <w:kern w:val="0"/>
          <w:sz w:val="22"/>
          <w14:textFill>
            <w14:solidFill>
              <w14:schemeClr w14:val="tx1"/>
            </w14:solidFill>
          </w14:textFill>
        </w:rPr>
        <w:t>现下列情形之一的，评审委员会（磋商小组）应当启动异常低价</w:t>
      </w:r>
      <w:r>
        <w:rPr>
          <w:rFonts w:hint="eastAsia" w:ascii="宋体" w:hAnsi="宋体" w:cs="宋体"/>
          <w:color w:val="000000" w:themeColor="text1"/>
          <w:sz w:val="22"/>
          <w:szCs w:val="22"/>
          <w14:textFill>
            <w14:solidFill>
              <w14:schemeClr w14:val="tx1"/>
            </w14:solidFill>
          </w14:textFill>
        </w:rPr>
        <w:t>投标（响应）审查程序：</w:t>
      </w:r>
    </w:p>
    <w:p w14:paraId="13543CA1">
      <w:pPr>
        <w:pStyle w:val="218"/>
        <w:snapToGrid w:val="0"/>
        <w:spacing w:line="420" w:lineRule="exact"/>
        <w:ind w:firstLine="431" w:firstLineChars="196"/>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（一）投标（响应）报价低于全部通过符合性审查供应商投标（响应）报价平均值50%的，即投标（响应）报价&lt;全部通过符合性审查供应商投标（响应）报价平均值×50%；</w:t>
      </w:r>
    </w:p>
    <w:p w14:paraId="27D261DC">
      <w:pPr>
        <w:pStyle w:val="218"/>
        <w:snapToGrid w:val="0"/>
        <w:spacing w:line="420" w:lineRule="exact"/>
        <w:ind w:firstLine="431" w:firstLineChars="196"/>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（二）投标（响应）报价低于通过符合性审查且报价次低供应商投标（响应）报价50%的，即投标（响应）报价&lt;通过符合性审查且报价次低供应商投标（响应）报价×50%；</w:t>
      </w:r>
    </w:p>
    <w:p w14:paraId="3BD7B899">
      <w:pPr>
        <w:pStyle w:val="218"/>
        <w:snapToGrid w:val="0"/>
        <w:spacing w:line="420" w:lineRule="exact"/>
        <w:ind w:firstLine="431" w:firstLineChars="196"/>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（三）投标（响应）报价低于采购项目最高限价45%的，即投标（响应）报价&lt;采购项目最高限价×45%；</w:t>
      </w:r>
    </w:p>
    <w:p w14:paraId="59F70D7B">
      <w:pPr>
        <w:widowControl/>
        <w:snapToGrid w:val="0"/>
        <w:spacing w:line="420" w:lineRule="exact"/>
        <w:ind w:firstLine="431"/>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（四）评审委员会（磋商小组）基于专业判断认为供应商报价过低，有可能影响产品质量或者不能诚信履约的情形。</w:t>
      </w:r>
    </w:p>
    <w:p w14:paraId="17FA738F">
      <w:pPr>
        <w:widowControl/>
        <w:snapToGrid w:val="0"/>
        <w:spacing w:line="420" w:lineRule="exact"/>
        <w:ind w:firstLine="431"/>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 xml:space="preserve">相关法律法规对供应商报价有规定的，从其规定。 </w:t>
      </w:r>
    </w:p>
    <w:p w14:paraId="60877421">
      <w:pPr>
        <w:widowControl/>
        <w:snapToGrid w:val="0"/>
        <w:spacing w:line="420" w:lineRule="exact"/>
        <w:ind w:firstLine="431"/>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评审委员会启动异常低价投标（响应）审查后，属于前述第</w:t>
      </w:r>
      <w:r>
        <w:rPr>
          <w:rFonts w:hint="eastAsia" w:ascii="宋体" w:hAnsi="宋体" w:cs="宋体"/>
          <w:color w:val="000000" w:themeColor="text1"/>
          <w:sz w:val="22"/>
          <w:szCs w:val="22"/>
          <w14:textFill>
            <w14:solidFill>
              <w14:schemeClr w14:val="tx1"/>
            </w14:solidFill>
          </w14:textFill>
        </w:rPr>
        <w:t>（一）</w:t>
      </w:r>
      <w:r>
        <w:rPr>
          <w:rFonts w:hint="eastAsia"/>
          <w:color w:val="000000" w:themeColor="text1"/>
          <w:sz w:val="22"/>
          <w14:textFill>
            <w14:solidFill>
              <w14:schemeClr w14:val="tx1"/>
            </w14:solidFill>
          </w14:textFill>
        </w:rPr>
        <w:t>项至第（四）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三）项情形，供应商已随投标（响应）文件一并提交相关书面说明及必要的证明材料的，在评审现场可不再重复提交。</w:t>
      </w:r>
    </w:p>
    <w:p w14:paraId="381FED51">
      <w:pPr>
        <w:widowControl/>
        <w:snapToGrid w:val="0"/>
        <w:spacing w:line="420" w:lineRule="exact"/>
        <w:ind w:firstLine="431"/>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03B0F04">
      <w:pPr>
        <w:widowControl/>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7）存在串标、抬标或弄虚作假情况的；</w:t>
      </w:r>
    </w:p>
    <w:p w14:paraId="45CD8B43">
      <w:pPr>
        <w:widowControl/>
        <w:snapToGrid w:val="0"/>
        <w:spacing w:line="420" w:lineRule="exact"/>
        <w:ind w:firstLine="4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8）其他经磋商小组认定的未能在实质上响应的或违反国家有关规定的磋商响应文件；</w:t>
      </w:r>
    </w:p>
    <w:p w14:paraId="29C6580B">
      <w:pPr>
        <w:widowControl/>
        <w:snapToGrid w:val="0"/>
        <w:spacing w:line="420" w:lineRule="exact"/>
        <w:ind w:firstLine="442"/>
        <w:jc w:val="left"/>
        <w:rPr>
          <w:b/>
          <w:color w:val="000000" w:themeColor="text1"/>
          <w:sz w:val="22"/>
          <w:u w:val="single"/>
          <w14:textFill>
            <w14:solidFill>
              <w14:schemeClr w14:val="tx1"/>
            </w14:solidFill>
          </w14:textFill>
        </w:rPr>
      </w:pPr>
      <w:r>
        <w:rPr>
          <w:rFonts w:hint="eastAsia"/>
          <w:b/>
          <w:color w:val="000000" w:themeColor="text1"/>
          <w:sz w:val="22"/>
          <w:u w:val="single"/>
          <w14:textFill>
            <w14:solidFill>
              <w14:schemeClr w14:val="tx1"/>
            </w14:solidFill>
          </w14:textFill>
        </w:rPr>
        <w:t>7</w:t>
      </w:r>
      <w:r>
        <w:rPr>
          <w:b/>
          <w:color w:val="000000" w:themeColor="text1"/>
          <w:sz w:val="22"/>
          <w:u w:val="single"/>
          <w14:textFill>
            <w14:solidFill>
              <w14:schemeClr w14:val="tx1"/>
            </w14:solidFill>
          </w14:textFill>
        </w:rPr>
        <w:t>.</w:t>
      </w:r>
      <w:r>
        <w:rPr>
          <w:rFonts w:hint="eastAsia"/>
          <w:b/>
          <w:color w:val="000000" w:themeColor="text1"/>
          <w:sz w:val="22"/>
          <w:u w:val="single"/>
          <w14:textFill>
            <w14:solidFill>
              <w14:schemeClr w14:val="tx1"/>
            </w14:solidFill>
          </w14:textFill>
        </w:rPr>
        <w:t>9</w:t>
      </w:r>
      <w:r>
        <w:rPr>
          <w:b/>
          <w:color w:val="000000" w:themeColor="text1"/>
          <w:sz w:val="22"/>
          <w:u w:val="single"/>
          <w14:textFill>
            <w14:solidFill>
              <w14:schemeClr w14:val="tx1"/>
            </w14:solidFill>
          </w14:textFill>
        </w:rPr>
        <w:t>本次采购，所有供应商最终报价均超出采购预算金额，采购人不能确认支付的，本次采购做流标处理。</w:t>
      </w:r>
    </w:p>
    <w:p w14:paraId="1EFDBB01">
      <w:pPr>
        <w:widowControl/>
        <w:snapToGrid w:val="0"/>
        <w:spacing w:line="420" w:lineRule="exact"/>
        <w:ind w:firstLine="433"/>
        <w:jc w:val="left"/>
        <w:rPr>
          <w:b/>
          <w:color w:val="000000" w:themeColor="text1"/>
          <w:sz w:val="22"/>
          <w:u w:val="single"/>
          <w14:textFill>
            <w14:solidFill>
              <w14:schemeClr w14:val="tx1"/>
            </w14:solidFill>
          </w14:textFill>
        </w:rPr>
      </w:pPr>
      <w:r>
        <w:rPr>
          <w:rFonts w:hint="eastAsia"/>
          <w:b/>
          <w:color w:val="000000" w:themeColor="text1"/>
          <w:sz w:val="22"/>
          <w:u w:val="single"/>
          <w14:textFill>
            <w14:solidFill>
              <w14:schemeClr w14:val="tx1"/>
            </w14:solidFill>
          </w14:textFill>
        </w:rPr>
        <w:t>7</w:t>
      </w:r>
      <w:r>
        <w:rPr>
          <w:b/>
          <w:color w:val="000000" w:themeColor="text1"/>
          <w:sz w:val="22"/>
          <w:u w:val="single"/>
          <w14:textFill>
            <w14:solidFill>
              <w14:schemeClr w14:val="tx1"/>
            </w14:solidFill>
          </w14:textFill>
        </w:rPr>
        <w:t>.</w:t>
      </w:r>
      <w:r>
        <w:rPr>
          <w:rFonts w:hint="eastAsia"/>
          <w:b/>
          <w:color w:val="000000" w:themeColor="text1"/>
          <w:sz w:val="22"/>
          <w:u w:val="single"/>
          <w14:textFill>
            <w14:solidFill>
              <w14:schemeClr w14:val="tx1"/>
            </w14:solidFill>
          </w14:textFill>
        </w:rPr>
        <w:t>10</w:t>
      </w:r>
      <w:r>
        <w:rPr>
          <w:b/>
          <w:color w:val="000000" w:themeColor="text1"/>
          <w:sz w:val="22"/>
          <w:u w:val="single"/>
          <w14:textFill>
            <w14:solidFill>
              <w14:schemeClr w14:val="tx1"/>
            </w14:solidFill>
          </w14:textFill>
        </w:rPr>
        <w:t>本次采购，如果经过磋商后供应商的付款方式或完工期出现负偏差的，则该供应商磋商响应文件按无效处理。</w:t>
      </w:r>
    </w:p>
    <w:p w14:paraId="7615EBFF">
      <w:pPr>
        <w:widowControl/>
        <w:snapToGrid w:val="0"/>
        <w:spacing w:line="420" w:lineRule="exact"/>
        <w:ind w:firstLine="433"/>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7.11出现下列情形之一的，采购人或者采购代理机构应当终止竞争性磋商采购活动，发布项目终止公告并说明原因，重新开展采购活动：</w:t>
      </w:r>
    </w:p>
    <w:p w14:paraId="7681F652">
      <w:pPr>
        <w:widowControl/>
        <w:snapToGrid w:val="0"/>
        <w:spacing w:line="420" w:lineRule="exact"/>
        <w:ind w:firstLine="433"/>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1）因情况变化，不再符合规定的竞争性磋商采购方式适用情形的；</w:t>
      </w:r>
    </w:p>
    <w:p w14:paraId="65B985A1">
      <w:pPr>
        <w:widowControl/>
        <w:snapToGrid w:val="0"/>
        <w:spacing w:line="420" w:lineRule="exact"/>
        <w:ind w:firstLine="433"/>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2）出现影响采购公正的违法、违规行为的；</w:t>
      </w:r>
    </w:p>
    <w:p w14:paraId="74EA94E5">
      <w:pPr>
        <w:adjustRightInd w:val="0"/>
        <w:snapToGrid w:val="0"/>
        <w:spacing w:line="420" w:lineRule="exact"/>
        <w:ind w:firstLine="442" w:firstLineChars="200"/>
        <w:rPr>
          <w:rFonts w:ascii="宋体" w:cs="Arial"/>
          <w:b/>
          <w:color w:val="000000" w:themeColor="text1"/>
          <w:sz w:val="22"/>
          <w:szCs w:val="22"/>
          <w14:textFill>
            <w14:solidFill>
              <w14:schemeClr w14:val="tx1"/>
            </w14:solidFill>
          </w14:textFill>
        </w:rPr>
      </w:pPr>
      <w:r>
        <w:rPr>
          <w:rFonts w:hint="eastAsia"/>
          <w:b/>
          <w:color w:val="000000" w:themeColor="text1"/>
          <w:sz w:val="22"/>
          <w14:textFill>
            <w14:solidFill>
              <w14:schemeClr w14:val="tx1"/>
            </w14:solidFill>
          </w14:textFill>
        </w:rPr>
        <w:t>3）除《政府采购竞争性磋商采购方式管理暂行办法》第二十一条第三款（市场竞争不充分的科研项目，以及需要扶持的科技成果转化项目）规定的情形外，在采购过程中符合要求的供应商或者报价未超过采购预算的供应商不足3家的。</w:t>
      </w:r>
    </w:p>
    <w:p w14:paraId="6B152F62">
      <w:pPr>
        <w:adjustRightInd w:val="0"/>
        <w:snapToGrid w:val="0"/>
        <w:spacing w:line="420" w:lineRule="exact"/>
        <w:ind w:firstLine="442" w:firstLineChars="200"/>
        <w:rPr>
          <w:rFonts w:ascii="宋体" w:cs="Arial"/>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7.12可中止电子交易活动的情形</w:t>
      </w:r>
    </w:p>
    <w:p w14:paraId="38F87C0B">
      <w:pPr>
        <w:adjustRightInd w:val="0"/>
        <w:snapToGrid w:val="0"/>
        <w:spacing w:line="420" w:lineRule="exact"/>
        <w:ind w:firstLine="442" w:firstLineChars="200"/>
        <w:rPr>
          <w:rFonts w:ascii="宋体" w:cs="Arial"/>
          <w:b/>
          <w:color w:val="000000" w:themeColor="text1"/>
          <w:sz w:val="22"/>
          <w:szCs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采购过程中出现以下情形，导致电子交易平台无法正常运行，或者无法保证电子交易的公平、公正和安全时，采购组织机构可中止电子交易活动：</w:t>
      </w:r>
    </w:p>
    <w:p w14:paraId="19392B58">
      <w:pPr>
        <w:adjustRightInd w:val="0"/>
        <w:snapToGrid w:val="0"/>
        <w:spacing w:line="420" w:lineRule="exact"/>
        <w:ind w:firstLine="440" w:firstLineChars="200"/>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1</w:t>
      </w:r>
      <w:r>
        <w:rPr>
          <w:rFonts w:hint="eastAsia" w:cs="Arial"/>
          <w:color w:val="000000" w:themeColor="text1"/>
          <w:sz w:val="22"/>
          <w:szCs w:val="22"/>
          <w14:textFill>
            <w14:solidFill>
              <w14:schemeClr w14:val="tx1"/>
            </w14:solidFill>
          </w14:textFill>
        </w:rPr>
        <w:t>）</w:t>
      </w:r>
      <w:r>
        <w:rPr>
          <w:rFonts w:hint="eastAsia" w:ascii="宋体" w:cs="Arial"/>
          <w:color w:val="000000" w:themeColor="text1"/>
          <w:sz w:val="22"/>
          <w:szCs w:val="22"/>
          <w14:textFill>
            <w14:solidFill>
              <w14:schemeClr w14:val="tx1"/>
            </w14:solidFill>
          </w14:textFill>
        </w:rPr>
        <w:t>电子交易平台发生故障而无法登录访问的；</w:t>
      </w:r>
    </w:p>
    <w:p w14:paraId="7272A32D">
      <w:pPr>
        <w:adjustRightInd w:val="0"/>
        <w:snapToGrid w:val="0"/>
        <w:spacing w:line="420" w:lineRule="exact"/>
        <w:ind w:firstLine="440" w:firstLineChars="200"/>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2</w:t>
      </w:r>
      <w:r>
        <w:rPr>
          <w:rFonts w:hint="eastAsia" w:cs="Arial"/>
          <w:color w:val="000000" w:themeColor="text1"/>
          <w:sz w:val="22"/>
          <w:szCs w:val="22"/>
          <w14:textFill>
            <w14:solidFill>
              <w14:schemeClr w14:val="tx1"/>
            </w14:solidFill>
          </w14:textFill>
        </w:rPr>
        <w:t>）</w:t>
      </w:r>
      <w:r>
        <w:rPr>
          <w:rFonts w:hint="eastAsia" w:ascii="宋体" w:cs="Arial"/>
          <w:color w:val="000000" w:themeColor="text1"/>
          <w:sz w:val="22"/>
          <w:szCs w:val="22"/>
          <w14:textFill>
            <w14:solidFill>
              <w14:schemeClr w14:val="tx1"/>
            </w14:solidFill>
          </w14:textFill>
        </w:rPr>
        <w:t>电子交易平台应用或数据库出现错误，不能进行正常操作的；</w:t>
      </w:r>
    </w:p>
    <w:p w14:paraId="57437B17">
      <w:pPr>
        <w:adjustRightInd w:val="0"/>
        <w:snapToGrid w:val="0"/>
        <w:spacing w:line="420" w:lineRule="exact"/>
        <w:ind w:firstLine="440" w:firstLineChars="200"/>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3</w:t>
      </w:r>
      <w:r>
        <w:rPr>
          <w:rFonts w:hint="eastAsia" w:cs="Arial"/>
          <w:color w:val="000000" w:themeColor="text1"/>
          <w:sz w:val="22"/>
          <w:szCs w:val="22"/>
          <w14:textFill>
            <w14:solidFill>
              <w14:schemeClr w14:val="tx1"/>
            </w14:solidFill>
          </w14:textFill>
        </w:rPr>
        <w:t>）</w:t>
      </w:r>
      <w:r>
        <w:rPr>
          <w:rFonts w:hint="eastAsia" w:ascii="宋体" w:cs="Arial"/>
          <w:color w:val="000000" w:themeColor="text1"/>
          <w:sz w:val="22"/>
          <w:szCs w:val="22"/>
          <w14:textFill>
            <w14:solidFill>
              <w14:schemeClr w14:val="tx1"/>
            </w14:solidFill>
          </w14:textFill>
        </w:rPr>
        <w:t>电子交易平台发现严重安全漏洞，有潜在泄密危险的；</w:t>
      </w:r>
    </w:p>
    <w:p w14:paraId="44DCCCE9">
      <w:pPr>
        <w:adjustRightInd w:val="0"/>
        <w:snapToGrid w:val="0"/>
        <w:spacing w:line="420" w:lineRule="exact"/>
        <w:ind w:firstLine="440" w:firstLineChars="200"/>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4</w:t>
      </w:r>
      <w:r>
        <w:rPr>
          <w:rFonts w:hint="eastAsia" w:cs="Arial"/>
          <w:color w:val="000000" w:themeColor="text1"/>
          <w:sz w:val="22"/>
          <w:szCs w:val="22"/>
          <w14:textFill>
            <w14:solidFill>
              <w14:schemeClr w14:val="tx1"/>
            </w14:solidFill>
          </w14:textFill>
        </w:rPr>
        <w:t>）</w:t>
      </w:r>
      <w:r>
        <w:rPr>
          <w:rFonts w:hint="eastAsia" w:ascii="宋体" w:cs="Arial"/>
          <w:color w:val="000000" w:themeColor="text1"/>
          <w:sz w:val="22"/>
          <w:szCs w:val="22"/>
          <w14:textFill>
            <w14:solidFill>
              <w14:schemeClr w14:val="tx1"/>
            </w14:solidFill>
          </w14:textFill>
        </w:rPr>
        <w:t>病毒发作导致不能进行正常操作的；</w:t>
      </w:r>
    </w:p>
    <w:p w14:paraId="559998BE">
      <w:pPr>
        <w:adjustRightInd w:val="0"/>
        <w:snapToGrid w:val="0"/>
        <w:spacing w:line="420" w:lineRule="exact"/>
        <w:ind w:firstLine="440" w:firstLineChars="200"/>
        <w:rPr>
          <w:rFonts w:ascii="宋体" w:cs="Arial"/>
          <w:color w:val="000000" w:themeColor="text1"/>
          <w:sz w:val="22"/>
          <w:szCs w:val="22"/>
          <w14:textFill>
            <w14:solidFill>
              <w14:schemeClr w14:val="tx1"/>
            </w14:solidFill>
          </w14:textFill>
        </w:rPr>
      </w:pPr>
      <w:r>
        <w:rPr>
          <w:rFonts w:hint="eastAsia" w:ascii="宋体" w:cs="Arial"/>
          <w:color w:val="000000" w:themeColor="text1"/>
          <w:sz w:val="22"/>
          <w:szCs w:val="22"/>
          <w14:textFill>
            <w14:solidFill>
              <w14:schemeClr w14:val="tx1"/>
            </w14:solidFill>
          </w14:textFill>
        </w:rPr>
        <w:t>5</w:t>
      </w:r>
      <w:r>
        <w:rPr>
          <w:rFonts w:hint="eastAsia" w:cs="Arial"/>
          <w:color w:val="000000" w:themeColor="text1"/>
          <w:sz w:val="22"/>
          <w:szCs w:val="22"/>
          <w14:textFill>
            <w14:solidFill>
              <w14:schemeClr w14:val="tx1"/>
            </w14:solidFill>
          </w14:textFill>
        </w:rPr>
        <w:t>）</w:t>
      </w:r>
      <w:r>
        <w:rPr>
          <w:rFonts w:hint="eastAsia" w:ascii="宋体" w:cs="Arial"/>
          <w:color w:val="000000" w:themeColor="text1"/>
          <w:sz w:val="22"/>
          <w:szCs w:val="22"/>
          <w14:textFill>
            <w14:solidFill>
              <w14:schemeClr w14:val="tx1"/>
            </w14:solidFill>
          </w14:textFill>
        </w:rPr>
        <w:t>其他无法保证电子交易的公平、公正和安全的情况。</w:t>
      </w:r>
    </w:p>
    <w:p w14:paraId="3E1D1D1F">
      <w:pPr>
        <w:widowControl/>
        <w:snapToGrid w:val="0"/>
        <w:spacing w:line="420" w:lineRule="exact"/>
        <w:jc w:val="left"/>
        <w:rPr>
          <w:color w:val="000000" w:themeColor="text1"/>
          <w:sz w:val="22"/>
          <w14:textFill>
            <w14:solidFill>
              <w14:schemeClr w14:val="tx1"/>
            </w14:solidFill>
          </w14:textFill>
        </w:rPr>
      </w:pPr>
      <w:r>
        <w:rPr>
          <w:rFonts w:hint="eastAsia" w:ascii="宋体" w:cs="Arial"/>
          <w:b/>
          <w:color w:val="000000" w:themeColor="text1"/>
          <w:sz w:val="22"/>
          <w:szCs w:val="22"/>
          <w14:textFill>
            <w14:solidFill>
              <w14:schemeClr w14:val="tx1"/>
            </w14:solidFill>
          </w14:textFill>
        </w:rPr>
        <w:t>出现前款规定情形，不影响采购公平、公正性的，采购组织机构可以待上述情形消除后继续组织电子交易活动；影响或可能影响采购公平、公正性的，应当重新采购。</w:t>
      </w:r>
    </w:p>
    <w:p w14:paraId="73AFA3E6">
      <w:pPr>
        <w:widowControl/>
        <w:snapToGrid w:val="0"/>
        <w:spacing w:line="420" w:lineRule="exact"/>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八</w:t>
      </w:r>
      <w:r>
        <w:rPr>
          <w:color w:val="000000" w:themeColor="text1"/>
          <w:sz w:val="22"/>
          <w14:textFill>
            <w14:solidFill>
              <w14:schemeClr w14:val="tx1"/>
            </w14:solidFill>
          </w14:textFill>
        </w:rPr>
        <w:t>、授予合同</w:t>
      </w:r>
    </w:p>
    <w:p w14:paraId="46E40441">
      <w:pPr>
        <w:widowControl/>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1、确定成交的供应商</w:t>
      </w:r>
    </w:p>
    <w:p w14:paraId="2FEB97BC">
      <w:pPr>
        <w:widowControl/>
        <w:snapToGrid w:val="0"/>
        <w:spacing w:line="420" w:lineRule="exact"/>
        <w:jc w:val="left"/>
        <w:rPr>
          <w:color w:val="000000" w:themeColor="text1"/>
          <w:sz w:val="22"/>
          <w:u w:val="single"/>
          <w14:textFill>
            <w14:solidFill>
              <w14:schemeClr w14:val="tx1"/>
            </w14:solidFill>
          </w14:textFill>
        </w:rPr>
      </w:pPr>
      <w:r>
        <w:rPr>
          <w:color w:val="000000" w:themeColor="text1"/>
          <w:sz w:val="22"/>
          <w14:textFill>
            <w14:solidFill>
              <w14:schemeClr w14:val="tx1"/>
            </w14:solidFill>
          </w14:textFill>
        </w:rPr>
        <w:t>评审结束后，根据磋商采购小组推荐，采购人依法确定成交供应商。</w:t>
      </w:r>
    </w:p>
    <w:p w14:paraId="2A369B31">
      <w:pPr>
        <w:widowControl/>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2、成交通知书</w:t>
      </w:r>
    </w:p>
    <w:p w14:paraId="02C84EA6">
      <w:pPr>
        <w:widowControl/>
        <w:snapToGrid w:val="0"/>
        <w:spacing w:line="420" w:lineRule="exact"/>
        <w:ind w:firstLine="4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2.1、采购代理机构</w:t>
      </w:r>
      <w:r>
        <w:rPr>
          <w:color w:val="000000" w:themeColor="text1"/>
          <w:spacing w:val="10"/>
          <w:sz w:val="22"/>
          <w14:textFill>
            <w14:solidFill>
              <w14:schemeClr w14:val="tx1"/>
            </w14:solidFill>
          </w14:textFill>
        </w:rPr>
        <w:t>在浙江省政府采购网上公告成交结果，</w:t>
      </w:r>
      <w:r>
        <w:rPr>
          <w:color w:val="000000" w:themeColor="text1"/>
          <w:spacing w:val="6"/>
          <w:sz w:val="22"/>
          <w14:textFill>
            <w14:solidFill>
              <w14:schemeClr w14:val="tx1"/>
            </w14:solidFill>
          </w14:textFill>
        </w:rPr>
        <w:t>公告期为1个工作日，同时</w:t>
      </w:r>
      <w:r>
        <w:rPr>
          <w:color w:val="000000" w:themeColor="text1"/>
          <w:sz w:val="22"/>
          <w14:textFill>
            <w14:solidFill>
              <w14:schemeClr w14:val="tx1"/>
            </w14:solidFill>
          </w14:textFill>
        </w:rPr>
        <w:t>将向成交供应商发出成交通知书</w:t>
      </w:r>
      <w:r>
        <w:rPr>
          <w:rFonts w:hint="eastAsia"/>
          <w:color w:val="000000" w:themeColor="text1"/>
          <w:sz w:val="22"/>
          <w14:textFill>
            <w14:solidFill>
              <w14:schemeClr w14:val="tx1"/>
            </w14:solidFill>
          </w14:textFill>
        </w:rPr>
        <w:t>（成交通知书可邮寄）</w:t>
      </w:r>
      <w:r>
        <w:rPr>
          <w:color w:val="000000" w:themeColor="text1"/>
          <w:sz w:val="22"/>
          <w14:textFill>
            <w14:solidFill>
              <w14:schemeClr w14:val="tx1"/>
            </w14:solidFill>
          </w14:textFill>
        </w:rPr>
        <w:t>。如发现成交供应商资格无效，则重新组织采购活动；新的成交供应商确定后，代理机构向新的成交供应商发出成交通知书。</w:t>
      </w:r>
    </w:p>
    <w:p w14:paraId="2CF7439C">
      <w:pPr>
        <w:widowControl/>
        <w:snapToGrid w:val="0"/>
        <w:spacing w:line="420" w:lineRule="exact"/>
        <w:ind w:firstLine="4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2.2、成交通知书对采购人和成交供应商具有法律约束力。成交通知书发出后，采购人改变成交结果或者成交供应商放弃成交的，应当承担法律责任。</w:t>
      </w:r>
    </w:p>
    <w:p w14:paraId="114BE70C">
      <w:pPr>
        <w:widowControl/>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3、磋商采购小组对未成交的供应商不作原因解释。</w:t>
      </w:r>
    </w:p>
    <w:p w14:paraId="76F3B4E5">
      <w:pPr>
        <w:widowControl/>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4、签订合同</w:t>
      </w:r>
    </w:p>
    <w:p w14:paraId="563B6DEB">
      <w:pPr>
        <w:widowControl/>
        <w:snapToGrid w:val="0"/>
        <w:spacing w:line="420" w:lineRule="exact"/>
        <w:ind w:firstLine="48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4.1、公示期结束后，成交供应商须主动联系采购人或采购代理机构领取成交通知书，并与采购人签订合同。成交供应商在规定时间内（中标通知书发出后30日历天内）未与采购人签订合同，则视为拒签合同。</w:t>
      </w:r>
    </w:p>
    <w:p w14:paraId="5FFE91A8">
      <w:pPr>
        <w:widowControl/>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4.2、采购文件、成交供应商的磋商响应文件及磋商响应修改文件、评审过程中有关澄清文件及经双方签字的询标纪要（承诺）和成交通知书均作为合同附件。</w:t>
      </w:r>
    </w:p>
    <w:p w14:paraId="3DE9956B">
      <w:pPr>
        <w:widowControl/>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4.3拒签合同的责任</w:t>
      </w:r>
    </w:p>
    <w:p w14:paraId="550099A1">
      <w:pPr>
        <w:widowControl/>
        <w:snapToGrid w:val="0"/>
        <w:spacing w:line="42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成交供应商接到成交通知书后，在规定时间内借故否认已经承诺的条件而拒签合同，以违约处理，并</w:t>
      </w:r>
      <w:r>
        <w:rPr>
          <w:rFonts w:hint="eastAsia"/>
          <w:color w:val="000000" w:themeColor="text1"/>
          <w:sz w:val="22"/>
          <w14:textFill>
            <w14:solidFill>
              <w14:schemeClr w14:val="tx1"/>
            </w14:solidFill>
          </w14:textFill>
        </w:rPr>
        <w:t>上报财政主管部门进行相应处罚</w:t>
      </w:r>
      <w:r>
        <w:rPr>
          <w:color w:val="000000" w:themeColor="text1"/>
          <w:sz w:val="22"/>
          <w14:textFill>
            <w14:solidFill>
              <w14:schemeClr w14:val="tx1"/>
            </w14:solidFill>
          </w14:textFill>
        </w:rPr>
        <w:t>。</w:t>
      </w:r>
    </w:p>
    <w:p w14:paraId="76BDE81D">
      <w:pPr>
        <w:pStyle w:val="18"/>
        <w:rPr>
          <w:color w:val="000000" w:themeColor="text1"/>
          <w14:textFill>
            <w14:solidFill>
              <w14:schemeClr w14:val="tx1"/>
            </w14:solidFill>
          </w14:textFill>
        </w:rPr>
      </w:pPr>
    </w:p>
    <w:p w14:paraId="40A7B422">
      <w:pPr>
        <w:widowControl/>
        <w:autoSpaceDE w:val="0"/>
        <w:autoSpaceDN w:val="0"/>
        <w:snapToGrid w:val="0"/>
        <w:spacing w:line="420" w:lineRule="exact"/>
        <w:ind w:firstLine="450"/>
        <w:jc w:val="center"/>
        <w:rPr>
          <w:color w:val="000000" w:themeColor="text1"/>
          <w:sz w:val="32"/>
          <w14:textFill>
            <w14:solidFill>
              <w14:schemeClr w14:val="tx1"/>
            </w14:solidFill>
          </w14:textFill>
        </w:rPr>
      </w:pPr>
      <w:r>
        <w:rPr>
          <w:color w:val="000000" w:themeColor="text1"/>
          <w:sz w:val="32"/>
          <w14:textFill>
            <w14:solidFill>
              <w14:schemeClr w14:val="tx1"/>
            </w14:solidFill>
          </w14:textFill>
        </w:rPr>
        <w:t>第四部分   政府采购政策功能相关说明</w:t>
      </w:r>
    </w:p>
    <w:p w14:paraId="1301514D">
      <w:pPr>
        <w:widowControl/>
        <w:snapToGrid w:val="0"/>
        <w:jc w:val="left"/>
        <w:rPr>
          <w:color w:val="000000" w:themeColor="text1"/>
          <w:sz w:val="22"/>
          <w14:textFill>
            <w14:solidFill>
              <w14:schemeClr w14:val="tx1"/>
            </w14:solidFill>
          </w14:textFill>
        </w:rPr>
      </w:pPr>
    </w:p>
    <w:p w14:paraId="3FC8F359">
      <w:pPr>
        <w:widowControl/>
        <w:snapToGrid w:val="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一、小、微企业（含监狱企业、残疾人福利性单位）扶持政策说明</w:t>
      </w:r>
    </w:p>
    <w:p w14:paraId="01700C5F">
      <w:pPr>
        <w:widowControl/>
        <w:snapToGrid w:val="0"/>
        <w:spacing w:line="44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1、文件依据</w:t>
      </w:r>
    </w:p>
    <w:p w14:paraId="4A19BEF4">
      <w:pPr>
        <w:snapToGrid w:val="0"/>
        <w:spacing w:line="440" w:lineRule="atLeast"/>
        <w:rPr>
          <w:color w:val="000000" w:themeColor="text1"/>
          <w:sz w:val="22"/>
          <w14:textFill>
            <w14:solidFill>
              <w14:schemeClr w14:val="tx1"/>
            </w14:solidFill>
          </w14:textFill>
        </w:rPr>
      </w:pPr>
      <w:r>
        <w:rPr>
          <w:color w:val="000000" w:themeColor="text1"/>
          <w:sz w:val="22"/>
          <w14:textFill>
            <w14:solidFill>
              <w14:schemeClr w14:val="tx1"/>
            </w14:solidFill>
          </w14:textFill>
        </w:rPr>
        <w:t>（1）关于印发《</w:t>
      </w:r>
      <w:r>
        <w:rPr>
          <w:rFonts w:hint="eastAsia"/>
          <w:color w:val="000000" w:themeColor="text1"/>
          <w:sz w:val="22"/>
          <w14:textFill>
            <w14:solidFill>
              <w14:schemeClr w14:val="tx1"/>
            </w14:solidFill>
          </w14:textFill>
        </w:rPr>
        <w:t>政府采购促进中小企业发展管理办法</w:t>
      </w:r>
      <w:r>
        <w:rPr>
          <w:color w:val="000000" w:themeColor="text1"/>
          <w:sz w:val="22"/>
          <w14:textFill>
            <w14:solidFill>
              <w14:schemeClr w14:val="tx1"/>
            </w14:solidFill>
          </w14:textFill>
        </w:rPr>
        <w:t>》的通知（</w:t>
      </w:r>
      <w:r>
        <w:rPr>
          <w:rFonts w:hint="eastAsia"/>
          <w:color w:val="000000" w:themeColor="text1"/>
          <w:sz w:val="22"/>
          <w14:textFill>
            <w14:solidFill>
              <w14:schemeClr w14:val="tx1"/>
            </w14:solidFill>
          </w14:textFill>
        </w:rPr>
        <w:t>财库〔2020〕46号</w:t>
      </w:r>
      <w:r>
        <w:rPr>
          <w:color w:val="000000" w:themeColor="text1"/>
          <w:sz w:val="22"/>
          <w14:textFill>
            <w14:solidFill>
              <w14:schemeClr w14:val="tx1"/>
            </w14:solidFill>
          </w14:textFill>
        </w:rPr>
        <w:t>）</w:t>
      </w:r>
    </w:p>
    <w:p w14:paraId="094406E8">
      <w:pPr>
        <w:snapToGrid w:val="0"/>
        <w:spacing w:line="440" w:lineRule="atLeast"/>
        <w:rPr>
          <w:color w:val="000000" w:themeColor="text1"/>
          <w:sz w:val="22"/>
          <w14:textFill>
            <w14:solidFill>
              <w14:schemeClr w14:val="tx1"/>
            </w14:solidFill>
          </w14:textFill>
        </w:rPr>
      </w:pP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2</w:t>
      </w:r>
      <w:r>
        <w:rPr>
          <w:color w:val="000000" w:themeColor="text1"/>
          <w:sz w:val="22"/>
          <w14:textFill>
            <w14:solidFill>
              <w14:schemeClr w14:val="tx1"/>
            </w14:solidFill>
          </w14:textFill>
        </w:rPr>
        <w:t>）浙江省财政厅、浙江省经济和信息化委员会《关于简化中小企业类别确认流程有关事项的通知》(浙财采监[2018]2号)</w:t>
      </w:r>
    </w:p>
    <w:p w14:paraId="20460C7D">
      <w:pPr>
        <w:snapToGrid w:val="0"/>
        <w:spacing w:line="440" w:lineRule="atLeast"/>
        <w:rPr>
          <w:color w:val="000000" w:themeColor="text1"/>
          <w:sz w:val="22"/>
          <w14:textFill>
            <w14:solidFill>
              <w14:schemeClr w14:val="tx1"/>
            </w14:solidFill>
          </w14:textFill>
        </w:rPr>
      </w:pP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3</w:t>
      </w:r>
      <w:r>
        <w:rPr>
          <w:color w:val="000000" w:themeColor="text1"/>
          <w:sz w:val="22"/>
          <w14:textFill>
            <w14:solidFill>
              <w14:schemeClr w14:val="tx1"/>
            </w14:solidFill>
          </w14:textFill>
        </w:rPr>
        <w:t>）浙江省省财政厅《关于开展政府采购供应商网上注册登记和诚信管理工作的通知》（浙财采监〔2010〕8号)</w:t>
      </w:r>
    </w:p>
    <w:p w14:paraId="6D900735">
      <w:pPr>
        <w:snapToGrid w:val="0"/>
        <w:spacing w:line="440" w:lineRule="atLeast"/>
        <w:rPr>
          <w:color w:val="000000" w:themeColor="text1"/>
          <w:sz w:val="22"/>
          <w14:textFill>
            <w14:solidFill>
              <w14:schemeClr w14:val="tx1"/>
            </w14:solidFill>
          </w14:textFill>
        </w:rPr>
      </w:pP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4</w:t>
      </w:r>
      <w:r>
        <w:rPr>
          <w:color w:val="000000" w:themeColor="text1"/>
          <w:sz w:val="22"/>
          <w14:textFill>
            <w14:solidFill>
              <w14:schemeClr w14:val="tx1"/>
            </w14:solidFill>
          </w14:textFill>
        </w:rPr>
        <w:t>）《工业和信息化部、国家统计局、国家发展和改革委员会、财政部关于印发中小企业划型标准规定的通知》（工信部联企业[2011]300号）</w:t>
      </w:r>
    </w:p>
    <w:p w14:paraId="452F6B2A">
      <w:pPr>
        <w:snapToGrid w:val="0"/>
        <w:spacing w:line="440" w:lineRule="atLeast"/>
        <w:rPr>
          <w:color w:val="000000" w:themeColor="text1"/>
          <w:sz w:val="22"/>
          <w14:textFill>
            <w14:solidFill>
              <w14:schemeClr w14:val="tx1"/>
            </w14:solidFill>
          </w14:textFill>
        </w:rPr>
      </w:pP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5</w:t>
      </w:r>
      <w:r>
        <w:rPr>
          <w:color w:val="000000" w:themeColor="text1"/>
          <w:sz w:val="22"/>
          <w14:textFill>
            <w14:solidFill>
              <w14:schemeClr w14:val="tx1"/>
            </w14:solidFill>
          </w14:textFill>
        </w:rPr>
        <w:t>）财政部、司法部《关于政府采购支持监狱企业发展有关问题的通知》（财库〔2014〕68号）</w:t>
      </w:r>
    </w:p>
    <w:p w14:paraId="78ED02F1">
      <w:pPr>
        <w:snapToGrid w:val="0"/>
        <w:spacing w:line="440" w:lineRule="atLeast"/>
        <w:rPr>
          <w:color w:val="000000" w:themeColor="text1"/>
          <w:sz w:val="22"/>
          <w14:textFill>
            <w14:solidFill>
              <w14:schemeClr w14:val="tx1"/>
            </w14:solidFill>
          </w14:textFill>
        </w:rPr>
      </w:pPr>
      <w:r>
        <w:rPr>
          <w:color w:val="000000" w:themeColor="text1"/>
          <w:sz w:val="22"/>
          <w14:textFill>
            <w14:solidFill>
              <w14:schemeClr w14:val="tx1"/>
            </w14:solidFill>
          </w14:textFill>
        </w:rPr>
        <w:t>（</w:t>
      </w:r>
      <w:r>
        <w:rPr>
          <w:rFonts w:hint="eastAsia"/>
          <w:color w:val="000000" w:themeColor="text1"/>
          <w:sz w:val="22"/>
          <w14:textFill>
            <w14:solidFill>
              <w14:schemeClr w14:val="tx1"/>
            </w14:solidFill>
          </w14:textFill>
        </w:rPr>
        <w:t>6</w:t>
      </w:r>
      <w:r>
        <w:rPr>
          <w:color w:val="000000" w:themeColor="text1"/>
          <w:sz w:val="22"/>
          <w14:textFill>
            <w14:solidFill>
              <w14:schemeClr w14:val="tx1"/>
            </w14:solidFill>
          </w14:textFill>
        </w:rPr>
        <w:t>）《财政部 民政部 中国残疾人联合会关于促进残疾人就业政府采购政策的通知》（财库〔2017〕 141号）</w:t>
      </w:r>
    </w:p>
    <w:p w14:paraId="0A490320">
      <w:pPr>
        <w:snapToGrid w:val="0"/>
        <w:spacing w:line="440" w:lineRule="atLeas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（7）浙江省财政厅关于进一步加大政府采购支持中小企业力度助力扎实稳住经济的通知(浙财采监〔2022〕3号)</w:t>
      </w:r>
    </w:p>
    <w:p w14:paraId="69E69D93">
      <w:pPr>
        <w:snapToGrid w:val="0"/>
        <w:spacing w:line="440" w:lineRule="atLeast"/>
        <w:rPr>
          <w:color w:val="000000" w:themeColor="text1"/>
          <w:sz w:val="22"/>
          <w14:textFill>
            <w14:solidFill>
              <w14:schemeClr w14:val="tx1"/>
            </w14:solidFill>
          </w14:textFill>
        </w:rPr>
      </w:pPr>
      <w:r>
        <w:rPr>
          <w:color w:val="000000" w:themeColor="text1"/>
          <w:sz w:val="22"/>
          <w14:textFill>
            <w14:solidFill>
              <w14:schemeClr w14:val="tx1"/>
            </w14:solidFill>
          </w14:textFill>
        </w:rPr>
        <w:t>2、享受小微企业价格折扣应具备的条件与价格折扣比例</w:t>
      </w:r>
    </w:p>
    <w:p w14:paraId="42C357A7">
      <w:pPr>
        <w:widowControl/>
        <w:snapToGrid w:val="0"/>
        <w:spacing w:line="44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（1）符合中小企业划分标准；</w:t>
      </w:r>
    </w:p>
    <w:p w14:paraId="45594EA7">
      <w:pPr>
        <w:widowControl/>
        <w:snapToGrid w:val="0"/>
        <w:spacing w:line="44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（2）提供本企业制造的货物、承担的工程或者服务，或者提供其他中小企业制造的货物。本项所称货物不包括使用大型企业注册商标的货物。</w:t>
      </w:r>
    </w:p>
    <w:p w14:paraId="2AD540FA">
      <w:pPr>
        <w:widowControl/>
        <w:snapToGrid w:val="0"/>
        <w:spacing w:line="44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中小企业划分标准，是指国务院有关部门根据企业从业人员、营业收入、资产总额等指标制定的中小企业划型标准。</w:t>
      </w:r>
    </w:p>
    <w:p w14:paraId="31574FFB">
      <w:pPr>
        <w:widowControl/>
        <w:snapToGrid w:val="0"/>
        <w:spacing w:line="44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小型、微型企业提供中型企业制造的货物的，视同为中型企业。</w:t>
      </w:r>
    </w:p>
    <w:p w14:paraId="6D1B896B">
      <w:pPr>
        <w:widowControl/>
        <w:snapToGrid w:val="0"/>
        <w:spacing w:line="440" w:lineRule="atLeast"/>
        <w:jc w:val="left"/>
        <w:rPr>
          <w:color w:val="000000" w:themeColor="text1"/>
          <w:sz w:val="22"/>
          <w:u w:val="single"/>
          <w14:textFill>
            <w14:solidFill>
              <w14:schemeClr w14:val="tx1"/>
            </w14:solidFill>
          </w14:textFill>
        </w:rPr>
      </w:pPr>
      <w:r>
        <w:rPr>
          <w:color w:val="000000" w:themeColor="text1"/>
          <w:sz w:val="22"/>
          <w:u w:val="single"/>
          <w14:textFill>
            <w14:solidFill>
              <w14:schemeClr w14:val="tx1"/>
            </w14:solidFill>
          </w14:textFill>
        </w:rPr>
        <w:t>（3）本项目对小型和微型企业产品的价格给予</w:t>
      </w:r>
      <w:r>
        <w:rPr>
          <w:rFonts w:hint="eastAsia"/>
          <w:color w:val="000000" w:themeColor="text1"/>
          <w:sz w:val="22"/>
          <w:u w:val="single"/>
          <w14:textFill>
            <w14:solidFill>
              <w14:schemeClr w14:val="tx1"/>
            </w14:solidFill>
          </w14:textFill>
        </w:rPr>
        <w:t>10</w:t>
      </w:r>
      <w:r>
        <w:rPr>
          <w:color w:val="000000" w:themeColor="text1"/>
          <w:sz w:val="22"/>
          <w:u w:val="single"/>
          <w14:textFill>
            <w14:solidFill>
              <w14:schemeClr w14:val="tx1"/>
            </w14:solidFill>
          </w14:textFill>
        </w:rPr>
        <w:t>%的扣除，用扣除后的价格参与评审。</w:t>
      </w:r>
    </w:p>
    <w:p w14:paraId="62242A14">
      <w:pPr>
        <w:widowControl/>
        <w:snapToGrid w:val="0"/>
        <w:spacing w:line="440" w:lineRule="atLeast"/>
        <w:jc w:val="left"/>
        <w:rPr>
          <w:color w:val="000000" w:themeColor="text1"/>
          <w:sz w:val="22"/>
          <w14:textFill>
            <w14:solidFill>
              <w14:schemeClr w14:val="tx1"/>
            </w14:solidFill>
          </w14:textFill>
        </w:rPr>
      </w:pPr>
      <w:r>
        <w:rPr>
          <w:color w:val="000000" w:themeColor="text1"/>
          <w:sz w:val="22"/>
          <w:u w:val="single"/>
          <w14:textFill>
            <w14:solidFill>
              <w14:schemeClr w14:val="tx1"/>
            </w14:solidFill>
          </w14:textFill>
        </w:rPr>
        <w:t>3、享受小微企业价格折扣应提供以下证明材料</w:t>
      </w:r>
      <w:r>
        <w:rPr>
          <w:color w:val="000000" w:themeColor="text1"/>
          <w:sz w:val="22"/>
          <w14:textFill>
            <w14:solidFill>
              <w14:schemeClr w14:val="tx1"/>
            </w14:solidFill>
          </w14:textFill>
        </w:rPr>
        <w:t>：</w:t>
      </w:r>
    </w:p>
    <w:p w14:paraId="0BF91C4E">
      <w:pPr>
        <w:widowControl/>
        <w:snapToGrid w:val="0"/>
        <w:spacing w:line="440" w:lineRule="atLeast"/>
        <w:jc w:val="left"/>
        <w:rPr>
          <w:b/>
          <w:color w:val="000000" w:themeColor="text1"/>
          <w:sz w:val="22"/>
          <w14:textFill>
            <w14:solidFill>
              <w14:schemeClr w14:val="tx1"/>
            </w14:solidFill>
          </w14:textFill>
        </w:rPr>
      </w:pPr>
      <w:r>
        <w:rPr>
          <w:b/>
          <w:color w:val="000000" w:themeColor="text1"/>
          <w:sz w:val="22"/>
          <w14:textFill>
            <w14:solidFill>
              <w14:schemeClr w14:val="tx1"/>
            </w14:solidFill>
          </w14:textFill>
        </w:rPr>
        <w:t>《中小企业声明函》（加盖供应商公章，格式见附件）</w:t>
      </w:r>
    </w:p>
    <w:p w14:paraId="1A55E7B0">
      <w:pPr>
        <w:widowControl/>
        <w:snapToGrid w:val="0"/>
        <w:spacing w:line="44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4、</w:t>
      </w:r>
      <w:r>
        <w:rPr>
          <w:color w:val="000000" w:themeColor="text1"/>
          <w:sz w:val="22"/>
          <w:u w:val="single"/>
          <w14:textFill>
            <w14:solidFill>
              <w14:schemeClr w14:val="tx1"/>
            </w14:solidFill>
          </w14:textFill>
        </w:rPr>
        <w:t>享受监狱企业价格折扣应提供以下证明材料（投标文件</w:t>
      </w:r>
      <w:r>
        <w:rPr>
          <w:rFonts w:hint="eastAsia"/>
          <w:color w:val="000000" w:themeColor="text1"/>
          <w:sz w:val="22"/>
          <w:u w:val="single"/>
          <w14:textFill>
            <w14:solidFill>
              <w14:schemeClr w14:val="tx1"/>
            </w14:solidFill>
          </w14:textFill>
        </w:rPr>
        <w:t>商务技术文件</w:t>
      </w:r>
      <w:r>
        <w:rPr>
          <w:color w:val="000000" w:themeColor="text1"/>
          <w:sz w:val="22"/>
          <w:u w:val="single"/>
          <w14:textFill>
            <w14:solidFill>
              <w14:schemeClr w14:val="tx1"/>
            </w14:solidFill>
          </w14:textFill>
        </w:rPr>
        <w:t>中，不提供的不享受价格折扣）</w:t>
      </w:r>
      <w:r>
        <w:rPr>
          <w:color w:val="000000" w:themeColor="text1"/>
          <w:sz w:val="22"/>
          <w14:textFill>
            <w14:solidFill>
              <w14:schemeClr w14:val="tx1"/>
            </w14:solidFill>
          </w14:textFill>
        </w:rPr>
        <w:t>：</w:t>
      </w:r>
    </w:p>
    <w:p w14:paraId="054BF18A">
      <w:pPr>
        <w:widowControl/>
        <w:snapToGrid w:val="0"/>
        <w:spacing w:line="44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监狱企业参加政府采购活动时，应当提供由省级以上监狱管理局、戒毒管理局(含新疆生产建设兵团)出具的属于监狱企业的证明文件（复印件加盖公章）。在政府采购活动中，监狱企业视同小型、微型企业，享受评审中价格扣除政策。</w:t>
      </w:r>
    </w:p>
    <w:p w14:paraId="24F79FBF">
      <w:pPr>
        <w:widowControl/>
        <w:snapToGrid w:val="0"/>
        <w:spacing w:line="44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5、</w:t>
      </w:r>
      <w:r>
        <w:rPr>
          <w:color w:val="000000" w:themeColor="text1"/>
          <w:sz w:val="22"/>
          <w:u w:val="single"/>
          <w14:textFill>
            <w14:solidFill>
              <w14:schemeClr w14:val="tx1"/>
            </w14:solidFill>
          </w14:textFill>
        </w:rPr>
        <w:t>享受残疾人福利性单位格折扣应提供以下证明材料（投标文件</w:t>
      </w:r>
      <w:r>
        <w:rPr>
          <w:rFonts w:hint="eastAsia"/>
          <w:color w:val="000000" w:themeColor="text1"/>
          <w:sz w:val="22"/>
          <w:u w:val="single"/>
          <w14:textFill>
            <w14:solidFill>
              <w14:schemeClr w14:val="tx1"/>
            </w14:solidFill>
          </w14:textFill>
        </w:rPr>
        <w:t>商务技术文件</w:t>
      </w:r>
      <w:r>
        <w:rPr>
          <w:color w:val="000000" w:themeColor="text1"/>
          <w:sz w:val="22"/>
          <w:u w:val="single"/>
          <w14:textFill>
            <w14:solidFill>
              <w14:schemeClr w14:val="tx1"/>
            </w14:solidFill>
          </w14:textFill>
        </w:rPr>
        <w:t>中，不提供的不享受价格折扣）</w:t>
      </w:r>
      <w:r>
        <w:rPr>
          <w:color w:val="000000" w:themeColor="text1"/>
          <w:sz w:val="22"/>
          <w14:textFill>
            <w14:solidFill>
              <w14:schemeClr w14:val="tx1"/>
            </w14:solidFill>
          </w14:textFill>
        </w:rPr>
        <w:t>：</w:t>
      </w:r>
    </w:p>
    <w:p w14:paraId="708EA842">
      <w:pPr>
        <w:widowControl/>
        <w:snapToGrid w:val="0"/>
        <w:spacing w:line="44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（1）残疾人福利性单位声明函；</w:t>
      </w:r>
    </w:p>
    <w:p w14:paraId="463CE384">
      <w:pPr>
        <w:snapToGrid w:val="0"/>
        <w:spacing w:line="440" w:lineRule="atLeast"/>
        <w:rPr>
          <w:color w:val="000000" w:themeColor="text1"/>
          <w:sz w:val="22"/>
          <w14:textFill>
            <w14:solidFill>
              <w14:schemeClr w14:val="tx1"/>
            </w14:solidFill>
          </w14:textFill>
        </w:rPr>
      </w:pPr>
      <w:r>
        <w:rPr>
          <w:color w:val="000000" w:themeColor="text1"/>
          <w:sz w:val="22"/>
          <w14:textFill>
            <w14:solidFill>
              <w14:schemeClr w14:val="tx1"/>
            </w14:solidFill>
          </w14:textFill>
        </w:rPr>
        <w:t>6、非单一产品采购，无法核实（按投标文件资料）全部货物均为小微企业（含监狱企业、残疾人福利性单位）制造；或小微企业（含监狱企业、残疾人福利性单位）提供其他制造商制造的货物且无法核实（按投标文件资料）制造商是否为小微企业（含监狱企业、残疾人福利性单位）的，不享受价格折扣。</w:t>
      </w:r>
    </w:p>
    <w:p w14:paraId="0DC7A948">
      <w:pPr>
        <w:snapToGrid w:val="0"/>
        <w:spacing w:line="440" w:lineRule="atLeast"/>
        <w:jc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中小企业声明函（工程、服务）</w:t>
      </w:r>
    </w:p>
    <w:p w14:paraId="4638D4FD">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本公司（联合体）郑重声明，根据《政府采购促进中小 企业发展管理办法》（财库﹝2020﹞46 号）的规定，本公司 （联合体）参加</w:t>
      </w:r>
      <w:r>
        <w:rPr>
          <w:color w:val="000000" w:themeColor="text1"/>
          <w:sz w:val="22"/>
          <w:szCs w:val="22"/>
          <w:u w:val="single"/>
          <w14:textFill>
            <w14:solidFill>
              <w14:schemeClr w14:val="tx1"/>
            </w14:solidFill>
          </w14:textFill>
        </w:rPr>
        <w:t>（单位名称）</w:t>
      </w:r>
      <w:r>
        <w:rPr>
          <w:color w:val="000000" w:themeColor="text1"/>
          <w:sz w:val="22"/>
          <w:szCs w:val="22"/>
          <w14:textFill>
            <w14:solidFill>
              <w14:schemeClr w14:val="tx1"/>
            </w14:solidFill>
          </w14:textFill>
        </w:rPr>
        <w:t>的</w:t>
      </w:r>
      <w:r>
        <w:rPr>
          <w:color w:val="000000" w:themeColor="text1"/>
          <w:sz w:val="22"/>
          <w:szCs w:val="22"/>
          <w:u w:val="single"/>
          <w14:textFill>
            <w14:solidFill>
              <w14:schemeClr w14:val="tx1"/>
            </w14:solidFill>
          </w14:textFill>
        </w:rPr>
        <w:t>（项目名称）</w:t>
      </w:r>
      <w:r>
        <w:rPr>
          <w:color w:val="000000" w:themeColor="text1"/>
          <w:sz w:val="22"/>
          <w:szCs w:val="22"/>
          <w14:textFill>
            <w14:solidFill>
              <w14:schemeClr w14:val="tx1"/>
            </w14:solidFill>
          </w14:textFill>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32317B2A">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w:t>
      </w:r>
      <w:r>
        <w:rPr>
          <w:color w:val="000000" w:themeColor="text1"/>
          <w:sz w:val="22"/>
          <w:szCs w:val="22"/>
          <w:u w:val="single"/>
          <w14:textFill>
            <w14:solidFill>
              <w14:schemeClr w14:val="tx1"/>
            </w14:solidFill>
          </w14:textFill>
        </w:rPr>
        <w:t xml:space="preserve"> （标的名称） </w:t>
      </w:r>
      <w:r>
        <w:rPr>
          <w:color w:val="000000" w:themeColor="text1"/>
          <w:sz w:val="22"/>
          <w:szCs w:val="22"/>
          <w14:textFill>
            <w14:solidFill>
              <w14:schemeClr w14:val="tx1"/>
            </w14:solidFill>
          </w14:textFill>
        </w:rPr>
        <w:t>，属于</w:t>
      </w:r>
      <w:r>
        <w:rPr>
          <w:color w:val="000000" w:themeColor="text1"/>
          <w:sz w:val="22"/>
          <w:szCs w:val="22"/>
          <w:u w:val="single"/>
          <w14:textFill>
            <w14:solidFill>
              <w14:schemeClr w14:val="tx1"/>
            </w14:solidFill>
          </w14:textFill>
        </w:rPr>
        <w:t>（采购文件中明确的所属行业）</w:t>
      </w:r>
      <w:r>
        <w:rPr>
          <w:color w:val="000000" w:themeColor="text1"/>
          <w:sz w:val="22"/>
          <w:szCs w:val="22"/>
          <w14:textFill>
            <w14:solidFill>
              <w14:schemeClr w14:val="tx1"/>
            </w14:solidFill>
          </w14:textFill>
        </w:rPr>
        <w:t>； 承建（承接）企业为</w:t>
      </w:r>
      <w:r>
        <w:rPr>
          <w:color w:val="000000" w:themeColor="text1"/>
          <w:sz w:val="22"/>
          <w:szCs w:val="22"/>
          <w:u w:val="single"/>
          <w14:textFill>
            <w14:solidFill>
              <w14:schemeClr w14:val="tx1"/>
            </w14:solidFill>
          </w14:textFill>
        </w:rPr>
        <w:t>（企业名称）</w:t>
      </w:r>
      <w:r>
        <w:rPr>
          <w:color w:val="000000" w:themeColor="text1"/>
          <w:sz w:val="22"/>
          <w:szCs w:val="22"/>
          <w14:textFill>
            <w14:solidFill>
              <w14:schemeClr w14:val="tx1"/>
            </w14:solidFill>
          </w14:textFill>
        </w:rPr>
        <w:t>，从业人员</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人，营业收入为</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万元，资产总额为</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万元</w:t>
      </w:r>
      <w:r>
        <w:rPr>
          <w:rFonts w:hint="eastAsia"/>
          <w:color w:val="000000" w:themeColor="text1"/>
          <w:sz w:val="22"/>
          <w:szCs w:val="22"/>
          <w14:textFill>
            <w14:solidFill>
              <w14:schemeClr w14:val="tx1"/>
            </w14:solidFill>
          </w14:textFill>
        </w:rPr>
        <w:t>（注1）</w:t>
      </w:r>
      <w:r>
        <w:rPr>
          <w:color w:val="000000" w:themeColor="text1"/>
          <w:sz w:val="22"/>
          <w:szCs w:val="22"/>
          <w14:textFill>
            <w14:solidFill>
              <w14:schemeClr w14:val="tx1"/>
            </w14:solidFill>
          </w14:textFill>
        </w:rPr>
        <w:t>，属于</w:t>
      </w:r>
      <w:r>
        <w:rPr>
          <w:color w:val="000000" w:themeColor="text1"/>
          <w:sz w:val="22"/>
          <w:szCs w:val="22"/>
          <w:u w:val="single"/>
          <w14:textFill>
            <w14:solidFill>
              <w14:schemeClr w14:val="tx1"/>
            </w14:solidFill>
          </w14:textFill>
        </w:rPr>
        <w:t>（中型企业、 小型企业、微型企业）</w:t>
      </w:r>
      <w:r>
        <w:rPr>
          <w:color w:val="000000" w:themeColor="text1"/>
          <w:sz w:val="22"/>
          <w:szCs w:val="22"/>
          <w14:textFill>
            <w14:solidFill>
              <w14:schemeClr w14:val="tx1"/>
            </w14:solidFill>
          </w14:textFill>
        </w:rPr>
        <w:t xml:space="preserve">； </w:t>
      </w:r>
    </w:p>
    <w:p w14:paraId="33511DD9">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w:t>
      </w:r>
      <w:r>
        <w:rPr>
          <w:color w:val="000000" w:themeColor="text1"/>
          <w:sz w:val="22"/>
          <w:szCs w:val="22"/>
          <w:u w:val="single"/>
          <w14:textFill>
            <w14:solidFill>
              <w14:schemeClr w14:val="tx1"/>
            </w14:solidFill>
          </w14:textFill>
        </w:rPr>
        <w:t xml:space="preserve"> （标的名称） </w:t>
      </w:r>
      <w:r>
        <w:rPr>
          <w:color w:val="000000" w:themeColor="text1"/>
          <w:sz w:val="22"/>
          <w:szCs w:val="22"/>
          <w14:textFill>
            <w14:solidFill>
              <w14:schemeClr w14:val="tx1"/>
            </w14:solidFill>
          </w14:textFill>
        </w:rPr>
        <w:t>，属于</w:t>
      </w:r>
      <w:r>
        <w:rPr>
          <w:color w:val="000000" w:themeColor="text1"/>
          <w:sz w:val="22"/>
          <w:szCs w:val="22"/>
          <w:u w:val="single"/>
          <w14:textFill>
            <w14:solidFill>
              <w14:schemeClr w14:val="tx1"/>
            </w14:solidFill>
          </w14:textFill>
        </w:rPr>
        <w:t>（采购文件中明确的所属行业）</w:t>
      </w:r>
      <w:r>
        <w:rPr>
          <w:color w:val="000000" w:themeColor="text1"/>
          <w:sz w:val="22"/>
          <w:szCs w:val="22"/>
          <w14:textFill>
            <w14:solidFill>
              <w14:schemeClr w14:val="tx1"/>
            </w14:solidFill>
          </w14:textFill>
        </w:rPr>
        <w:t>； 承建（承接）企业为</w:t>
      </w:r>
      <w:r>
        <w:rPr>
          <w:color w:val="000000" w:themeColor="text1"/>
          <w:sz w:val="22"/>
          <w:szCs w:val="22"/>
          <w:u w:val="single"/>
          <w14:textFill>
            <w14:solidFill>
              <w14:schemeClr w14:val="tx1"/>
            </w14:solidFill>
          </w14:textFill>
        </w:rPr>
        <w:t>（企业名称）</w:t>
      </w:r>
      <w:r>
        <w:rPr>
          <w:color w:val="000000" w:themeColor="text1"/>
          <w:sz w:val="22"/>
          <w:szCs w:val="22"/>
          <w14:textFill>
            <w14:solidFill>
              <w14:schemeClr w14:val="tx1"/>
            </w14:solidFill>
          </w14:textFill>
        </w:rPr>
        <w:t>，从业人员</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人，营业收入为</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万元，资产总额为</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万元，属于</w:t>
      </w:r>
      <w:r>
        <w:rPr>
          <w:color w:val="000000" w:themeColor="text1"/>
          <w:sz w:val="22"/>
          <w:szCs w:val="22"/>
          <w:u w:val="single"/>
          <w14:textFill>
            <w14:solidFill>
              <w14:schemeClr w14:val="tx1"/>
            </w14:solidFill>
          </w14:textFill>
        </w:rPr>
        <w:t>（中型企业、 小型企业、微型企业）</w:t>
      </w:r>
      <w:r>
        <w:rPr>
          <w:color w:val="000000" w:themeColor="text1"/>
          <w:sz w:val="22"/>
          <w:szCs w:val="22"/>
          <w14:textFill>
            <w14:solidFill>
              <w14:schemeClr w14:val="tx1"/>
            </w14:solidFill>
          </w14:textFill>
        </w:rPr>
        <w:t xml:space="preserve">； </w:t>
      </w:r>
    </w:p>
    <w:p w14:paraId="502A7DF3">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w:t>
      </w:r>
    </w:p>
    <w:p w14:paraId="7FF72EDD">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以上企业，不属于大企业的分支机构，不存在控股股东为大企业的情形，也不存在与大企业的负责人为同一人的情形。 </w:t>
      </w:r>
    </w:p>
    <w:p w14:paraId="367C3DA9">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本企业对上述声明内容的真实性负责。如有虚假，将依法承担相应责任。</w:t>
      </w:r>
    </w:p>
    <w:p w14:paraId="369C0B98">
      <w:pPr>
        <w:snapToGrid w:val="0"/>
        <w:spacing w:line="440" w:lineRule="atLeast"/>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企业名称（盖章）： </w:t>
      </w:r>
    </w:p>
    <w:p w14:paraId="454F4BC7">
      <w:pPr>
        <w:snapToGrid w:val="0"/>
        <w:spacing w:line="440" w:lineRule="atLeast"/>
        <w:ind w:firstLine="4620" w:firstLineChars="21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日 期： </w:t>
      </w:r>
    </w:p>
    <w:p w14:paraId="731DFAB4">
      <w:pPr>
        <w:widowControl/>
        <w:snapToGrid w:val="0"/>
        <w:spacing w:line="588" w:lineRule="exact"/>
        <w:jc w:val="left"/>
        <w:rPr>
          <w:rFonts w:ascii="宋体"/>
          <w:color w:val="000000" w:themeColor="text1"/>
          <w:sz w:val="22"/>
          <w:szCs w:val="22"/>
          <w14:textFill>
            <w14:solidFill>
              <w14:schemeClr w14:val="tx1"/>
            </w14:solidFill>
          </w14:textFill>
        </w:rPr>
      </w:pPr>
      <w:r>
        <w:rPr>
          <w:rFonts w:hint="eastAsia"/>
          <w:color w:val="000000" w:themeColor="text1"/>
          <w:spacing w:val="6"/>
          <w:sz w:val="22"/>
          <w:szCs w:val="22"/>
          <w14:textFill>
            <w14:solidFill>
              <w14:schemeClr w14:val="tx1"/>
            </w14:solidFill>
          </w14:textFill>
        </w:rPr>
        <w:t>注1：</w:t>
      </w:r>
      <w:r>
        <w:rPr>
          <w:color w:val="000000" w:themeColor="text1"/>
          <w:spacing w:val="6"/>
          <w:sz w:val="22"/>
          <w:szCs w:val="22"/>
          <w14:textFill>
            <w14:solidFill>
              <w14:schemeClr w14:val="tx1"/>
            </w14:solidFill>
          </w14:textFill>
        </w:rPr>
        <w:t>从业人员、营业收入、资产总额填报上一年度数据，无上一年度数据的新成立企业可不填</w:t>
      </w:r>
      <w:r>
        <w:rPr>
          <w:color w:val="000000" w:themeColor="text1"/>
          <w:sz w:val="22"/>
          <w:szCs w:val="22"/>
          <w14:textFill>
            <w14:solidFill>
              <w14:schemeClr w14:val="tx1"/>
            </w14:solidFill>
          </w14:textFill>
        </w:rPr>
        <w:t>报。</w:t>
      </w:r>
      <w:r>
        <w:rPr>
          <w:color w:val="000000" w:themeColor="text1"/>
          <w:spacing w:val="6"/>
          <w:sz w:val="24"/>
          <w14:textFill>
            <w14:solidFill>
              <w14:schemeClr w14:val="tx1"/>
            </w14:solidFill>
          </w14:textFill>
        </w:rPr>
        <w:t>   </w:t>
      </w:r>
      <w:r>
        <w:rPr>
          <w:rFonts w:hint="eastAsia" w:ascii="宋体"/>
          <w:color w:val="000000" w:themeColor="text1"/>
          <w:sz w:val="22"/>
          <w:szCs w:val="22"/>
          <w14:textFill>
            <w14:solidFill>
              <w14:schemeClr w14:val="tx1"/>
            </w14:solidFill>
          </w14:textFill>
        </w:rPr>
        <w:t>    </w:t>
      </w:r>
      <w:r>
        <w:rPr>
          <w:rFonts w:hint="eastAsia" w:ascii="宋体"/>
          <w:color w:val="000000" w:themeColor="text1"/>
          <w:spacing w:val="6"/>
          <w:sz w:val="22"/>
          <w:szCs w:val="22"/>
          <w14:textFill>
            <w14:solidFill>
              <w14:schemeClr w14:val="tx1"/>
            </w14:solidFill>
          </w14:textFill>
        </w:rPr>
        <w:t>          </w:t>
      </w:r>
      <w:r>
        <w:rPr>
          <w:rFonts w:hint="eastAsia" w:ascii="宋体"/>
          <w:color w:val="000000" w:themeColor="text1"/>
          <w:sz w:val="22"/>
          <w:szCs w:val="22"/>
          <w14:textFill>
            <w14:solidFill>
              <w14:schemeClr w14:val="tx1"/>
            </w14:solidFill>
          </w14:textFill>
        </w:rPr>
        <w:t>                  　　　　　</w:t>
      </w:r>
    </w:p>
    <w:p w14:paraId="5E09F936">
      <w:pPr>
        <w:widowControl/>
        <w:snapToGrid w:val="0"/>
        <w:spacing w:line="588" w:lineRule="exact"/>
        <w:jc w:val="center"/>
        <w:rPr>
          <w:rFonts w:ascii="宋体"/>
          <w:color w:val="000000" w:themeColor="text1"/>
          <w:spacing w:val="6"/>
          <w:sz w:val="22"/>
          <w:szCs w:val="22"/>
          <w14:textFill>
            <w14:solidFill>
              <w14:schemeClr w14:val="tx1"/>
            </w14:solidFill>
          </w14:textFill>
        </w:rPr>
      </w:pPr>
      <w:bookmarkStart w:id="3" w:name="OLE_LINK13"/>
      <w:r>
        <w:rPr>
          <w:rFonts w:hint="eastAsia" w:ascii="宋体"/>
          <w:color w:val="000000" w:themeColor="text1"/>
          <w:spacing w:val="6"/>
          <w:sz w:val="22"/>
          <w:szCs w:val="22"/>
          <w14:textFill>
            <w14:solidFill>
              <w14:schemeClr w14:val="tx1"/>
            </w14:solidFill>
          </w14:textFill>
        </w:rPr>
        <w:t>残疾人福利性单位声明函</w:t>
      </w:r>
      <w:bookmarkEnd w:id="3"/>
    </w:p>
    <w:p w14:paraId="425B81F2">
      <w:pPr>
        <w:widowControl/>
        <w:snapToGrid w:val="0"/>
        <w:spacing w:line="588" w:lineRule="exact"/>
        <w:jc w:val="left"/>
        <w:rPr>
          <w:rFonts w:ascii="宋体"/>
          <w:color w:val="000000" w:themeColor="text1"/>
          <w:spacing w:val="6"/>
          <w:sz w:val="22"/>
          <w:szCs w:val="22"/>
          <w14:textFill>
            <w14:solidFill>
              <w14:schemeClr w14:val="tx1"/>
            </w14:solidFill>
          </w14:textFill>
        </w:rPr>
      </w:pPr>
    </w:p>
    <w:p w14:paraId="73DE01F6">
      <w:pPr>
        <w:widowControl/>
        <w:snapToGrid w:val="0"/>
        <w:spacing w:line="588" w:lineRule="exact"/>
        <w:ind w:firstLine="504"/>
        <w:jc w:val="left"/>
        <w:rPr>
          <w:rFonts w:ascii="宋体"/>
          <w:color w:val="000000" w:themeColor="text1"/>
          <w:spacing w:val="6"/>
          <w:sz w:val="22"/>
          <w:szCs w:val="22"/>
          <w14:textFill>
            <w14:solidFill>
              <w14:schemeClr w14:val="tx1"/>
            </w14:solidFill>
          </w14:textFill>
        </w:rPr>
      </w:pPr>
      <w:r>
        <w:rPr>
          <w:rFonts w:hint="eastAsia" w:ascii="宋体"/>
          <w:color w:val="000000" w:themeColor="text1"/>
          <w:spacing w:val="6"/>
          <w:sz w:val="22"/>
          <w:szCs w:val="22"/>
          <w14:textFill>
            <w14:solidFill>
              <w14:schemeClr w14:val="tx1"/>
            </w14:solidFill>
          </w14:textFill>
        </w:rPr>
        <w:t>本单位郑重声明，根据《财政部 民政部 中国残疾人联合会关于促进残疾人就业政府采购政策的通知》（财库</w:t>
      </w:r>
      <w:r>
        <w:rPr>
          <w:rFonts w:hint="eastAsia" w:ascii="宋体"/>
          <w:color w:val="000000" w:themeColor="text1"/>
          <w:sz w:val="22"/>
          <w:szCs w:val="22"/>
          <w14:textFill>
            <w14:solidFill>
              <w14:schemeClr w14:val="tx1"/>
            </w14:solidFill>
          </w14:textFill>
        </w:rPr>
        <w:t>〔2017〕 141</w:t>
      </w:r>
      <w:r>
        <w:rPr>
          <w:rFonts w:hint="eastAsia" w:ascii="宋体"/>
          <w:color w:val="000000" w:themeColor="text1"/>
          <w:spacing w:val="6"/>
          <w:sz w:val="22"/>
          <w:szCs w:val="22"/>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F42B596">
      <w:pPr>
        <w:widowControl/>
        <w:snapToGrid w:val="0"/>
        <w:spacing w:line="588" w:lineRule="exact"/>
        <w:ind w:firstLine="504"/>
        <w:jc w:val="left"/>
        <w:rPr>
          <w:rFonts w:ascii="宋体"/>
          <w:color w:val="000000" w:themeColor="text1"/>
          <w:spacing w:val="6"/>
          <w:sz w:val="22"/>
          <w:szCs w:val="22"/>
          <w14:textFill>
            <w14:solidFill>
              <w14:schemeClr w14:val="tx1"/>
            </w14:solidFill>
          </w14:textFill>
        </w:rPr>
      </w:pPr>
      <w:r>
        <w:rPr>
          <w:rFonts w:hint="eastAsia" w:ascii="宋体"/>
          <w:color w:val="000000" w:themeColor="text1"/>
          <w:spacing w:val="6"/>
          <w:sz w:val="22"/>
          <w:szCs w:val="22"/>
          <w14:textFill>
            <w14:solidFill>
              <w14:schemeClr w14:val="tx1"/>
            </w14:solidFill>
          </w14:textFill>
        </w:rPr>
        <w:t>本单位对上述声明的真实性负责。如有虚假，将依法承担相应责任。</w:t>
      </w:r>
    </w:p>
    <w:p w14:paraId="1CB6A857">
      <w:pPr>
        <w:widowControl/>
        <w:snapToGrid w:val="0"/>
        <w:spacing w:line="588" w:lineRule="exact"/>
        <w:jc w:val="left"/>
        <w:rPr>
          <w:rFonts w:ascii="宋体"/>
          <w:color w:val="000000" w:themeColor="text1"/>
          <w:spacing w:val="6"/>
          <w:sz w:val="22"/>
          <w:szCs w:val="22"/>
          <w14:textFill>
            <w14:solidFill>
              <w14:schemeClr w14:val="tx1"/>
            </w14:solidFill>
          </w14:textFill>
        </w:rPr>
      </w:pPr>
      <w:r>
        <w:rPr>
          <w:rFonts w:hint="eastAsia" w:ascii="宋体"/>
          <w:color w:val="000000" w:themeColor="text1"/>
          <w:spacing w:val="6"/>
          <w:sz w:val="22"/>
          <w:szCs w:val="22"/>
          <w14:textFill>
            <w14:solidFill>
              <w14:schemeClr w14:val="tx1"/>
            </w14:solidFill>
          </w14:textFill>
        </w:rPr>
        <w:t>供应商名称（盖章）：</w:t>
      </w:r>
    </w:p>
    <w:p w14:paraId="2D00B202">
      <w:pPr>
        <w:widowControl/>
        <w:snapToGrid w:val="0"/>
        <w:spacing w:line="588" w:lineRule="exact"/>
        <w:jc w:val="left"/>
        <w:rPr>
          <w:rFonts w:ascii="宋体"/>
          <w:color w:val="000000" w:themeColor="text1"/>
          <w:spacing w:val="6"/>
          <w:sz w:val="22"/>
          <w:szCs w:val="22"/>
          <w14:textFill>
            <w14:solidFill>
              <w14:schemeClr w14:val="tx1"/>
            </w14:solidFill>
          </w14:textFill>
        </w:rPr>
      </w:pPr>
      <w:r>
        <w:rPr>
          <w:rFonts w:hint="eastAsia" w:ascii="宋体"/>
          <w:color w:val="000000" w:themeColor="text1"/>
          <w:spacing w:val="6"/>
          <w:sz w:val="22"/>
          <w:szCs w:val="22"/>
          <w14:textFill>
            <w14:solidFill>
              <w14:schemeClr w14:val="tx1"/>
            </w14:solidFill>
          </w14:textFill>
        </w:rPr>
        <w:t xml:space="preserve">       日  期：</w:t>
      </w:r>
    </w:p>
    <w:p w14:paraId="2C1B72CD">
      <w:pPr>
        <w:widowControl/>
        <w:tabs>
          <w:tab w:val="left" w:pos="4860"/>
        </w:tabs>
        <w:snapToGrid w:val="0"/>
        <w:spacing w:line="588" w:lineRule="exact"/>
        <w:ind w:right="156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备注说明：</w:t>
      </w:r>
    </w:p>
    <w:p w14:paraId="3FB6309D">
      <w:pPr>
        <w:widowControl/>
        <w:tabs>
          <w:tab w:val="left" w:pos="4860"/>
        </w:tabs>
        <w:snapToGrid w:val="0"/>
        <w:spacing w:line="588" w:lineRule="exact"/>
        <w:ind w:right="136"/>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1、如中标，将在中标公示中将此残疾人福利性单位声明函予以公示，接受社会监督；</w:t>
      </w:r>
    </w:p>
    <w:p w14:paraId="6840F42F">
      <w:pPr>
        <w:widowControl/>
        <w:tabs>
          <w:tab w:val="left" w:pos="4860"/>
        </w:tabs>
        <w:snapToGrid w:val="0"/>
        <w:spacing w:line="588" w:lineRule="exact"/>
        <w:ind w:right="136"/>
        <w:jc w:val="left"/>
        <w:rPr>
          <w:color w:val="000000" w:themeColor="text1"/>
          <w:spacing w:val="6"/>
          <w:sz w:val="30"/>
          <w14:textFill>
            <w14:solidFill>
              <w14:schemeClr w14:val="tx1"/>
            </w14:solidFill>
          </w14:textFill>
        </w:rPr>
      </w:pPr>
      <w:r>
        <w:rPr>
          <w:color w:val="000000" w:themeColor="text1"/>
          <w:sz w:val="22"/>
          <w14:textFill>
            <w14:solidFill>
              <w14:schemeClr w14:val="tx1"/>
            </w14:solidFill>
          </w14:textFill>
        </w:rPr>
        <w:t>2、供应商提供的《残疾人福利性单位声明函》与事实不符的，依照《政府采购法》第七十七条第一款的规定追究法律责任。</w:t>
      </w:r>
    </w:p>
    <w:p w14:paraId="10FC0B5D">
      <w:pPr>
        <w:widowControl/>
        <w:tabs>
          <w:tab w:val="left" w:pos="4860"/>
        </w:tabs>
        <w:snapToGrid w:val="0"/>
        <w:spacing w:line="588" w:lineRule="exact"/>
        <w:ind w:right="1560"/>
        <w:jc w:val="left"/>
        <w:rPr>
          <w:color w:val="000000" w:themeColor="text1"/>
          <w:sz w:val="22"/>
          <w14:textFill>
            <w14:solidFill>
              <w14:schemeClr w14:val="tx1"/>
            </w14:solidFill>
          </w14:textFill>
        </w:rPr>
      </w:pPr>
    </w:p>
    <w:p w14:paraId="20C2B125">
      <w:pPr>
        <w:widowControl/>
        <w:snapToGrid w:val="0"/>
        <w:spacing w:line="420" w:lineRule="exact"/>
        <w:jc w:val="center"/>
        <w:rPr>
          <w:color w:val="000000" w:themeColor="text1"/>
          <w:sz w:val="36"/>
          <w14:textFill>
            <w14:solidFill>
              <w14:schemeClr w14:val="tx1"/>
            </w14:solidFill>
          </w14:textFill>
        </w:rPr>
      </w:pPr>
      <w:r>
        <w:rPr>
          <w:color w:val="000000" w:themeColor="text1"/>
          <w:sz w:val="36"/>
          <w14:textFill>
            <w14:solidFill>
              <w14:schemeClr w14:val="tx1"/>
            </w14:solidFill>
          </w14:textFill>
        </w:rPr>
        <w:t>第五部分合同格式（供参考）</w:t>
      </w:r>
    </w:p>
    <w:p w14:paraId="44786BF1">
      <w:pPr>
        <w:widowControl/>
        <w:tabs>
          <w:tab w:val="left" w:pos="1651"/>
        </w:tabs>
        <w:snapToGrid w:val="0"/>
        <w:spacing w:line="440" w:lineRule="atLeast"/>
        <w:ind w:firstLine="431"/>
        <w:jc w:val="left"/>
        <w:rPr>
          <w:color w:val="000000" w:themeColor="text1"/>
          <w:sz w:val="22"/>
          <w14:textFill>
            <w14:solidFill>
              <w14:schemeClr w14:val="tx1"/>
            </w14:solidFill>
          </w14:textFill>
        </w:rPr>
      </w:pPr>
    </w:p>
    <w:p w14:paraId="24B7F413">
      <w:pPr>
        <w:pStyle w:val="9"/>
        <w:tabs>
          <w:tab w:val="left" w:pos="840"/>
        </w:tabs>
        <w:spacing w:line="400" w:lineRule="exact"/>
        <w:ind w:firstLine="46" w:firstLineChars="21"/>
        <w:rPr>
          <w:rFonts w:ascii="宋体" w:cs="宋体"/>
          <w:bCs/>
          <w:color w:val="000000" w:themeColor="text1"/>
          <w:sz w:val="22"/>
          <w:szCs w:val="22"/>
          <w14:textFill>
            <w14:solidFill>
              <w14:schemeClr w14:val="tx1"/>
            </w14:solidFill>
          </w14:textFill>
        </w:rPr>
      </w:pPr>
      <w:bookmarkStart w:id="4" w:name="_Toc297732637"/>
      <w:r>
        <w:rPr>
          <w:rFonts w:hint="eastAsia"/>
          <w:color w:val="000000" w:themeColor="text1"/>
          <w:sz w:val="22"/>
          <w:szCs w:val="22"/>
          <w14:textFill>
            <w14:solidFill>
              <w14:schemeClr w14:val="tx1"/>
            </w14:solidFill>
          </w14:textFill>
        </w:rPr>
        <w:t>采购人</w:t>
      </w:r>
      <w:r>
        <w:rPr>
          <w:rFonts w:hint="eastAsia" w:ascii="宋体" w:cs="宋体"/>
          <w:bCs/>
          <w:color w:val="000000" w:themeColor="text1"/>
          <w:sz w:val="22"/>
          <w:szCs w:val="22"/>
          <w14:textFill>
            <w14:solidFill>
              <w14:schemeClr w14:val="tx1"/>
            </w14:solidFill>
          </w14:textFill>
        </w:rPr>
        <w:t>：</w:t>
      </w:r>
      <w:r>
        <w:rPr>
          <w:rFonts w:hint="eastAsia" w:ascii="宋体" w:cs="宋体"/>
          <w:bCs/>
          <w:color w:val="000000" w:themeColor="text1"/>
          <w:sz w:val="22"/>
          <w:szCs w:val="22"/>
          <w:u w:val="single"/>
          <w14:textFill>
            <w14:solidFill>
              <w14:schemeClr w14:val="tx1"/>
            </w14:solidFill>
          </w14:textFill>
        </w:rPr>
        <w:t xml:space="preserve">                     </w:t>
      </w:r>
      <w:r>
        <w:rPr>
          <w:rFonts w:hint="eastAsia" w:ascii="宋体" w:cs="宋体"/>
          <w:bCs/>
          <w:color w:val="000000" w:themeColor="text1"/>
          <w:sz w:val="22"/>
          <w:szCs w:val="22"/>
          <w14:textFill>
            <w14:solidFill>
              <w14:schemeClr w14:val="tx1"/>
            </w14:solidFill>
          </w14:textFill>
        </w:rPr>
        <w:t>（以下简称甲方）</w:t>
      </w:r>
    </w:p>
    <w:p w14:paraId="3464C4CD">
      <w:pPr>
        <w:pStyle w:val="9"/>
        <w:tabs>
          <w:tab w:val="left" w:pos="840"/>
        </w:tabs>
        <w:spacing w:line="400" w:lineRule="exact"/>
        <w:ind w:firstLine="46" w:firstLineChars="21"/>
        <w:rPr>
          <w:rFonts w:ascii="宋体" w:cs="宋体"/>
          <w:bCs/>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成交供应商</w:t>
      </w:r>
      <w:r>
        <w:rPr>
          <w:rFonts w:hint="eastAsia" w:ascii="宋体" w:cs="宋体"/>
          <w:bCs/>
          <w:color w:val="000000" w:themeColor="text1"/>
          <w:sz w:val="22"/>
          <w:szCs w:val="22"/>
          <w14:textFill>
            <w14:solidFill>
              <w14:schemeClr w14:val="tx1"/>
            </w14:solidFill>
          </w14:textFill>
        </w:rPr>
        <w:t>：</w:t>
      </w:r>
      <w:r>
        <w:rPr>
          <w:rFonts w:hint="eastAsia" w:ascii="宋体" w:cs="宋体"/>
          <w:bCs/>
          <w:color w:val="000000" w:themeColor="text1"/>
          <w:sz w:val="22"/>
          <w:szCs w:val="22"/>
          <w:u w:val="single"/>
          <w14:textFill>
            <w14:solidFill>
              <w14:schemeClr w14:val="tx1"/>
            </w14:solidFill>
          </w14:textFill>
        </w:rPr>
        <w:t xml:space="preserve">                     </w:t>
      </w:r>
      <w:r>
        <w:rPr>
          <w:rFonts w:hint="eastAsia" w:ascii="宋体" w:cs="宋体"/>
          <w:bCs/>
          <w:color w:val="000000" w:themeColor="text1"/>
          <w:sz w:val="22"/>
          <w:szCs w:val="22"/>
          <w14:textFill>
            <w14:solidFill>
              <w14:schemeClr w14:val="tx1"/>
            </w14:solidFill>
          </w14:textFill>
        </w:rPr>
        <w:t>（以下简称乙方）</w:t>
      </w:r>
    </w:p>
    <w:p w14:paraId="0327A669">
      <w:pPr>
        <w:pStyle w:val="9"/>
        <w:tabs>
          <w:tab w:val="left" w:pos="840"/>
        </w:tabs>
        <w:spacing w:line="400" w:lineRule="exact"/>
        <w:ind w:firstLine="486" w:firstLineChars="221"/>
        <w:rPr>
          <w:rFonts w:ascii="宋体" w:cs="宋体"/>
          <w:bCs/>
          <w:color w:val="000000" w:themeColor="text1"/>
          <w:sz w:val="22"/>
          <w:szCs w:val="22"/>
          <w14:textFill>
            <w14:solidFill>
              <w14:schemeClr w14:val="tx1"/>
            </w14:solidFill>
          </w14:textFill>
        </w:rPr>
      </w:pPr>
      <w:r>
        <w:rPr>
          <w:rFonts w:hint="eastAsia" w:ascii="宋体" w:cs="宋体"/>
          <w:bCs/>
          <w:color w:val="000000" w:themeColor="text1"/>
          <w:sz w:val="22"/>
          <w:szCs w:val="22"/>
          <w14:textFill>
            <w14:solidFill>
              <w14:schemeClr w14:val="tx1"/>
            </w14:solidFill>
          </w14:textFill>
        </w:rPr>
        <w:t>根据</w:t>
      </w:r>
      <w:r>
        <w:rPr>
          <w:rFonts w:hint="eastAsia" w:ascii="宋体" w:cs="宋体"/>
          <w:bCs/>
          <w:color w:val="000000" w:themeColor="text1"/>
          <w:sz w:val="22"/>
          <w:szCs w:val="22"/>
          <w:u w:val="single"/>
          <w14:textFill>
            <w14:solidFill>
              <w14:schemeClr w14:val="tx1"/>
            </w14:solidFill>
          </w14:textFill>
        </w:rPr>
        <w:t xml:space="preserve">                        </w:t>
      </w:r>
      <w:r>
        <w:rPr>
          <w:rFonts w:hint="eastAsia" w:ascii="宋体" w:cs="宋体"/>
          <w:bCs/>
          <w:color w:val="000000" w:themeColor="text1"/>
          <w:sz w:val="22"/>
          <w:szCs w:val="22"/>
          <w14:textFill>
            <w14:solidFill>
              <w14:schemeClr w14:val="tx1"/>
            </w14:solidFill>
          </w14:textFill>
        </w:rPr>
        <w:t>项目的中标通知书，甲方将此项目承包给乙方，为了明确甲、乙双方的权利和义务，履行各自的职责，高效优质地完成服务内容，按照《中华人民共和国民法典》的有关规定，经甲乙双方在平等、自愿的基础上共同协商一致，现签订本服务承包合同。</w:t>
      </w:r>
    </w:p>
    <w:bookmarkEnd w:id="4"/>
    <w:p w14:paraId="550DDCCF">
      <w:pPr>
        <w:widowControl/>
        <w:numPr>
          <w:ilvl w:val="0"/>
          <w:numId w:val="6"/>
        </w:numPr>
        <w:spacing w:line="460" w:lineRule="exact"/>
        <w:jc w:val="left"/>
        <w:rPr>
          <w:b/>
          <w:color w:val="000000" w:themeColor="text1"/>
          <w:sz w:val="22"/>
          <w:szCs w:val="22"/>
          <w14:textFill>
            <w14:solidFill>
              <w14:schemeClr w14:val="tx1"/>
            </w14:solidFill>
          </w14:textFill>
        </w:rPr>
      </w:pPr>
      <w:bookmarkStart w:id="5" w:name="_Toc297732640"/>
      <w:r>
        <w:rPr>
          <w:rFonts w:hint="eastAsia"/>
          <w:b/>
          <w:color w:val="000000" w:themeColor="text1"/>
          <w:sz w:val="22"/>
          <w:szCs w:val="22"/>
          <w14:textFill>
            <w14:solidFill>
              <w14:schemeClr w14:val="tx1"/>
            </w14:solidFill>
          </w14:textFill>
        </w:rPr>
        <w:t>培训任务与内容</w:t>
      </w:r>
    </w:p>
    <w:p w14:paraId="2ABFA0EE">
      <w:pPr>
        <w:pStyle w:val="2"/>
        <w:adjustRightInd w:val="0"/>
        <w:snapToGrid w:val="0"/>
        <w:spacing w:line="46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一）项目概况：</w:t>
      </w:r>
    </w:p>
    <w:p w14:paraId="508FBAAD">
      <w:pPr>
        <w:pStyle w:val="2"/>
        <w:adjustRightInd w:val="0"/>
        <w:snapToGrid w:val="0"/>
        <w:spacing w:line="460" w:lineRule="exact"/>
        <w:rPr>
          <w:rFonts w:hAnsi="宋体"/>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2026年中小学（幼儿园）教师专业发展培训下设约23个子项目（子项目以实际为准），需要逐一高质量完成，提高平阳县教师队伍水平的整体提升，促进平阳县基础教育的改革和发展。</w:t>
      </w:r>
    </w:p>
    <w:p w14:paraId="3C30A06C">
      <w:pPr>
        <w:pStyle w:val="2"/>
        <w:adjustRightInd w:val="0"/>
        <w:snapToGrid w:val="0"/>
        <w:spacing w:line="460" w:lineRule="exact"/>
        <w:rPr>
          <w:rFonts w:ascii="宋体" w:hAnsi="宋体" w:cs="仿宋"/>
          <w:b/>
          <w:color w:val="000000" w:themeColor="text1"/>
          <w:sz w:val="22"/>
          <w:szCs w:val="22"/>
          <w14:textFill>
            <w14:solidFill>
              <w14:schemeClr w14:val="tx1"/>
            </w14:solidFill>
          </w14:textFill>
        </w:rPr>
      </w:pPr>
      <w:r>
        <w:rPr>
          <w:rFonts w:hint="eastAsia" w:hAnsi="宋体"/>
          <w:color w:val="000000" w:themeColor="text1"/>
          <w:sz w:val="22"/>
          <w:szCs w:val="22"/>
          <w14:textFill>
            <w14:solidFill>
              <w14:schemeClr w14:val="tx1"/>
            </w14:solidFill>
          </w14:textFill>
        </w:rPr>
        <w:t>二）</w:t>
      </w:r>
      <w:r>
        <w:rPr>
          <w:rFonts w:hint="eastAsia" w:hAnsi="宋体"/>
          <w:b/>
          <w:color w:val="000000" w:themeColor="text1"/>
          <w:sz w:val="22"/>
          <w:szCs w:val="22"/>
          <w14:textFill>
            <w14:solidFill>
              <w14:schemeClr w14:val="tx1"/>
            </w14:solidFill>
          </w14:textFill>
        </w:rPr>
        <w:t>培训内容（培训的</w:t>
      </w:r>
      <w:r>
        <w:rPr>
          <w:rFonts w:hint="eastAsia" w:cs="Arial Unicode MS"/>
          <w:b/>
          <w:bCs/>
          <w:color w:val="000000" w:themeColor="text1"/>
          <w:sz w:val="22"/>
          <w:szCs w:val="22"/>
          <w14:textFill>
            <w14:solidFill>
              <w14:schemeClr w14:val="tx1"/>
            </w14:solidFill>
          </w14:textFill>
        </w:rPr>
        <w:t>项目名称、学员人数及培训天数等均</w:t>
      </w:r>
      <w:r>
        <w:rPr>
          <w:rFonts w:hint="eastAsia" w:hAnsi="宋体"/>
          <w:b/>
          <w:color w:val="000000" w:themeColor="text1"/>
          <w:sz w:val="22"/>
          <w:szCs w:val="22"/>
          <w14:textFill>
            <w14:solidFill>
              <w14:schemeClr w14:val="tx1"/>
            </w14:solidFill>
          </w14:textFill>
        </w:rPr>
        <w:t>以采购人实际为准）</w:t>
      </w:r>
      <w:r>
        <w:rPr>
          <w:rFonts w:hint="eastAsia" w:hAnsi="宋体"/>
          <w:color w:val="000000" w:themeColor="text1"/>
          <w:sz w:val="22"/>
          <w:szCs w:val="22"/>
          <w14:textFill>
            <w14:solidFill>
              <w14:schemeClr w14:val="tx1"/>
            </w14:solidFill>
          </w14:textFill>
        </w:rPr>
        <w:t>：</w:t>
      </w:r>
    </w:p>
    <w:tbl>
      <w:tblPr>
        <w:tblStyle w:val="37"/>
        <w:tblW w:w="9818" w:type="dxa"/>
        <w:tblInd w:w="93" w:type="dxa"/>
        <w:tblLayout w:type="autofit"/>
        <w:tblCellMar>
          <w:top w:w="0" w:type="dxa"/>
          <w:left w:w="108" w:type="dxa"/>
          <w:bottom w:w="0" w:type="dxa"/>
          <w:right w:w="108" w:type="dxa"/>
        </w:tblCellMar>
      </w:tblPr>
      <w:tblGrid>
        <w:gridCol w:w="436"/>
        <w:gridCol w:w="5632"/>
        <w:gridCol w:w="1524"/>
        <w:gridCol w:w="1434"/>
        <w:gridCol w:w="792"/>
      </w:tblGrid>
      <w:tr w14:paraId="2ED1B1C9">
        <w:tblPrEx>
          <w:tblCellMar>
            <w:top w:w="0" w:type="dxa"/>
            <w:left w:w="108" w:type="dxa"/>
            <w:bottom w:w="0" w:type="dxa"/>
            <w:right w:w="108" w:type="dxa"/>
          </w:tblCellMar>
        </w:tblPrEx>
        <w:trPr>
          <w:trHeight w:val="747" w:hRule="atLeast"/>
        </w:trPr>
        <w:tc>
          <w:tcPr>
            <w:tcW w:w="9818" w:type="dxa"/>
            <w:gridSpan w:val="5"/>
            <w:tcBorders>
              <w:top w:val="nil"/>
              <w:left w:val="nil"/>
              <w:bottom w:val="nil"/>
              <w:right w:val="nil"/>
            </w:tcBorders>
            <w:noWrap/>
            <w:vAlign w:val="center"/>
          </w:tcPr>
          <w:p w14:paraId="0DBE03A0">
            <w:pPr>
              <w:widowControl/>
              <w:jc w:val="center"/>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平阳县教师发展中心2026年县内外培训项目汇总（预报项目,以实际为准）</w:t>
            </w:r>
          </w:p>
        </w:tc>
      </w:tr>
      <w:tr w14:paraId="53A54110">
        <w:tblPrEx>
          <w:tblCellMar>
            <w:top w:w="0" w:type="dxa"/>
            <w:left w:w="108" w:type="dxa"/>
            <w:bottom w:w="0" w:type="dxa"/>
            <w:right w:w="108" w:type="dxa"/>
          </w:tblCellMar>
        </w:tblPrEx>
        <w:trPr>
          <w:trHeight w:val="373" w:hRule="atLeast"/>
        </w:trPr>
        <w:tc>
          <w:tcPr>
            <w:tcW w:w="436" w:type="dxa"/>
            <w:tcBorders>
              <w:top w:val="single" w:color="auto" w:sz="4" w:space="0"/>
              <w:left w:val="single" w:color="auto" w:sz="4" w:space="0"/>
              <w:bottom w:val="single" w:color="auto" w:sz="4" w:space="0"/>
              <w:right w:val="single" w:color="auto" w:sz="4" w:space="0"/>
            </w:tcBorders>
            <w:vAlign w:val="center"/>
          </w:tcPr>
          <w:p w14:paraId="04DBBC55">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序号</w:t>
            </w:r>
          </w:p>
        </w:tc>
        <w:tc>
          <w:tcPr>
            <w:tcW w:w="5632" w:type="dxa"/>
            <w:tcBorders>
              <w:top w:val="single" w:color="auto" w:sz="4" w:space="0"/>
              <w:left w:val="nil"/>
              <w:bottom w:val="single" w:color="auto" w:sz="4" w:space="0"/>
              <w:right w:val="single" w:color="auto" w:sz="4" w:space="0"/>
            </w:tcBorders>
            <w:vAlign w:val="center"/>
          </w:tcPr>
          <w:p w14:paraId="58E82DF6">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项目名称</w:t>
            </w:r>
          </w:p>
        </w:tc>
        <w:tc>
          <w:tcPr>
            <w:tcW w:w="1524" w:type="dxa"/>
            <w:tcBorders>
              <w:top w:val="single" w:color="auto" w:sz="4" w:space="0"/>
              <w:left w:val="nil"/>
              <w:bottom w:val="single" w:color="auto" w:sz="4" w:space="0"/>
              <w:right w:val="single" w:color="auto" w:sz="4" w:space="0"/>
            </w:tcBorders>
            <w:vAlign w:val="center"/>
          </w:tcPr>
          <w:p w14:paraId="588ADAE3">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拟培训学员人数</w:t>
            </w:r>
          </w:p>
        </w:tc>
        <w:tc>
          <w:tcPr>
            <w:tcW w:w="1434" w:type="dxa"/>
            <w:tcBorders>
              <w:top w:val="single" w:color="auto" w:sz="4" w:space="0"/>
              <w:left w:val="nil"/>
              <w:bottom w:val="single" w:color="auto" w:sz="4" w:space="0"/>
              <w:right w:val="single" w:color="auto" w:sz="4" w:space="0"/>
            </w:tcBorders>
            <w:vAlign w:val="center"/>
          </w:tcPr>
          <w:p w14:paraId="58AE853E">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拟培训培训天数</w:t>
            </w:r>
          </w:p>
        </w:tc>
        <w:tc>
          <w:tcPr>
            <w:tcW w:w="792" w:type="dxa"/>
            <w:tcBorders>
              <w:top w:val="single" w:color="auto" w:sz="4" w:space="0"/>
              <w:left w:val="nil"/>
              <w:bottom w:val="single" w:color="auto" w:sz="4" w:space="0"/>
              <w:right w:val="single" w:color="auto" w:sz="4" w:space="0"/>
            </w:tcBorders>
            <w:vAlign w:val="center"/>
          </w:tcPr>
          <w:p w14:paraId="31691740">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培训学分</w:t>
            </w:r>
          </w:p>
        </w:tc>
      </w:tr>
      <w:tr w14:paraId="26BBD14F">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29544E02">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w:t>
            </w:r>
          </w:p>
        </w:tc>
        <w:tc>
          <w:tcPr>
            <w:tcW w:w="5632" w:type="dxa"/>
            <w:tcBorders>
              <w:top w:val="nil"/>
              <w:left w:val="nil"/>
              <w:bottom w:val="single" w:color="auto" w:sz="4" w:space="0"/>
              <w:right w:val="single" w:color="auto" w:sz="4" w:space="0"/>
            </w:tcBorders>
            <w:vAlign w:val="center"/>
          </w:tcPr>
          <w:p w14:paraId="0FBB2607">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平阳县教育系统管理干部培训</w:t>
            </w:r>
          </w:p>
        </w:tc>
        <w:tc>
          <w:tcPr>
            <w:tcW w:w="1524" w:type="dxa"/>
            <w:tcBorders>
              <w:top w:val="nil"/>
              <w:left w:val="nil"/>
              <w:bottom w:val="single" w:color="auto" w:sz="4" w:space="0"/>
              <w:right w:val="single" w:color="auto" w:sz="4" w:space="0"/>
            </w:tcBorders>
            <w:vAlign w:val="center"/>
          </w:tcPr>
          <w:p w14:paraId="7B32A019">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48D7D35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13C3ED22">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02328EC4">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2BDAA5D">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w:t>
            </w:r>
          </w:p>
        </w:tc>
        <w:tc>
          <w:tcPr>
            <w:tcW w:w="5632" w:type="dxa"/>
            <w:tcBorders>
              <w:top w:val="nil"/>
              <w:left w:val="nil"/>
              <w:bottom w:val="single" w:color="auto" w:sz="4" w:space="0"/>
              <w:right w:val="single" w:color="auto" w:sz="4" w:space="0"/>
            </w:tcBorders>
            <w:vAlign w:val="center"/>
          </w:tcPr>
          <w:p w14:paraId="5BCF9603">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平阳县教育系统财务审计与信访人员素养提升培训</w:t>
            </w:r>
          </w:p>
        </w:tc>
        <w:tc>
          <w:tcPr>
            <w:tcW w:w="1524" w:type="dxa"/>
            <w:tcBorders>
              <w:top w:val="nil"/>
              <w:left w:val="nil"/>
              <w:bottom w:val="single" w:color="auto" w:sz="4" w:space="0"/>
              <w:right w:val="single" w:color="auto" w:sz="4" w:space="0"/>
            </w:tcBorders>
            <w:vAlign w:val="center"/>
          </w:tcPr>
          <w:p w14:paraId="359548A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065FF46F">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60E9A459">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57A823DB">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3F5F7FA">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3</w:t>
            </w:r>
          </w:p>
        </w:tc>
        <w:tc>
          <w:tcPr>
            <w:tcW w:w="5632" w:type="dxa"/>
            <w:tcBorders>
              <w:top w:val="nil"/>
              <w:left w:val="nil"/>
              <w:bottom w:val="single" w:color="auto" w:sz="4" w:space="0"/>
              <w:right w:val="single" w:color="auto" w:sz="4" w:space="0"/>
            </w:tcBorders>
            <w:vAlign w:val="center"/>
          </w:tcPr>
          <w:p w14:paraId="0DF936FC">
            <w:pPr>
              <w:widowControl/>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平阳县中小学校长人工智能素养提升培训</w:t>
            </w:r>
          </w:p>
        </w:tc>
        <w:tc>
          <w:tcPr>
            <w:tcW w:w="1524" w:type="dxa"/>
            <w:tcBorders>
              <w:top w:val="nil"/>
              <w:left w:val="nil"/>
              <w:bottom w:val="single" w:color="auto" w:sz="4" w:space="0"/>
              <w:right w:val="single" w:color="auto" w:sz="4" w:space="0"/>
            </w:tcBorders>
            <w:vAlign w:val="center"/>
          </w:tcPr>
          <w:p w14:paraId="4416D1F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484C01F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60D22571">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74FA971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39D3A51">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4</w:t>
            </w:r>
          </w:p>
        </w:tc>
        <w:tc>
          <w:tcPr>
            <w:tcW w:w="5632" w:type="dxa"/>
            <w:tcBorders>
              <w:top w:val="nil"/>
              <w:left w:val="nil"/>
              <w:bottom w:val="single" w:color="auto" w:sz="4" w:space="0"/>
              <w:right w:val="single" w:color="auto" w:sz="4" w:space="0"/>
            </w:tcBorders>
            <w:vAlign w:val="center"/>
          </w:tcPr>
          <w:p w14:paraId="72FFF622">
            <w:pPr>
              <w:widowControl/>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平阳县中小学教师校园安全工作培训</w:t>
            </w:r>
          </w:p>
        </w:tc>
        <w:tc>
          <w:tcPr>
            <w:tcW w:w="1524" w:type="dxa"/>
            <w:tcBorders>
              <w:top w:val="nil"/>
              <w:left w:val="nil"/>
              <w:bottom w:val="single" w:color="auto" w:sz="4" w:space="0"/>
              <w:right w:val="single" w:color="auto" w:sz="4" w:space="0"/>
            </w:tcBorders>
            <w:vAlign w:val="center"/>
          </w:tcPr>
          <w:p w14:paraId="200AD3A8">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59C745E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0E18E00B">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3DB7B4BB">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281F1B30">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5</w:t>
            </w:r>
          </w:p>
        </w:tc>
        <w:tc>
          <w:tcPr>
            <w:tcW w:w="5632" w:type="dxa"/>
            <w:tcBorders>
              <w:top w:val="nil"/>
              <w:left w:val="nil"/>
              <w:bottom w:val="single" w:color="auto" w:sz="4" w:space="0"/>
              <w:right w:val="single" w:color="auto" w:sz="4" w:space="0"/>
            </w:tcBorders>
            <w:vAlign w:val="center"/>
          </w:tcPr>
          <w:p w14:paraId="75879FA9">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平阳县2026年小学校长任职资格培训</w:t>
            </w:r>
          </w:p>
        </w:tc>
        <w:tc>
          <w:tcPr>
            <w:tcW w:w="1524" w:type="dxa"/>
            <w:tcBorders>
              <w:top w:val="nil"/>
              <w:left w:val="nil"/>
              <w:bottom w:val="single" w:color="auto" w:sz="4" w:space="0"/>
              <w:right w:val="single" w:color="auto" w:sz="4" w:space="0"/>
            </w:tcBorders>
            <w:vAlign w:val="center"/>
          </w:tcPr>
          <w:p w14:paraId="22A7EBE8">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vAlign w:val="center"/>
          </w:tcPr>
          <w:p w14:paraId="6B8D0FED">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3C6B24F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6A7B62CD">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798D10C0">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6</w:t>
            </w:r>
          </w:p>
        </w:tc>
        <w:tc>
          <w:tcPr>
            <w:tcW w:w="5632" w:type="dxa"/>
            <w:tcBorders>
              <w:top w:val="nil"/>
              <w:left w:val="nil"/>
              <w:bottom w:val="single" w:color="auto" w:sz="4" w:space="0"/>
              <w:right w:val="single" w:color="auto" w:sz="4" w:space="0"/>
            </w:tcBorders>
            <w:vAlign w:val="center"/>
          </w:tcPr>
          <w:p w14:paraId="1F063E98">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平阳县高层次教育人才高端研修</w:t>
            </w:r>
          </w:p>
        </w:tc>
        <w:tc>
          <w:tcPr>
            <w:tcW w:w="1524" w:type="dxa"/>
            <w:tcBorders>
              <w:top w:val="nil"/>
              <w:left w:val="nil"/>
              <w:bottom w:val="single" w:color="auto" w:sz="4" w:space="0"/>
              <w:right w:val="single" w:color="auto" w:sz="4" w:space="0"/>
            </w:tcBorders>
            <w:vAlign w:val="center"/>
          </w:tcPr>
          <w:p w14:paraId="395E4E75">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c>
          <w:tcPr>
            <w:tcW w:w="1434" w:type="dxa"/>
            <w:tcBorders>
              <w:top w:val="nil"/>
              <w:left w:val="nil"/>
              <w:bottom w:val="single" w:color="auto" w:sz="4" w:space="0"/>
              <w:right w:val="single" w:color="auto" w:sz="4" w:space="0"/>
            </w:tcBorders>
            <w:vAlign w:val="center"/>
          </w:tcPr>
          <w:p w14:paraId="0C3C013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716FA50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54382DEF">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F5E7F4D">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7</w:t>
            </w:r>
          </w:p>
        </w:tc>
        <w:tc>
          <w:tcPr>
            <w:tcW w:w="5632" w:type="dxa"/>
            <w:tcBorders>
              <w:top w:val="nil"/>
              <w:left w:val="nil"/>
              <w:bottom w:val="single" w:color="auto" w:sz="4" w:space="0"/>
              <w:right w:val="single" w:color="auto" w:sz="4" w:space="0"/>
            </w:tcBorders>
            <w:vAlign w:val="center"/>
          </w:tcPr>
          <w:p w14:paraId="74C5AAD1">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平阳县2026年入职新教师岗前培训</w:t>
            </w:r>
          </w:p>
        </w:tc>
        <w:tc>
          <w:tcPr>
            <w:tcW w:w="1524" w:type="dxa"/>
            <w:tcBorders>
              <w:top w:val="nil"/>
              <w:left w:val="nil"/>
              <w:bottom w:val="single" w:color="auto" w:sz="4" w:space="0"/>
              <w:right w:val="single" w:color="auto" w:sz="4" w:space="0"/>
            </w:tcBorders>
            <w:vAlign w:val="center"/>
          </w:tcPr>
          <w:p w14:paraId="667FCFB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160</w:t>
            </w:r>
          </w:p>
        </w:tc>
        <w:tc>
          <w:tcPr>
            <w:tcW w:w="1434" w:type="dxa"/>
            <w:tcBorders>
              <w:top w:val="nil"/>
              <w:left w:val="nil"/>
              <w:bottom w:val="single" w:color="auto" w:sz="4" w:space="0"/>
              <w:right w:val="single" w:color="auto" w:sz="4" w:space="0"/>
            </w:tcBorders>
            <w:vAlign w:val="center"/>
          </w:tcPr>
          <w:p w14:paraId="0C7E2A72">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w:t>
            </w:r>
          </w:p>
        </w:tc>
        <w:tc>
          <w:tcPr>
            <w:tcW w:w="792" w:type="dxa"/>
            <w:tcBorders>
              <w:top w:val="nil"/>
              <w:left w:val="nil"/>
              <w:bottom w:val="single" w:color="auto" w:sz="4" w:space="0"/>
              <w:right w:val="single" w:color="auto" w:sz="4" w:space="0"/>
            </w:tcBorders>
            <w:vAlign w:val="center"/>
          </w:tcPr>
          <w:p w14:paraId="72F4A73E">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24</w:t>
            </w:r>
          </w:p>
        </w:tc>
      </w:tr>
      <w:tr w14:paraId="353FAB90">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C78AE99">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8</w:t>
            </w:r>
          </w:p>
        </w:tc>
        <w:tc>
          <w:tcPr>
            <w:tcW w:w="5632" w:type="dxa"/>
            <w:tcBorders>
              <w:top w:val="nil"/>
              <w:left w:val="nil"/>
              <w:bottom w:val="single" w:color="auto" w:sz="4" w:space="0"/>
              <w:right w:val="single" w:color="auto" w:sz="4" w:space="0"/>
            </w:tcBorders>
            <w:vAlign w:val="center"/>
          </w:tcPr>
          <w:p w14:paraId="042CB518">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平阳县小学部分学科中心组理论培训</w:t>
            </w:r>
          </w:p>
        </w:tc>
        <w:tc>
          <w:tcPr>
            <w:tcW w:w="1524" w:type="dxa"/>
            <w:tcBorders>
              <w:top w:val="nil"/>
              <w:left w:val="nil"/>
              <w:bottom w:val="single" w:color="auto" w:sz="4" w:space="0"/>
              <w:right w:val="single" w:color="auto" w:sz="4" w:space="0"/>
            </w:tcBorders>
            <w:vAlign w:val="center"/>
          </w:tcPr>
          <w:p w14:paraId="0A92D01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vAlign w:val="center"/>
          </w:tcPr>
          <w:p w14:paraId="18F1F35F">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4E24E8F5">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71360116">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6A7EDCE6">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9</w:t>
            </w:r>
          </w:p>
        </w:tc>
        <w:tc>
          <w:tcPr>
            <w:tcW w:w="5632" w:type="dxa"/>
            <w:tcBorders>
              <w:top w:val="nil"/>
              <w:left w:val="nil"/>
              <w:bottom w:val="single" w:color="auto" w:sz="4" w:space="0"/>
              <w:right w:val="single" w:color="auto" w:sz="4" w:space="0"/>
            </w:tcBorders>
            <w:vAlign w:val="center"/>
          </w:tcPr>
          <w:p w14:paraId="77737437">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平阳县初中文化学科90学分集中理论培训</w:t>
            </w:r>
          </w:p>
        </w:tc>
        <w:tc>
          <w:tcPr>
            <w:tcW w:w="1524" w:type="dxa"/>
            <w:tcBorders>
              <w:top w:val="nil"/>
              <w:left w:val="nil"/>
              <w:bottom w:val="single" w:color="auto" w:sz="4" w:space="0"/>
              <w:right w:val="single" w:color="auto" w:sz="4" w:space="0"/>
            </w:tcBorders>
            <w:vAlign w:val="center"/>
          </w:tcPr>
          <w:p w14:paraId="3BCC0C32">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100</w:t>
            </w:r>
          </w:p>
        </w:tc>
        <w:tc>
          <w:tcPr>
            <w:tcW w:w="1434" w:type="dxa"/>
            <w:tcBorders>
              <w:top w:val="nil"/>
              <w:left w:val="nil"/>
              <w:bottom w:val="single" w:color="auto" w:sz="4" w:space="0"/>
              <w:right w:val="single" w:color="auto" w:sz="4" w:space="0"/>
            </w:tcBorders>
            <w:vAlign w:val="center"/>
          </w:tcPr>
          <w:p w14:paraId="62EB7615">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6D0675B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77FCB81F">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857038A">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10</w:t>
            </w:r>
          </w:p>
        </w:tc>
        <w:tc>
          <w:tcPr>
            <w:tcW w:w="5632" w:type="dxa"/>
            <w:tcBorders>
              <w:top w:val="nil"/>
              <w:left w:val="nil"/>
              <w:bottom w:val="single" w:color="auto" w:sz="4" w:space="0"/>
              <w:right w:val="single" w:color="auto" w:sz="4" w:space="0"/>
            </w:tcBorders>
            <w:vAlign w:val="center"/>
          </w:tcPr>
          <w:p w14:paraId="02EDDEF5">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平阳县中小学“未来名班主任”核心素养提升研修</w:t>
            </w:r>
          </w:p>
        </w:tc>
        <w:tc>
          <w:tcPr>
            <w:tcW w:w="1524" w:type="dxa"/>
            <w:tcBorders>
              <w:top w:val="nil"/>
              <w:left w:val="nil"/>
              <w:bottom w:val="single" w:color="auto" w:sz="4" w:space="0"/>
              <w:right w:val="single" w:color="auto" w:sz="4" w:space="0"/>
            </w:tcBorders>
            <w:vAlign w:val="center"/>
          </w:tcPr>
          <w:p w14:paraId="33500592">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vAlign w:val="center"/>
          </w:tcPr>
          <w:p w14:paraId="5D5D99D1">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4588E71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32</w:t>
            </w:r>
          </w:p>
        </w:tc>
      </w:tr>
      <w:tr w14:paraId="13EDE6C0">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69FEAD4E">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11</w:t>
            </w:r>
          </w:p>
        </w:tc>
        <w:tc>
          <w:tcPr>
            <w:tcW w:w="5632" w:type="dxa"/>
            <w:tcBorders>
              <w:top w:val="nil"/>
              <w:left w:val="nil"/>
              <w:bottom w:val="single" w:color="auto" w:sz="4" w:space="0"/>
              <w:right w:val="single" w:color="auto" w:sz="4" w:space="0"/>
            </w:tcBorders>
            <w:vAlign w:val="center"/>
          </w:tcPr>
          <w:p w14:paraId="1C364BD5">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平阳县中小学美术骨干教师素养提升培训</w:t>
            </w:r>
          </w:p>
        </w:tc>
        <w:tc>
          <w:tcPr>
            <w:tcW w:w="1524" w:type="dxa"/>
            <w:tcBorders>
              <w:top w:val="nil"/>
              <w:left w:val="nil"/>
              <w:bottom w:val="single" w:color="auto" w:sz="4" w:space="0"/>
              <w:right w:val="single" w:color="auto" w:sz="4" w:space="0"/>
            </w:tcBorders>
            <w:vAlign w:val="center"/>
          </w:tcPr>
          <w:p w14:paraId="77BD30E3">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c>
          <w:tcPr>
            <w:tcW w:w="1434" w:type="dxa"/>
            <w:tcBorders>
              <w:top w:val="nil"/>
              <w:left w:val="nil"/>
              <w:bottom w:val="single" w:color="auto" w:sz="4" w:space="0"/>
              <w:right w:val="single" w:color="auto" w:sz="4" w:space="0"/>
            </w:tcBorders>
            <w:vAlign w:val="center"/>
          </w:tcPr>
          <w:p w14:paraId="62408A4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5D04B305">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32</w:t>
            </w:r>
          </w:p>
        </w:tc>
      </w:tr>
      <w:tr w14:paraId="4EA1B14E">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78B7D23C">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12</w:t>
            </w:r>
          </w:p>
        </w:tc>
        <w:tc>
          <w:tcPr>
            <w:tcW w:w="5632" w:type="dxa"/>
            <w:tcBorders>
              <w:top w:val="nil"/>
              <w:left w:val="nil"/>
              <w:bottom w:val="single" w:color="auto" w:sz="4" w:space="0"/>
              <w:right w:val="single" w:color="auto" w:sz="4" w:space="0"/>
            </w:tcBorders>
            <w:noWrap/>
            <w:vAlign w:val="center"/>
          </w:tcPr>
          <w:p w14:paraId="37BF7C07">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2026年基于AI赋能的小学教学骨干教师评价技能培训</w:t>
            </w:r>
          </w:p>
        </w:tc>
        <w:tc>
          <w:tcPr>
            <w:tcW w:w="1524" w:type="dxa"/>
            <w:tcBorders>
              <w:top w:val="nil"/>
              <w:left w:val="nil"/>
              <w:bottom w:val="single" w:color="auto" w:sz="4" w:space="0"/>
              <w:right w:val="single" w:color="auto" w:sz="4" w:space="0"/>
            </w:tcBorders>
            <w:vAlign w:val="center"/>
          </w:tcPr>
          <w:p w14:paraId="5433638B">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c>
          <w:tcPr>
            <w:tcW w:w="1434" w:type="dxa"/>
            <w:tcBorders>
              <w:top w:val="nil"/>
              <w:left w:val="nil"/>
              <w:bottom w:val="single" w:color="auto" w:sz="4" w:space="0"/>
              <w:right w:val="single" w:color="auto" w:sz="4" w:space="0"/>
            </w:tcBorders>
            <w:vAlign w:val="center"/>
          </w:tcPr>
          <w:p w14:paraId="74B40ABD">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792" w:type="dxa"/>
            <w:tcBorders>
              <w:top w:val="nil"/>
              <w:left w:val="nil"/>
              <w:bottom w:val="single" w:color="auto" w:sz="4" w:space="0"/>
              <w:right w:val="single" w:color="auto" w:sz="4" w:space="0"/>
            </w:tcBorders>
            <w:vAlign w:val="center"/>
          </w:tcPr>
          <w:p w14:paraId="2913EDE8">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32</w:t>
            </w:r>
          </w:p>
        </w:tc>
      </w:tr>
      <w:tr w14:paraId="05243F47">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B70CF48">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13</w:t>
            </w:r>
          </w:p>
        </w:tc>
        <w:tc>
          <w:tcPr>
            <w:tcW w:w="5632" w:type="dxa"/>
            <w:tcBorders>
              <w:top w:val="nil"/>
              <w:left w:val="nil"/>
              <w:bottom w:val="single" w:color="auto" w:sz="4" w:space="0"/>
              <w:right w:val="single" w:color="auto" w:sz="4" w:space="0"/>
            </w:tcBorders>
            <w:vAlign w:val="center"/>
          </w:tcPr>
          <w:p w14:paraId="7BF89729">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平阳县高中骨干教师深度研习培训</w:t>
            </w:r>
          </w:p>
        </w:tc>
        <w:tc>
          <w:tcPr>
            <w:tcW w:w="1524" w:type="dxa"/>
            <w:tcBorders>
              <w:top w:val="nil"/>
              <w:left w:val="nil"/>
              <w:bottom w:val="single" w:color="auto" w:sz="4" w:space="0"/>
              <w:right w:val="single" w:color="auto" w:sz="4" w:space="0"/>
            </w:tcBorders>
            <w:vAlign w:val="center"/>
          </w:tcPr>
          <w:p w14:paraId="5BA8829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2C7BB3A3">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5C265F55">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1B75EAB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6CF704E">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14</w:t>
            </w:r>
          </w:p>
        </w:tc>
        <w:tc>
          <w:tcPr>
            <w:tcW w:w="5632" w:type="dxa"/>
            <w:tcBorders>
              <w:top w:val="nil"/>
              <w:left w:val="nil"/>
              <w:bottom w:val="single" w:color="auto" w:sz="4" w:space="0"/>
              <w:right w:val="single" w:color="auto" w:sz="4" w:space="0"/>
            </w:tcBorders>
            <w:vAlign w:val="center"/>
          </w:tcPr>
          <w:p w14:paraId="6E1824D7">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平阳县幼儿园园本课程建设与园长领导力提升高级研修</w:t>
            </w:r>
          </w:p>
        </w:tc>
        <w:tc>
          <w:tcPr>
            <w:tcW w:w="1524" w:type="dxa"/>
            <w:tcBorders>
              <w:top w:val="nil"/>
              <w:left w:val="nil"/>
              <w:bottom w:val="single" w:color="auto" w:sz="4" w:space="0"/>
              <w:right w:val="single" w:color="auto" w:sz="4" w:space="0"/>
            </w:tcBorders>
            <w:vAlign w:val="center"/>
          </w:tcPr>
          <w:p w14:paraId="74BBFCC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vAlign w:val="center"/>
          </w:tcPr>
          <w:p w14:paraId="75DE2B22">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6173F43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75723168">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B8643A3">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15</w:t>
            </w:r>
          </w:p>
        </w:tc>
        <w:tc>
          <w:tcPr>
            <w:tcW w:w="5632" w:type="dxa"/>
            <w:tcBorders>
              <w:top w:val="nil"/>
              <w:left w:val="nil"/>
              <w:bottom w:val="single" w:color="auto" w:sz="4" w:space="0"/>
              <w:right w:val="single" w:color="auto" w:sz="4" w:space="0"/>
            </w:tcBorders>
            <w:vAlign w:val="center"/>
          </w:tcPr>
          <w:p w14:paraId="0BC6BCFA">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平阳县培训者培训</w:t>
            </w:r>
          </w:p>
        </w:tc>
        <w:tc>
          <w:tcPr>
            <w:tcW w:w="1524" w:type="dxa"/>
            <w:tcBorders>
              <w:top w:val="nil"/>
              <w:left w:val="nil"/>
              <w:bottom w:val="single" w:color="auto" w:sz="4" w:space="0"/>
              <w:right w:val="single" w:color="auto" w:sz="4" w:space="0"/>
            </w:tcBorders>
            <w:vAlign w:val="center"/>
          </w:tcPr>
          <w:p w14:paraId="33EE6C7B">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50</w:t>
            </w:r>
          </w:p>
        </w:tc>
        <w:tc>
          <w:tcPr>
            <w:tcW w:w="1434" w:type="dxa"/>
            <w:tcBorders>
              <w:top w:val="nil"/>
              <w:left w:val="nil"/>
              <w:bottom w:val="single" w:color="auto" w:sz="4" w:space="0"/>
              <w:right w:val="single" w:color="auto" w:sz="4" w:space="0"/>
            </w:tcBorders>
            <w:vAlign w:val="center"/>
          </w:tcPr>
          <w:p w14:paraId="015860C5">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vAlign w:val="center"/>
          </w:tcPr>
          <w:p w14:paraId="06A651FF">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70E760A7">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0981B7A">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16</w:t>
            </w:r>
          </w:p>
        </w:tc>
        <w:tc>
          <w:tcPr>
            <w:tcW w:w="5632" w:type="dxa"/>
            <w:tcBorders>
              <w:top w:val="nil"/>
              <w:left w:val="nil"/>
              <w:bottom w:val="single" w:color="auto" w:sz="4" w:space="0"/>
              <w:right w:val="single" w:color="auto" w:sz="4" w:space="0"/>
            </w:tcBorders>
            <w:vAlign w:val="center"/>
          </w:tcPr>
          <w:p w14:paraId="5718B5B2">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平阳县义务教育城乡教共体暨集团化办学管理水平提升培训</w:t>
            </w:r>
          </w:p>
        </w:tc>
        <w:tc>
          <w:tcPr>
            <w:tcW w:w="1524" w:type="dxa"/>
            <w:tcBorders>
              <w:top w:val="nil"/>
              <w:left w:val="nil"/>
              <w:bottom w:val="single" w:color="auto" w:sz="4" w:space="0"/>
              <w:right w:val="single" w:color="auto" w:sz="4" w:space="0"/>
            </w:tcBorders>
            <w:noWrap/>
            <w:vAlign w:val="center"/>
          </w:tcPr>
          <w:p w14:paraId="556DB861">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70</w:t>
            </w:r>
          </w:p>
        </w:tc>
        <w:tc>
          <w:tcPr>
            <w:tcW w:w="1434" w:type="dxa"/>
            <w:tcBorders>
              <w:top w:val="nil"/>
              <w:left w:val="nil"/>
              <w:bottom w:val="single" w:color="auto" w:sz="4" w:space="0"/>
              <w:right w:val="single" w:color="auto" w:sz="4" w:space="0"/>
            </w:tcBorders>
            <w:noWrap/>
            <w:vAlign w:val="center"/>
          </w:tcPr>
          <w:p w14:paraId="570055A8">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70DB138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126867D7">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06D028F3">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17</w:t>
            </w:r>
          </w:p>
        </w:tc>
        <w:tc>
          <w:tcPr>
            <w:tcW w:w="5632" w:type="dxa"/>
            <w:tcBorders>
              <w:top w:val="nil"/>
              <w:left w:val="nil"/>
              <w:bottom w:val="single" w:color="auto" w:sz="4" w:space="0"/>
              <w:right w:val="single" w:color="auto" w:sz="4" w:space="0"/>
            </w:tcBorders>
            <w:vAlign w:val="center"/>
          </w:tcPr>
          <w:p w14:paraId="4204A5A6">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平阳县“县中崛起”专项培训</w:t>
            </w:r>
          </w:p>
        </w:tc>
        <w:tc>
          <w:tcPr>
            <w:tcW w:w="1524" w:type="dxa"/>
            <w:tcBorders>
              <w:top w:val="nil"/>
              <w:left w:val="nil"/>
              <w:bottom w:val="single" w:color="auto" w:sz="4" w:space="0"/>
              <w:right w:val="single" w:color="auto" w:sz="4" w:space="0"/>
            </w:tcBorders>
            <w:noWrap/>
            <w:vAlign w:val="center"/>
          </w:tcPr>
          <w:p w14:paraId="651ABC8B">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1377F3E0">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629177A5">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6AD6AC54">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397BD76B">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18</w:t>
            </w:r>
          </w:p>
        </w:tc>
        <w:tc>
          <w:tcPr>
            <w:tcW w:w="5632" w:type="dxa"/>
            <w:tcBorders>
              <w:top w:val="nil"/>
              <w:left w:val="nil"/>
              <w:bottom w:val="single" w:color="auto" w:sz="4" w:space="0"/>
              <w:right w:val="single" w:color="auto" w:sz="4" w:space="0"/>
            </w:tcBorders>
            <w:vAlign w:val="center"/>
          </w:tcPr>
          <w:p w14:paraId="4741D9A9">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平阳县中职学校关键办学能力培训</w:t>
            </w:r>
          </w:p>
        </w:tc>
        <w:tc>
          <w:tcPr>
            <w:tcW w:w="1524" w:type="dxa"/>
            <w:tcBorders>
              <w:top w:val="nil"/>
              <w:left w:val="nil"/>
              <w:bottom w:val="single" w:color="auto" w:sz="4" w:space="0"/>
              <w:right w:val="single" w:color="auto" w:sz="4" w:space="0"/>
            </w:tcBorders>
            <w:noWrap/>
            <w:vAlign w:val="center"/>
          </w:tcPr>
          <w:p w14:paraId="2EEF8C64">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528095F5">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375BF1E4">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44689B63">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740E6693">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19</w:t>
            </w:r>
          </w:p>
        </w:tc>
        <w:tc>
          <w:tcPr>
            <w:tcW w:w="5632" w:type="dxa"/>
            <w:tcBorders>
              <w:top w:val="nil"/>
              <w:left w:val="nil"/>
              <w:bottom w:val="single" w:color="auto" w:sz="4" w:space="0"/>
              <w:right w:val="single" w:color="auto" w:sz="4" w:space="0"/>
            </w:tcBorders>
            <w:vAlign w:val="center"/>
          </w:tcPr>
          <w:p w14:paraId="09CF55F6">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鳌江学区2026年校园安全素养能力提升培训</w:t>
            </w:r>
          </w:p>
        </w:tc>
        <w:tc>
          <w:tcPr>
            <w:tcW w:w="1524" w:type="dxa"/>
            <w:tcBorders>
              <w:top w:val="nil"/>
              <w:left w:val="nil"/>
              <w:bottom w:val="single" w:color="auto" w:sz="4" w:space="0"/>
              <w:right w:val="single" w:color="auto" w:sz="4" w:space="0"/>
            </w:tcBorders>
            <w:noWrap/>
            <w:vAlign w:val="center"/>
          </w:tcPr>
          <w:p w14:paraId="38031934">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16DDE1AC">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127E5F3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04D3BCEA">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D33E364">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20</w:t>
            </w:r>
          </w:p>
        </w:tc>
        <w:tc>
          <w:tcPr>
            <w:tcW w:w="5632" w:type="dxa"/>
            <w:tcBorders>
              <w:top w:val="nil"/>
              <w:left w:val="nil"/>
              <w:bottom w:val="single" w:color="auto" w:sz="4" w:space="0"/>
              <w:right w:val="single" w:color="auto" w:sz="4" w:space="0"/>
            </w:tcBorders>
            <w:vAlign w:val="center"/>
          </w:tcPr>
          <w:p w14:paraId="2DA2A673">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腾蛟、山门学区AI背景下校长课程领导力的提升</w:t>
            </w:r>
          </w:p>
        </w:tc>
        <w:tc>
          <w:tcPr>
            <w:tcW w:w="1524" w:type="dxa"/>
            <w:tcBorders>
              <w:top w:val="nil"/>
              <w:left w:val="nil"/>
              <w:bottom w:val="single" w:color="auto" w:sz="4" w:space="0"/>
              <w:right w:val="single" w:color="auto" w:sz="4" w:space="0"/>
            </w:tcBorders>
            <w:noWrap/>
            <w:vAlign w:val="center"/>
          </w:tcPr>
          <w:p w14:paraId="11F62499">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56F08118">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0636B281">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4C3BB73E">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6FB71484">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21</w:t>
            </w:r>
          </w:p>
        </w:tc>
        <w:tc>
          <w:tcPr>
            <w:tcW w:w="5632" w:type="dxa"/>
            <w:tcBorders>
              <w:top w:val="nil"/>
              <w:left w:val="nil"/>
              <w:bottom w:val="single" w:color="auto" w:sz="4" w:space="0"/>
              <w:right w:val="single" w:color="auto" w:sz="4" w:space="0"/>
            </w:tcBorders>
            <w:vAlign w:val="center"/>
          </w:tcPr>
          <w:p w14:paraId="3B7DD853">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平阳县教育系统党务干部培训</w:t>
            </w:r>
          </w:p>
        </w:tc>
        <w:tc>
          <w:tcPr>
            <w:tcW w:w="1524" w:type="dxa"/>
            <w:tcBorders>
              <w:top w:val="nil"/>
              <w:left w:val="nil"/>
              <w:bottom w:val="single" w:color="auto" w:sz="4" w:space="0"/>
              <w:right w:val="single" w:color="auto" w:sz="4" w:space="0"/>
            </w:tcBorders>
            <w:noWrap/>
            <w:vAlign w:val="center"/>
          </w:tcPr>
          <w:p w14:paraId="7C515757">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0911B5C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531887A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r w14:paraId="6A55C907">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4500C8A6">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22</w:t>
            </w:r>
          </w:p>
        </w:tc>
        <w:tc>
          <w:tcPr>
            <w:tcW w:w="5632" w:type="dxa"/>
            <w:tcBorders>
              <w:top w:val="nil"/>
              <w:left w:val="nil"/>
              <w:bottom w:val="single" w:color="auto" w:sz="4" w:space="0"/>
              <w:right w:val="single" w:color="auto" w:sz="4" w:space="0"/>
            </w:tcBorders>
            <w:vAlign w:val="center"/>
          </w:tcPr>
          <w:p w14:paraId="771D3FDE">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平阳县“东南小邹鲁，名师齐争鸣”专题培训</w:t>
            </w:r>
          </w:p>
        </w:tc>
        <w:tc>
          <w:tcPr>
            <w:tcW w:w="1524" w:type="dxa"/>
            <w:tcBorders>
              <w:top w:val="nil"/>
              <w:left w:val="nil"/>
              <w:bottom w:val="single" w:color="auto" w:sz="4" w:space="0"/>
              <w:right w:val="single" w:color="auto" w:sz="4" w:space="0"/>
            </w:tcBorders>
            <w:noWrap/>
            <w:vAlign w:val="center"/>
          </w:tcPr>
          <w:p w14:paraId="3BC56E3D">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100</w:t>
            </w:r>
          </w:p>
        </w:tc>
        <w:tc>
          <w:tcPr>
            <w:tcW w:w="1434" w:type="dxa"/>
            <w:tcBorders>
              <w:top w:val="nil"/>
              <w:left w:val="nil"/>
              <w:bottom w:val="single" w:color="auto" w:sz="4" w:space="0"/>
              <w:right w:val="single" w:color="auto" w:sz="4" w:space="0"/>
            </w:tcBorders>
            <w:noWrap/>
            <w:vAlign w:val="center"/>
          </w:tcPr>
          <w:p w14:paraId="2CFEE486">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w:t>
            </w:r>
          </w:p>
        </w:tc>
        <w:tc>
          <w:tcPr>
            <w:tcW w:w="792" w:type="dxa"/>
            <w:tcBorders>
              <w:top w:val="nil"/>
              <w:left w:val="nil"/>
              <w:bottom w:val="single" w:color="auto" w:sz="4" w:space="0"/>
              <w:right w:val="single" w:color="auto" w:sz="4" w:space="0"/>
            </w:tcBorders>
            <w:noWrap/>
            <w:vAlign w:val="center"/>
          </w:tcPr>
          <w:p w14:paraId="2C6CE39A">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24</w:t>
            </w:r>
          </w:p>
        </w:tc>
      </w:tr>
      <w:tr w14:paraId="360250A8">
        <w:tblPrEx>
          <w:tblCellMar>
            <w:top w:w="0" w:type="dxa"/>
            <w:left w:w="108" w:type="dxa"/>
            <w:bottom w:w="0" w:type="dxa"/>
            <w:right w:w="108" w:type="dxa"/>
          </w:tblCellMar>
        </w:tblPrEx>
        <w:trPr>
          <w:trHeight w:val="373" w:hRule="atLeast"/>
        </w:trPr>
        <w:tc>
          <w:tcPr>
            <w:tcW w:w="436" w:type="dxa"/>
            <w:tcBorders>
              <w:top w:val="nil"/>
              <w:left w:val="single" w:color="auto" w:sz="4" w:space="0"/>
              <w:bottom w:val="single" w:color="auto" w:sz="4" w:space="0"/>
              <w:right w:val="single" w:color="auto" w:sz="4" w:space="0"/>
            </w:tcBorders>
            <w:vAlign w:val="center"/>
          </w:tcPr>
          <w:p w14:paraId="5FC80A9F">
            <w:pPr>
              <w:widowControl/>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23</w:t>
            </w:r>
          </w:p>
        </w:tc>
        <w:tc>
          <w:tcPr>
            <w:tcW w:w="5632" w:type="dxa"/>
            <w:tcBorders>
              <w:top w:val="nil"/>
              <w:left w:val="nil"/>
              <w:bottom w:val="single" w:color="auto" w:sz="4" w:space="0"/>
              <w:right w:val="single" w:color="auto" w:sz="4" w:space="0"/>
            </w:tcBorders>
            <w:vAlign w:val="center"/>
          </w:tcPr>
          <w:p w14:paraId="0E3FAE57">
            <w:pPr>
              <w:widowControl/>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平阳县学校管理干部数智素养提升培训</w:t>
            </w:r>
          </w:p>
        </w:tc>
        <w:tc>
          <w:tcPr>
            <w:tcW w:w="1524" w:type="dxa"/>
            <w:tcBorders>
              <w:top w:val="nil"/>
              <w:left w:val="nil"/>
              <w:bottom w:val="single" w:color="auto" w:sz="4" w:space="0"/>
              <w:right w:val="single" w:color="auto" w:sz="4" w:space="0"/>
            </w:tcBorders>
            <w:noWrap/>
            <w:vAlign w:val="center"/>
          </w:tcPr>
          <w:p w14:paraId="70D5F7BE">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60</w:t>
            </w:r>
          </w:p>
        </w:tc>
        <w:tc>
          <w:tcPr>
            <w:tcW w:w="1434" w:type="dxa"/>
            <w:tcBorders>
              <w:top w:val="nil"/>
              <w:left w:val="nil"/>
              <w:bottom w:val="single" w:color="auto" w:sz="4" w:space="0"/>
              <w:right w:val="single" w:color="auto" w:sz="4" w:space="0"/>
            </w:tcBorders>
            <w:noWrap/>
            <w:vAlign w:val="center"/>
          </w:tcPr>
          <w:p w14:paraId="451FEF73">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792" w:type="dxa"/>
            <w:tcBorders>
              <w:top w:val="nil"/>
              <w:left w:val="nil"/>
              <w:bottom w:val="single" w:color="auto" w:sz="4" w:space="0"/>
              <w:right w:val="single" w:color="auto" w:sz="4" w:space="0"/>
            </w:tcBorders>
            <w:noWrap/>
            <w:vAlign w:val="center"/>
          </w:tcPr>
          <w:p w14:paraId="25EB3482">
            <w:pPr>
              <w:widowControl/>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40</w:t>
            </w:r>
          </w:p>
        </w:tc>
      </w:tr>
    </w:tbl>
    <w:p w14:paraId="7FFEB5FB">
      <w:pPr>
        <w:pStyle w:val="2"/>
        <w:adjustRightInd w:val="0"/>
        <w:snapToGrid w:val="0"/>
        <w:spacing w:line="460" w:lineRule="exact"/>
        <w:rPr>
          <w:rFonts w:ascii="宋体" w:hAnsi="宋体" w:cs="仿宋"/>
          <w:b/>
          <w:color w:val="000000" w:themeColor="text1"/>
          <w:sz w:val="22"/>
          <w:szCs w:val="22"/>
          <w14:textFill>
            <w14:solidFill>
              <w14:schemeClr w14:val="tx1"/>
            </w14:solidFill>
          </w14:textFill>
        </w:rPr>
      </w:pPr>
      <w:r>
        <w:rPr>
          <w:rFonts w:hint="eastAsia" w:ascii="宋体" w:hAnsi="宋体" w:cs="仿宋"/>
          <w:b/>
          <w:color w:val="000000" w:themeColor="text1"/>
          <w:sz w:val="22"/>
          <w:szCs w:val="22"/>
          <w14:textFill>
            <w14:solidFill>
              <w14:schemeClr w14:val="tx1"/>
            </w14:solidFill>
          </w14:textFill>
        </w:rPr>
        <w:t>三）培训服务要求：</w:t>
      </w:r>
    </w:p>
    <w:p w14:paraId="7B7DFD26">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1.对培训方案的要求</w:t>
      </w:r>
    </w:p>
    <w:p w14:paraId="11BBF1C4">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（1）对每个子项目需安排专业化的培训；</w:t>
      </w:r>
    </w:p>
    <w:p w14:paraId="327F22DF">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（2）对培训活动场地设施设备配套安排需符合采购需求；</w:t>
      </w:r>
    </w:p>
    <w:p w14:paraId="307C7DDF">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（3）对培训活动的食宿和车辆接送方案合理；</w:t>
      </w:r>
    </w:p>
    <w:p w14:paraId="10A5FBA4">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（4）服务地点以实际为准。（视相关政策而定）</w:t>
      </w:r>
    </w:p>
    <w:p w14:paraId="7102CB4A">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2、培训服务详细要求：</w:t>
      </w:r>
    </w:p>
    <w:p w14:paraId="7E776219">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2.1.配备能为中小学、幼儿园教师进行学科和管理人员（园长班和校长班）培训的专家资源（所有授课专家须副高职称及以上）。</w:t>
      </w:r>
    </w:p>
    <w:p w14:paraId="49D1B3FD">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2.2.为本项目提供具备管理经验、专业技能的服务团队，且人员不少于3人。</w:t>
      </w:r>
    </w:p>
    <w:p w14:paraId="1D392119">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2.3.具备一定的网络培训资源，能进行线上线下混合式培训。</w:t>
      </w:r>
    </w:p>
    <w:p w14:paraId="5B1C8EB6">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2.4.具有详细的培训计划，包括但不限于培训目标、课程说明、授课计划表等内容。</w:t>
      </w:r>
    </w:p>
    <w:p w14:paraId="065D0A8D">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2.5.针对每个培训班，能根据采购人的要求，提供符合教学要求的场地和设施设备，如投影仪，音响设备，一体机等。</w:t>
      </w:r>
    </w:p>
    <w:p w14:paraId="69FCC177">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2.6.线下培训优先走进省内外著名高校，在省内外知名中小学、幼儿园开展等实践培训。</w:t>
      </w:r>
    </w:p>
    <w:p w14:paraId="10EF0615">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2.7.供应商管理制度健全，包括但不限于教学管理制度、人员管理制度（包括教师管理制度、学员管理制度）、日常管理制度（包括财务管理制度、卫生安全管理制度、设备管理制度）、廉政措施等各项规章制度和应急预案，能保障参训学员的人身安全和正常的学习和生活。</w:t>
      </w:r>
    </w:p>
    <w:p w14:paraId="2EA65E57">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2.8.档案管理制度：要求2026年</w:t>
      </w:r>
      <w:r>
        <w:rPr>
          <w:rFonts w:cs="仿宋"/>
          <w:color w:val="000000" w:themeColor="text1"/>
          <w:sz w:val="22"/>
          <w:szCs w:val="22"/>
          <w14:textFill>
            <w14:solidFill>
              <w14:schemeClr w14:val="tx1"/>
            </w14:solidFill>
          </w14:textFill>
        </w:rPr>
        <w:t>12月底前完成所有培训工作及证书的发放并将台账资料整理成册后交</w:t>
      </w:r>
      <w:r>
        <w:rPr>
          <w:rFonts w:hint="eastAsia" w:cs="仿宋"/>
          <w:color w:val="000000" w:themeColor="text1"/>
          <w:sz w:val="22"/>
          <w:szCs w:val="22"/>
          <w14:textFill>
            <w14:solidFill>
              <w14:schemeClr w14:val="tx1"/>
            </w14:solidFill>
          </w14:textFill>
        </w:rPr>
        <w:t>采购人</w:t>
      </w:r>
      <w:r>
        <w:rPr>
          <w:rFonts w:cs="仿宋"/>
          <w:color w:val="000000" w:themeColor="text1"/>
          <w:sz w:val="22"/>
          <w:szCs w:val="22"/>
          <w14:textFill>
            <w14:solidFill>
              <w14:schemeClr w14:val="tx1"/>
            </w14:solidFill>
          </w14:textFill>
        </w:rPr>
        <w:t xml:space="preserve">。（台账资料目录包含以下内容：培训通知、培训项目课程安排表、培训教案（教材或讲义资料）、学员名册表（打印版）、学员签到单（签字版）、培训现场授课、实训等照片 、学员成绩评定表 </w:t>
      </w:r>
      <w:r>
        <w:rPr>
          <w:rFonts w:hint="eastAsia" w:cs="仿宋"/>
          <w:color w:val="000000" w:themeColor="text1"/>
          <w:sz w:val="22"/>
          <w:szCs w:val="22"/>
          <w14:textFill>
            <w14:solidFill>
              <w14:schemeClr w14:val="tx1"/>
            </w14:solidFill>
          </w14:textFill>
        </w:rPr>
        <w:t>，</w:t>
      </w:r>
      <w:r>
        <w:rPr>
          <w:rFonts w:cs="仿宋"/>
          <w:color w:val="000000" w:themeColor="text1"/>
          <w:sz w:val="22"/>
          <w:szCs w:val="22"/>
          <w14:textFill>
            <w14:solidFill>
              <w14:schemeClr w14:val="tx1"/>
            </w14:solidFill>
          </w14:textFill>
        </w:rPr>
        <w:t>培训结业证书具体格式</w:t>
      </w:r>
      <w:r>
        <w:rPr>
          <w:rFonts w:hint="eastAsia" w:cs="仿宋"/>
          <w:color w:val="000000" w:themeColor="text1"/>
          <w:sz w:val="22"/>
          <w:szCs w:val="22"/>
          <w14:textFill>
            <w14:solidFill>
              <w14:schemeClr w14:val="tx1"/>
            </w14:solidFill>
          </w14:textFill>
        </w:rPr>
        <w:t>成交</w:t>
      </w:r>
      <w:r>
        <w:rPr>
          <w:rFonts w:cs="仿宋"/>
          <w:color w:val="000000" w:themeColor="text1"/>
          <w:sz w:val="22"/>
          <w:szCs w:val="22"/>
          <w14:textFill>
            <w14:solidFill>
              <w14:schemeClr w14:val="tx1"/>
            </w14:solidFill>
          </w14:textFill>
        </w:rPr>
        <w:t>后以</w:t>
      </w:r>
      <w:r>
        <w:rPr>
          <w:rFonts w:hint="eastAsia" w:cs="仿宋"/>
          <w:color w:val="000000" w:themeColor="text1"/>
          <w:sz w:val="22"/>
          <w:szCs w:val="22"/>
          <w14:textFill>
            <w14:solidFill>
              <w14:schemeClr w14:val="tx1"/>
            </w14:solidFill>
          </w14:textFill>
        </w:rPr>
        <w:t>采购人</w:t>
      </w:r>
      <w:r>
        <w:rPr>
          <w:rFonts w:cs="仿宋"/>
          <w:color w:val="000000" w:themeColor="text1"/>
          <w:sz w:val="22"/>
          <w:szCs w:val="22"/>
          <w14:textFill>
            <w14:solidFill>
              <w14:schemeClr w14:val="tx1"/>
            </w14:solidFill>
          </w14:textFill>
        </w:rPr>
        <w:t>提供的为准）</w:t>
      </w:r>
    </w:p>
    <w:p w14:paraId="28D8D542">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2.9.在培训项目实施中，能配合采购人在大众媒体进行宣传报道。</w:t>
      </w:r>
    </w:p>
    <w:p w14:paraId="68667A7C">
      <w:pPr>
        <w:tabs>
          <w:tab w:val="left" w:pos="900"/>
        </w:tabs>
        <w:spacing w:line="460" w:lineRule="exact"/>
        <w:rPr>
          <w:rFonts w:cs="仿宋"/>
          <w:color w:val="000000" w:themeColor="text1"/>
          <w:sz w:val="22"/>
          <w:szCs w:val="22"/>
          <w14:textFill>
            <w14:solidFill>
              <w14:schemeClr w14:val="tx1"/>
            </w14:solidFill>
          </w14:textFill>
        </w:rPr>
      </w:pPr>
      <w:r>
        <w:rPr>
          <w:rFonts w:hint="eastAsia" w:cs="仿宋"/>
          <w:color w:val="000000" w:themeColor="text1"/>
          <w:sz w:val="22"/>
          <w:szCs w:val="22"/>
          <w14:textFill>
            <w14:solidFill>
              <w14:schemeClr w14:val="tx1"/>
            </w14:solidFill>
          </w14:textFill>
        </w:rPr>
        <w:t>2.10.考核评价：</w:t>
      </w:r>
      <w:r>
        <w:rPr>
          <w:rFonts w:cs="仿宋"/>
          <w:color w:val="000000" w:themeColor="text1"/>
          <w:sz w:val="22"/>
          <w:szCs w:val="22"/>
          <w14:textFill>
            <w14:solidFill>
              <w14:schemeClr w14:val="tx1"/>
            </w14:solidFill>
          </w14:textFill>
        </w:rPr>
        <w:t>培训机构通过过程性评价和实践技能考评相结合方式，综合评价学员学习成果。</w:t>
      </w:r>
      <w:r>
        <w:rPr>
          <w:rFonts w:cs="仿宋"/>
          <w:color w:val="000000" w:themeColor="text1"/>
          <w:sz w:val="22"/>
          <w:szCs w:val="22"/>
          <w14:textFill>
            <w14:solidFill>
              <w14:schemeClr w14:val="tx1"/>
            </w14:solidFill>
          </w14:textFill>
        </w:rPr>
        <w:br w:type="textWrapping"/>
      </w:r>
      <w:r>
        <w:rPr>
          <w:rFonts w:hint="eastAsia" w:cs="仿宋"/>
          <w:color w:val="000000" w:themeColor="text1"/>
          <w:sz w:val="22"/>
          <w:szCs w:val="22"/>
          <w14:textFill>
            <w14:solidFill>
              <w14:schemeClr w14:val="tx1"/>
            </w14:solidFill>
          </w14:textFill>
        </w:rPr>
        <w:t>2.10.</w:t>
      </w:r>
      <w:r>
        <w:rPr>
          <w:rFonts w:cs="仿宋"/>
          <w:color w:val="000000" w:themeColor="text1"/>
          <w:sz w:val="22"/>
          <w:szCs w:val="22"/>
          <w14:textFill>
            <w14:solidFill>
              <w14:schemeClr w14:val="tx1"/>
            </w14:solidFill>
          </w14:textFill>
        </w:rPr>
        <w:t>1过程性评价。包括学习期间出勤情况、遵守纪律情况、课堂表现情况、学习任务完成情况等。</w:t>
      </w:r>
      <w:r>
        <w:rPr>
          <w:rFonts w:cs="仿宋"/>
          <w:color w:val="000000" w:themeColor="text1"/>
          <w:sz w:val="22"/>
          <w:szCs w:val="22"/>
          <w14:textFill>
            <w14:solidFill>
              <w14:schemeClr w14:val="tx1"/>
            </w14:solidFill>
          </w14:textFill>
        </w:rPr>
        <w:br w:type="textWrapping"/>
      </w:r>
      <w:r>
        <w:rPr>
          <w:rFonts w:hint="eastAsia" w:cs="仿宋"/>
          <w:color w:val="000000" w:themeColor="text1"/>
          <w:sz w:val="22"/>
          <w:szCs w:val="22"/>
          <w14:textFill>
            <w14:solidFill>
              <w14:schemeClr w14:val="tx1"/>
            </w14:solidFill>
          </w14:textFill>
        </w:rPr>
        <w:t xml:space="preserve"> 2.10.</w:t>
      </w:r>
      <w:r>
        <w:rPr>
          <w:rFonts w:cs="仿宋"/>
          <w:color w:val="000000" w:themeColor="text1"/>
          <w:sz w:val="22"/>
          <w:szCs w:val="22"/>
          <w14:textFill>
            <w14:solidFill>
              <w14:schemeClr w14:val="tx1"/>
            </w14:solidFill>
          </w14:textFill>
        </w:rPr>
        <w:t>2实践技能考评。采取技能训练等方式进行考评。</w:t>
      </w:r>
      <w:r>
        <w:rPr>
          <w:rFonts w:cs="仿宋"/>
          <w:color w:val="000000" w:themeColor="text1"/>
          <w:sz w:val="22"/>
          <w:szCs w:val="22"/>
          <w14:textFill>
            <w14:solidFill>
              <w14:schemeClr w14:val="tx1"/>
            </w14:solidFill>
          </w14:textFill>
        </w:rPr>
        <w:br w:type="textWrapping"/>
      </w:r>
      <w:r>
        <w:rPr>
          <w:rFonts w:hint="eastAsia" w:cs="仿宋"/>
          <w:color w:val="000000" w:themeColor="text1"/>
          <w:sz w:val="22"/>
          <w:szCs w:val="22"/>
          <w14:textFill>
            <w14:solidFill>
              <w14:schemeClr w14:val="tx1"/>
            </w14:solidFill>
          </w14:textFill>
        </w:rPr>
        <w:t xml:space="preserve"> 2.10.</w:t>
      </w:r>
      <w:r>
        <w:rPr>
          <w:rFonts w:cs="仿宋"/>
          <w:color w:val="000000" w:themeColor="text1"/>
          <w:sz w:val="22"/>
          <w:szCs w:val="22"/>
          <w14:textFill>
            <w14:solidFill>
              <w14:schemeClr w14:val="tx1"/>
            </w14:solidFill>
          </w14:textFill>
        </w:rPr>
        <w:t>3证书颁发。考评达到合格，可颁发培训证书。培训证书应反映培训班次、培训时间、培训内容（课程）、学时数等相关培训信息。</w:t>
      </w:r>
    </w:p>
    <w:bookmarkEnd w:id="5"/>
    <w:p w14:paraId="6E6BDE76">
      <w:pPr>
        <w:pStyle w:val="2"/>
        <w:adjustRightInd w:val="0"/>
        <w:snapToGrid w:val="0"/>
        <w:spacing w:line="420" w:lineRule="exact"/>
        <w:rPr>
          <w:rFonts w:hAnsi="宋体"/>
          <w:color w:val="000000" w:themeColor="text1"/>
          <w:sz w:val="22"/>
          <w14:textFill>
            <w14:solidFill>
              <w14:schemeClr w14:val="tx1"/>
            </w14:solidFill>
          </w14:textFill>
        </w:rPr>
      </w:pPr>
      <w:r>
        <w:rPr>
          <w:rFonts w:hint="eastAsia" w:hAnsi="宋体"/>
          <w:color w:val="000000" w:themeColor="text1"/>
          <w:sz w:val="22"/>
          <w14:textFill>
            <w14:solidFill>
              <w14:schemeClr w14:val="tx1"/>
            </w14:solidFill>
          </w14:textFill>
        </w:rPr>
        <w:t>二、商务条款</w:t>
      </w:r>
    </w:p>
    <w:p w14:paraId="607DBB8C">
      <w:pPr>
        <w:autoSpaceDE w:val="0"/>
        <w:autoSpaceDN w:val="0"/>
        <w:snapToGrid w:val="0"/>
        <w:spacing w:line="460" w:lineRule="exact"/>
        <w:rPr>
          <w:color w:val="000000" w:themeColor="text1"/>
          <w:sz w:val="22"/>
          <w14:textFill>
            <w14:solidFill>
              <w14:schemeClr w14:val="tx1"/>
            </w14:solidFill>
          </w14:textFill>
        </w:rPr>
      </w:pPr>
      <w:r>
        <w:rPr>
          <w:rFonts w:hint="eastAsia"/>
          <w:color w:val="000000" w:themeColor="text1"/>
          <w:sz w:val="22"/>
          <w:szCs w:val="22"/>
          <w14:textFill>
            <w14:solidFill>
              <w14:schemeClr w14:val="tx1"/>
            </w14:solidFill>
          </w14:textFill>
        </w:rPr>
        <w:t>1、付款方式（或按财政支付方式）：</w:t>
      </w:r>
    </w:p>
    <w:p w14:paraId="482766B5">
      <w:pPr>
        <w:autoSpaceDE w:val="0"/>
        <w:autoSpaceDN w:val="0"/>
        <w:snapToGrid w:val="0"/>
        <w:spacing w:line="460" w:lineRule="exact"/>
        <w:rPr>
          <w:b/>
          <w:color w:val="000000" w:themeColor="text1"/>
          <w:sz w:val="22"/>
          <w14:textFill>
            <w14:solidFill>
              <w14:schemeClr w14:val="tx1"/>
            </w14:solidFill>
          </w14:textFill>
        </w:rPr>
      </w:pPr>
      <w:r>
        <w:rPr>
          <w:rFonts w:hint="eastAsia"/>
          <w:b/>
          <w:color w:val="000000" w:themeColor="text1"/>
          <w:sz w:val="22"/>
          <w:szCs w:val="22"/>
          <w14:textFill>
            <w14:solidFill>
              <w14:schemeClr w14:val="tx1"/>
            </w14:solidFill>
          </w14:textFill>
        </w:rPr>
        <w:t>▲合同签订后，具备实施条件后7个工作日内由各实际使用学校（单位）向中标供应商支付合同总价的40%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7个工作日内支付。），经最终验收完成后在7个工作日内支付至合同总金额的100%。（具体每笔款项支付视财政部门资金拨付情况而定或按合同约定）</w:t>
      </w:r>
    </w:p>
    <w:p w14:paraId="39F32583">
      <w:pPr>
        <w:autoSpaceDE w:val="0"/>
        <w:autoSpaceDN w:val="0"/>
        <w:snapToGrid w:val="0"/>
        <w:spacing w:line="454" w:lineRule="atLeast"/>
        <w:rPr>
          <w:b/>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w:t>
      </w:r>
      <w:r>
        <w:rPr>
          <w:b/>
          <w:color w:val="000000" w:themeColor="text1"/>
          <w:sz w:val="22"/>
          <w14:textFill>
            <w14:solidFill>
              <w14:schemeClr w14:val="tx1"/>
            </w14:solidFill>
          </w14:textFill>
        </w:rPr>
        <w:t>、验收</w:t>
      </w:r>
    </w:p>
    <w:p w14:paraId="023EF7BB">
      <w:pPr>
        <w:snapToGrid w:val="0"/>
        <w:spacing w:line="360" w:lineRule="auto"/>
        <w:ind w:firstLine="440" w:firstLineChars="200"/>
        <w:rPr>
          <w:rFonts w:cs="Courier New"/>
          <w:b/>
          <w:bCs/>
          <w:color w:val="000000" w:themeColor="text1"/>
          <w:sz w:val="22"/>
          <w:lang w:val="zh-CN"/>
          <w14:textFill>
            <w14:solidFill>
              <w14:schemeClr w14:val="tx1"/>
            </w14:solidFill>
          </w14:textFill>
        </w:rPr>
      </w:pPr>
      <w:r>
        <w:rPr>
          <w:color w:val="000000" w:themeColor="text1"/>
          <w:sz w:val="22"/>
          <w14:textFill>
            <w14:solidFill>
              <w14:schemeClr w14:val="tx1"/>
            </w14:solidFill>
          </w14:textFill>
        </w:rPr>
        <w:t>中标供应商已按合同规定提供了符合采购文件规定的</w:t>
      </w:r>
      <w:r>
        <w:rPr>
          <w:rFonts w:hint="eastAsia"/>
          <w:color w:val="000000" w:themeColor="text1"/>
          <w:sz w:val="22"/>
          <w14:textFill>
            <w14:solidFill>
              <w14:schemeClr w14:val="tx1"/>
            </w14:solidFill>
          </w14:textFill>
        </w:rPr>
        <w:t>服务</w:t>
      </w:r>
      <w:r>
        <w:rPr>
          <w:color w:val="000000" w:themeColor="text1"/>
          <w:sz w:val="22"/>
          <w14:textFill>
            <w14:solidFill>
              <w14:schemeClr w14:val="tx1"/>
            </w14:solidFill>
          </w14:textFill>
        </w:rPr>
        <w:t>，并经采购人组织检验合格，所有的技术资料和清单已向采购人提交并被接受，验收视为合格</w:t>
      </w:r>
      <w:r>
        <w:rPr>
          <w:rFonts w:hint="eastAsia"/>
          <w:color w:val="000000" w:themeColor="text1"/>
          <w:sz w:val="22"/>
          <w14:textFill>
            <w14:solidFill>
              <w14:schemeClr w14:val="tx1"/>
            </w14:solidFill>
          </w14:textFill>
        </w:rPr>
        <w:t>，</w:t>
      </w:r>
      <w:r>
        <w:rPr>
          <w:color w:val="000000" w:themeColor="text1"/>
          <w:sz w:val="22"/>
          <w14:textFill>
            <w14:solidFill>
              <w14:schemeClr w14:val="tx1"/>
            </w14:solidFill>
          </w14:textFill>
        </w:rPr>
        <w:t>若因中标供应商质量问题等导致验收不合格，中标供应商应及时予以处理，直至验收合格，期间发生的一切费用由中标供应商承担，采购人保留向中标供应商索赔的权利。</w:t>
      </w:r>
    </w:p>
    <w:p w14:paraId="275E6B56">
      <w:pPr>
        <w:pStyle w:val="2"/>
        <w:snapToGrid w:val="0"/>
        <w:spacing w:line="360" w:lineRule="auto"/>
        <w:rPr>
          <w:rFonts w:hAnsi="宋体" w:cs="宋体"/>
          <w:b/>
          <w:color w:val="000000" w:themeColor="text1"/>
          <w:sz w:val="22"/>
          <w:szCs w:val="22"/>
          <w14:textFill>
            <w14:solidFill>
              <w14:schemeClr w14:val="tx1"/>
            </w14:solidFill>
          </w14:textFill>
        </w:rPr>
      </w:pPr>
      <w:r>
        <w:rPr>
          <w:rFonts w:hint="eastAsia" w:hAnsi="宋体" w:cs="宋体"/>
          <w:b/>
          <w:color w:val="000000" w:themeColor="text1"/>
          <w:sz w:val="22"/>
          <w:szCs w:val="22"/>
          <w14:textFill>
            <w14:solidFill>
              <w14:schemeClr w14:val="tx1"/>
            </w14:solidFill>
          </w14:textFill>
        </w:rPr>
        <w:t>三、转包或分包</w:t>
      </w:r>
    </w:p>
    <w:p w14:paraId="5C153C86">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1.本合同范围的服务，应由乙方直接供应，不得转让他人供应；</w:t>
      </w:r>
    </w:p>
    <w:p w14:paraId="77A3CAD5">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2.如有转让和未经甲方同意的分包行为，甲方有权解除合同，追究乙方的违约责任。</w:t>
      </w:r>
    </w:p>
    <w:p w14:paraId="348B24D1">
      <w:pPr>
        <w:pStyle w:val="2"/>
        <w:snapToGrid w:val="0"/>
        <w:spacing w:line="360" w:lineRule="auto"/>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四、本项目有下列情形的，采购人有权终止合同：</w:t>
      </w:r>
    </w:p>
    <w:p w14:paraId="4BDF83AF">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（一）合同生效：本合同自甲乙双方法定代表人签字、盖章之日起生效。</w:t>
      </w:r>
    </w:p>
    <w:p w14:paraId="788E5CD2">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（二）合同终止：本项目有下列情形的，甲方有权终止合同：</w:t>
      </w:r>
    </w:p>
    <w:p w14:paraId="55D43B28">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 xml:space="preserve">1）本项目遇不可抗力影响或法律、法规、国家政策重大调整影响合同无法执行的； </w:t>
      </w:r>
    </w:p>
    <w:p w14:paraId="50918515">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2）乙方对监管人员有行贿或其它利益输送行为的。</w:t>
      </w:r>
    </w:p>
    <w:p w14:paraId="446C8628">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3）按相关法律、法规、招标文件规定及考核办法，有下列情形之一的，甲方有权终止合同：</w:t>
      </w:r>
    </w:p>
    <w:p w14:paraId="4A314755">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（1）经有关部门认定严重违反劳动法，造成恶劣影响的；或其它因违法经营受到刑事处罚或者责令停产停业、吊销许可证或者执照、较大数额罚款等行政处罚的。</w:t>
      </w:r>
    </w:p>
    <w:p w14:paraId="64FA5C94">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（2）其它弄虚作假及其他不正当行为。</w:t>
      </w:r>
    </w:p>
    <w:p w14:paraId="56E39102">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（3）合同履约期间，乙方法人组织破产，或重组变更法人主体的；</w:t>
      </w:r>
    </w:p>
    <w:p w14:paraId="0A1B8170">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（4）根据招标文件及合同约定，其它终止合同的规定，其它法律规定的终止情形。</w:t>
      </w:r>
    </w:p>
    <w:p w14:paraId="2D85431C">
      <w:pPr>
        <w:pStyle w:val="2"/>
        <w:snapToGrid w:val="0"/>
        <w:spacing w:line="360" w:lineRule="auto"/>
        <w:rPr>
          <w:rFonts w:hAnsi="宋体" w:cs="宋体"/>
          <w:bCs/>
          <w:color w:val="000000" w:themeColor="text1"/>
          <w:sz w:val="22"/>
          <w:szCs w:val="22"/>
          <w14:textFill>
            <w14:solidFill>
              <w14:schemeClr w14:val="tx1"/>
            </w14:solidFill>
          </w14:textFill>
        </w:rPr>
      </w:pPr>
      <w:r>
        <w:rPr>
          <w:rFonts w:hint="eastAsia" w:hAnsi="宋体" w:cs="宋体"/>
          <w:b/>
          <w:color w:val="000000" w:themeColor="text1"/>
          <w:sz w:val="22"/>
          <w:szCs w:val="22"/>
          <w14:textFill>
            <w14:solidFill>
              <w14:schemeClr w14:val="tx1"/>
            </w14:solidFill>
          </w14:textFill>
        </w:rPr>
        <w:t>五、不可抗力事件处理</w:t>
      </w:r>
    </w:p>
    <w:p w14:paraId="32D4DE64">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1、在合同有效期内，任何一方因不可抗力事件导致不能履行合同，则合同履行期可延长，其延长期与不可抗力影响期相同。</w:t>
      </w:r>
    </w:p>
    <w:p w14:paraId="263E473F">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2、不可抗力事件发生后，应立即通知对方，并寄送有关权威机构出具的说明资料。</w:t>
      </w:r>
    </w:p>
    <w:p w14:paraId="0EA998A4">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3、不可抗力事件延续120天以上，双方应通过友好协商，确定是否继续履行合同。</w:t>
      </w:r>
    </w:p>
    <w:p w14:paraId="4286EA10">
      <w:pPr>
        <w:pStyle w:val="2"/>
        <w:snapToGrid w:val="0"/>
        <w:spacing w:line="360" w:lineRule="auto"/>
        <w:rPr>
          <w:rFonts w:hAnsi="宋体" w:cs="宋体"/>
          <w:bCs/>
          <w:color w:val="000000" w:themeColor="text1"/>
          <w:sz w:val="22"/>
          <w:szCs w:val="22"/>
          <w14:textFill>
            <w14:solidFill>
              <w14:schemeClr w14:val="tx1"/>
            </w14:solidFill>
          </w14:textFill>
        </w:rPr>
      </w:pPr>
      <w:r>
        <w:rPr>
          <w:rFonts w:hint="eastAsia" w:hAnsi="宋体" w:cs="宋体"/>
          <w:b/>
          <w:bCs/>
          <w:color w:val="000000" w:themeColor="text1"/>
          <w:kern w:val="0"/>
          <w:sz w:val="22"/>
          <w:szCs w:val="22"/>
          <w14:textFill>
            <w14:solidFill>
              <w14:schemeClr w14:val="tx1"/>
            </w14:solidFill>
          </w14:textFill>
        </w:rPr>
        <w:t>六、</w:t>
      </w:r>
      <w:r>
        <w:rPr>
          <w:rFonts w:hint="eastAsia" w:hAnsi="宋体" w:cs="宋体"/>
          <w:b/>
          <w:color w:val="000000" w:themeColor="text1"/>
          <w:sz w:val="22"/>
          <w:szCs w:val="22"/>
          <w14:textFill>
            <w14:solidFill>
              <w14:schemeClr w14:val="tx1"/>
            </w14:solidFill>
          </w14:textFill>
        </w:rPr>
        <w:t>税费</w:t>
      </w:r>
    </w:p>
    <w:p w14:paraId="6375E969">
      <w:pPr>
        <w:pStyle w:val="2"/>
        <w:snapToGrid w:val="0"/>
        <w:spacing w:line="360" w:lineRule="auto"/>
        <w:ind w:firstLine="440" w:firstLineChars="200"/>
        <w:rPr>
          <w:rFonts w:hAnsi="宋体" w:cs="宋体"/>
          <w:bCs/>
          <w:color w:val="000000" w:themeColor="text1"/>
          <w:sz w:val="22"/>
          <w:szCs w:val="22"/>
          <w14:textFill>
            <w14:solidFill>
              <w14:schemeClr w14:val="tx1"/>
            </w14:solidFill>
          </w14:textFill>
        </w:rPr>
      </w:pPr>
      <w:r>
        <w:rPr>
          <w:rFonts w:hint="eastAsia" w:hAnsi="宋体" w:cs="宋体"/>
          <w:bCs/>
          <w:color w:val="000000" w:themeColor="text1"/>
          <w:sz w:val="22"/>
          <w:szCs w:val="22"/>
          <w14:textFill>
            <w14:solidFill>
              <w14:schemeClr w14:val="tx1"/>
            </w14:solidFill>
          </w14:textFill>
        </w:rPr>
        <w:t>本合同执行中相关的一切税费均由乙方负担。</w:t>
      </w:r>
    </w:p>
    <w:p w14:paraId="3737519B">
      <w:pPr>
        <w:pStyle w:val="2"/>
        <w:snapToGrid w:val="0"/>
        <w:spacing w:line="360" w:lineRule="auto"/>
        <w:rPr>
          <w:rFonts w:hAnsi="宋体" w:cs="宋体"/>
          <w:bCs/>
          <w:color w:val="000000" w:themeColor="text1"/>
          <w:sz w:val="22"/>
          <w:szCs w:val="22"/>
          <w:lang w:val="zh-CN"/>
          <w14:textFill>
            <w14:solidFill>
              <w14:schemeClr w14:val="tx1"/>
            </w14:solidFill>
          </w14:textFill>
        </w:rPr>
      </w:pPr>
      <w:r>
        <w:rPr>
          <w:rFonts w:hint="eastAsia" w:hAnsi="宋体" w:cs="宋体"/>
          <w:b/>
          <w:bCs/>
          <w:color w:val="000000" w:themeColor="text1"/>
          <w:kern w:val="0"/>
          <w:sz w:val="22"/>
          <w:szCs w:val="22"/>
          <w14:textFill>
            <w14:solidFill>
              <w14:schemeClr w14:val="tx1"/>
            </w14:solidFill>
          </w14:textFill>
        </w:rPr>
        <w:t>七、</w:t>
      </w:r>
      <w:r>
        <w:rPr>
          <w:rFonts w:hint="eastAsia" w:hAnsi="宋体" w:cs="宋体"/>
          <w:b/>
          <w:color w:val="000000" w:themeColor="text1"/>
          <w:sz w:val="22"/>
          <w:szCs w:val="22"/>
          <w14:textFill>
            <w14:solidFill>
              <w14:schemeClr w14:val="tx1"/>
            </w14:solidFill>
          </w14:textFill>
        </w:rPr>
        <w:t>其它</w:t>
      </w:r>
    </w:p>
    <w:p w14:paraId="251DE441">
      <w:pPr>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1、强化安全意识，明确安全责任，杜绝事故发生，项目实施中发生安全及人身事故均由承包人负责处理，并承担全部责任和费用。</w:t>
      </w:r>
    </w:p>
    <w:p w14:paraId="093C9F45">
      <w:pPr>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2、合同执行中涉及采购资金和采购内容修改或补充的，须经原审批部门审批，并签书面补充协议报采购监督管理部门备案，方可作为主合同不可分割的一部分。</w:t>
      </w:r>
    </w:p>
    <w:p w14:paraId="1D4056DC">
      <w:pPr>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3、本项目的中标通知书、投标文件、招标文件为本合同的有效组成部分。本合同未尽事宜，遵照《</w:t>
      </w:r>
      <w:r>
        <w:rPr>
          <w:rFonts w:hint="eastAsia"/>
          <w:bCs/>
          <w:color w:val="000000" w:themeColor="text1"/>
          <w:sz w:val="22"/>
          <w:szCs w:val="22"/>
          <w:lang w:val="zh-CN"/>
          <w14:textFill>
            <w14:solidFill>
              <w14:schemeClr w14:val="tx1"/>
            </w14:solidFill>
          </w14:textFill>
        </w:rPr>
        <w:t>中华人民共和国民法典</w:t>
      </w:r>
      <w:r>
        <w:rPr>
          <w:rFonts w:hint="eastAsia"/>
          <w:bCs/>
          <w:color w:val="000000" w:themeColor="text1"/>
          <w:sz w:val="22"/>
          <w:szCs w:val="22"/>
          <w14:textFill>
            <w14:solidFill>
              <w14:schemeClr w14:val="tx1"/>
            </w14:solidFill>
          </w14:textFill>
        </w:rPr>
        <w:t>》有关条文执行。</w:t>
      </w:r>
    </w:p>
    <w:p w14:paraId="3DD83230">
      <w:pPr>
        <w:pStyle w:val="2"/>
        <w:snapToGrid w:val="0"/>
        <w:spacing w:line="360" w:lineRule="auto"/>
        <w:rPr>
          <w:rFonts w:hAnsi="宋体" w:cs="宋体"/>
          <w:b/>
          <w:color w:val="000000" w:themeColor="text1"/>
          <w:sz w:val="22"/>
          <w:szCs w:val="22"/>
          <w14:textFill>
            <w14:solidFill>
              <w14:schemeClr w14:val="tx1"/>
            </w14:solidFill>
          </w14:textFill>
        </w:rPr>
      </w:pPr>
      <w:r>
        <w:rPr>
          <w:rFonts w:hint="eastAsia" w:hAnsi="宋体" w:cs="宋体"/>
          <w:b/>
          <w:color w:val="000000" w:themeColor="text1"/>
          <w:sz w:val="22"/>
          <w:szCs w:val="22"/>
          <w14:textFill>
            <w14:solidFill>
              <w14:schemeClr w14:val="tx1"/>
            </w14:solidFill>
          </w14:textFill>
        </w:rPr>
        <w:t>八、争议的解决</w:t>
      </w:r>
    </w:p>
    <w:p w14:paraId="31A37F93">
      <w:pPr>
        <w:pStyle w:val="2"/>
        <w:snapToGrid w:val="0"/>
        <w:spacing w:line="360" w:lineRule="auto"/>
        <w:ind w:firstLine="440" w:firstLineChars="200"/>
        <w:rPr>
          <w:rFonts w:hAnsi="宋体"/>
          <w:bCs/>
          <w:color w:val="000000" w:themeColor="text1"/>
          <w:sz w:val="22"/>
          <w:szCs w:val="22"/>
          <w:lang w:val="zh-CN"/>
          <w14:textFill>
            <w14:solidFill>
              <w14:schemeClr w14:val="tx1"/>
            </w14:solidFill>
          </w14:textFill>
        </w:rPr>
      </w:pPr>
      <w:r>
        <w:rPr>
          <w:rFonts w:hint="eastAsia" w:hAnsi="宋体"/>
          <w:bCs/>
          <w:color w:val="000000" w:themeColor="text1"/>
          <w:sz w:val="22"/>
          <w:szCs w:val="22"/>
          <w14:textFill>
            <w14:solidFill>
              <w14:schemeClr w14:val="tx1"/>
            </w14:solidFill>
          </w14:textFill>
        </w:rPr>
        <w:t xml:space="preserve"> </w:t>
      </w:r>
      <w:r>
        <w:rPr>
          <w:rFonts w:hint="eastAsia" w:hAnsi="宋体"/>
          <w:bCs/>
          <w:color w:val="000000" w:themeColor="text1"/>
          <w:sz w:val="22"/>
          <w:szCs w:val="22"/>
          <w:lang w:val="zh-CN"/>
          <w14:textFill>
            <w14:solidFill>
              <w14:schemeClr w14:val="tx1"/>
            </w14:solidFill>
          </w14:textFill>
        </w:rPr>
        <w:t>1、合同在履行过程中发生争议时，甲方与乙方及时协商解决。协商不成时，向平阳县人民法院进行诉讼。</w:t>
      </w:r>
    </w:p>
    <w:p w14:paraId="3FB7BF9C">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lang w:val="zh-CN"/>
          <w14:textFill>
            <w14:solidFill>
              <w14:schemeClr w14:val="tx1"/>
            </w14:solidFill>
          </w14:textFill>
        </w:rPr>
        <w:t>2、对于因违反或终止合同而引起的损失、损害的赔偿，由甲方与乙方友好协商解决，经协商仍未能达成一致的，向平阳县人民法院进行诉讼。</w:t>
      </w:r>
    </w:p>
    <w:p w14:paraId="2ACA2358">
      <w:pPr>
        <w:snapToGrid w:val="0"/>
        <w:spacing w:line="360" w:lineRule="auto"/>
        <w:rPr>
          <w:bCs/>
          <w:color w:val="000000" w:themeColor="text1"/>
          <w:sz w:val="22"/>
          <w:szCs w:val="22"/>
          <w14:textFill>
            <w14:solidFill>
              <w14:schemeClr w14:val="tx1"/>
            </w14:solidFill>
          </w14:textFill>
        </w:rPr>
      </w:pPr>
      <w:r>
        <w:rPr>
          <w:rFonts w:hint="eastAsia"/>
          <w:b/>
          <w:bCs/>
          <w:color w:val="000000" w:themeColor="text1"/>
          <w:sz w:val="22"/>
          <w:szCs w:val="22"/>
          <w14:textFill>
            <w14:solidFill>
              <w14:schemeClr w14:val="tx1"/>
            </w14:solidFill>
          </w14:textFill>
        </w:rPr>
        <w:t>九</w:t>
      </w:r>
      <w:r>
        <w:rPr>
          <w:rFonts w:hint="eastAsia" w:hAnsi="宋体" w:cs="宋体"/>
          <w:b/>
          <w:color w:val="000000" w:themeColor="text1"/>
          <w:kern w:val="2"/>
          <w:sz w:val="22"/>
          <w:szCs w:val="22"/>
          <w14:textFill>
            <w14:solidFill>
              <w14:schemeClr w14:val="tx1"/>
            </w14:solidFill>
          </w14:textFill>
        </w:rPr>
        <w:t>、合同文件的构成</w:t>
      </w:r>
    </w:p>
    <w:p w14:paraId="7B864F36">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本协议书与下列文件一起构成合同文件:</w:t>
      </w:r>
    </w:p>
    <w:p w14:paraId="55DC1422">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1.中标通知书或委托书（如果有）；</w:t>
      </w:r>
    </w:p>
    <w:p w14:paraId="795CACA8">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2.投标文件（含澄清函）或建议书（如果有）；</w:t>
      </w:r>
    </w:p>
    <w:p w14:paraId="52DEF1C0">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3.招标文件；</w:t>
      </w:r>
    </w:p>
    <w:p w14:paraId="2F68CD61">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4.其他合同文件。</w:t>
      </w:r>
    </w:p>
    <w:p w14:paraId="59759E97">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上述各项合同文件包括合同当事人就该项合同文件所作出的补充和修改，属于同一类内容的文件，应以最新签署的为准。</w:t>
      </w:r>
    </w:p>
    <w:p w14:paraId="5BA89413">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在合同订立及履行过程中形成的与合同有关的文件（包括补充协议）均构成合同文件的组成部分。</w:t>
      </w:r>
    </w:p>
    <w:p w14:paraId="09EA7D92">
      <w:pPr>
        <w:pStyle w:val="2"/>
        <w:snapToGrid w:val="0"/>
        <w:spacing w:line="360" w:lineRule="auto"/>
        <w:rPr>
          <w:rFonts w:hAnsi="宋体" w:cs="宋体"/>
          <w:bCs/>
          <w:color w:val="000000" w:themeColor="text1"/>
          <w:sz w:val="22"/>
          <w:szCs w:val="22"/>
          <w14:textFill>
            <w14:solidFill>
              <w14:schemeClr w14:val="tx1"/>
            </w14:solidFill>
          </w14:textFill>
        </w:rPr>
      </w:pPr>
      <w:r>
        <w:rPr>
          <w:rFonts w:hint="eastAsia" w:hAnsi="宋体" w:cs="宋体"/>
          <w:b/>
          <w:bCs/>
          <w:color w:val="000000" w:themeColor="text1"/>
          <w:kern w:val="0"/>
          <w:sz w:val="22"/>
          <w:szCs w:val="22"/>
          <w14:textFill>
            <w14:solidFill>
              <w14:schemeClr w14:val="tx1"/>
            </w14:solidFill>
          </w14:textFill>
        </w:rPr>
        <w:t>十</w:t>
      </w:r>
      <w:r>
        <w:rPr>
          <w:rFonts w:hint="eastAsia" w:hAnsi="宋体" w:cs="宋体"/>
          <w:b/>
          <w:color w:val="000000" w:themeColor="text1"/>
          <w:sz w:val="22"/>
          <w:szCs w:val="22"/>
          <w14:textFill>
            <w14:solidFill>
              <w14:schemeClr w14:val="tx1"/>
            </w14:solidFill>
          </w14:textFill>
        </w:rPr>
        <w:t>、合同生效及其它</w:t>
      </w:r>
    </w:p>
    <w:p w14:paraId="5F1257C1">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1．合同经双方法定代表人或授权代表签字并加盖单位公章后生效。</w:t>
      </w:r>
    </w:p>
    <w:p w14:paraId="04A55790">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2．合同执行中涉及采购资金和采购内容修改或补充的，须经财政部门审批，并签书面补充协议报财政部门备案，方可作为主合同不可分割的一部分。</w:t>
      </w:r>
    </w:p>
    <w:p w14:paraId="6B94BF98">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3.本合同未尽事宜，遵照《</w:t>
      </w:r>
      <w:r>
        <w:rPr>
          <w:rFonts w:hint="eastAsia"/>
          <w:bCs/>
          <w:color w:val="000000" w:themeColor="text1"/>
          <w:sz w:val="22"/>
          <w:szCs w:val="22"/>
          <w:lang w:val="zh-CN"/>
          <w14:textFill>
            <w14:solidFill>
              <w14:schemeClr w14:val="tx1"/>
            </w14:solidFill>
          </w14:textFill>
        </w:rPr>
        <w:t>中华人民共和国民法典</w:t>
      </w:r>
      <w:r>
        <w:rPr>
          <w:rFonts w:hint="eastAsia"/>
          <w:bCs/>
          <w:color w:val="000000" w:themeColor="text1"/>
          <w:sz w:val="22"/>
          <w:szCs w:val="22"/>
          <w14:textFill>
            <w14:solidFill>
              <w14:schemeClr w14:val="tx1"/>
            </w14:solidFill>
          </w14:textFill>
        </w:rPr>
        <w:t>》有关条文执行。</w:t>
      </w:r>
    </w:p>
    <w:p w14:paraId="6FFBCF4C">
      <w:pPr>
        <w:snapToGrid w:val="0"/>
        <w:spacing w:line="360" w:lineRule="auto"/>
        <w:ind w:firstLine="440" w:firstLineChars="200"/>
        <w:rPr>
          <w:bCs/>
          <w:color w:val="000000" w:themeColor="text1"/>
          <w:sz w:val="22"/>
          <w:szCs w:val="22"/>
          <w14:textFill>
            <w14:solidFill>
              <w14:schemeClr w14:val="tx1"/>
            </w14:solidFill>
          </w14:textFill>
        </w:rPr>
      </w:pPr>
      <w:r>
        <w:rPr>
          <w:rFonts w:hint="eastAsia"/>
          <w:bCs/>
          <w:color w:val="000000" w:themeColor="text1"/>
          <w:sz w:val="22"/>
          <w:szCs w:val="22"/>
          <w14:textFill>
            <w14:solidFill>
              <w14:schemeClr w14:val="tx1"/>
            </w14:solidFill>
          </w14:textFill>
        </w:rPr>
        <w:t>4.本合同正本一式陆份，具有同等法律效力，甲乙双方各执叁份。</w:t>
      </w:r>
    </w:p>
    <w:p w14:paraId="4DE3C056">
      <w:pPr>
        <w:snapToGrid w:val="0"/>
        <w:spacing w:line="360" w:lineRule="auto"/>
        <w:ind w:firstLine="440"/>
        <w:rPr>
          <w:b/>
          <w:color w:val="000000" w:themeColor="text1"/>
          <w:kern w:val="2"/>
          <w:sz w:val="22"/>
          <w:szCs w:val="22"/>
          <w14:textFill>
            <w14:solidFill>
              <w14:schemeClr w14:val="tx1"/>
            </w14:solidFill>
          </w14:textFill>
        </w:rPr>
      </w:pPr>
      <w:r>
        <w:rPr>
          <w:rFonts w:hint="eastAsia"/>
          <w:color w:val="000000" w:themeColor="text1"/>
          <w:kern w:val="2"/>
          <w:sz w:val="22"/>
          <w:szCs w:val="22"/>
          <w14:textFill>
            <w14:solidFill>
              <w14:schemeClr w14:val="tx1"/>
            </w14:solidFill>
          </w14:textFill>
        </w:rPr>
        <w:t>5、合同的解释：本合同的解释权在平阳县教育局。</w:t>
      </w:r>
    </w:p>
    <w:p w14:paraId="621B3042">
      <w:pPr>
        <w:spacing w:line="420" w:lineRule="exact"/>
        <w:ind w:firstLine="1210" w:firstLineChars="55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采购人：（印章）                      中标人：（印章）</w:t>
      </w:r>
    </w:p>
    <w:p w14:paraId="7866BD08">
      <w:pPr>
        <w:spacing w:line="420" w:lineRule="exact"/>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 xml:space="preserve">           全权代表:（签字）                    全权代表:（签字）</w:t>
      </w:r>
    </w:p>
    <w:p w14:paraId="102DE7E7">
      <w:pPr>
        <w:spacing w:line="420" w:lineRule="exact"/>
        <w:ind w:firstLine="1210" w:firstLineChars="55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地址：                               地址：</w:t>
      </w:r>
    </w:p>
    <w:p w14:paraId="722B46E8">
      <w:pPr>
        <w:spacing w:line="420" w:lineRule="exact"/>
        <w:ind w:firstLine="1210" w:firstLineChars="55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邮政编码：                           邮政编码：</w:t>
      </w:r>
    </w:p>
    <w:p w14:paraId="3D32ED98">
      <w:pPr>
        <w:spacing w:line="420" w:lineRule="exact"/>
        <w:ind w:firstLine="1210" w:firstLineChars="55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电话：                               电话：</w:t>
      </w:r>
    </w:p>
    <w:p w14:paraId="0046F99E">
      <w:pPr>
        <w:spacing w:line="420" w:lineRule="exact"/>
        <w:ind w:firstLine="1210" w:firstLineChars="55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传真：                               传真：</w:t>
      </w:r>
    </w:p>
    <w:p w14:paraId="6E779996">
      <w:pPr>
        <w:spacing w:line="420" w:lineRule="exact"/>
        <w:ind w:firstLine="1210" w:firstLineChars="55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开户银行：                           开户银行：</w:t>
      </w:r>
    </w:p>
    <w:p w14:paraId="3D895025">
      <w:pPr>
        <w:spacing w:line="420" w:lineRule="exact"/>
        <w:ind w:firstLine="1210" w:firstLineChars="55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帐号：                               帐号：</w:t>
      </w:r>
    </w:p>
    <w:p w14:paraId="6BABD43F">
      <w:pPr>
        <w:widowControl/>
        <w:snapToGrid w:val="0"/>
        <w:spacing w:line="340" w:lineRule="exact"/>
        <w:jc w:val="center"/>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签订时间：</w:t>
      </w:r>
    </w:p>
    <w:p w14:paraId="65EA1A33">
      <w:pPr>
        <w:widowControl/>
        <w:snapToGrid w:val="0"/>
        <w:spacing w:line="340" w:lineRule="exact"/>
        <w:jc w:val="center"/>
        <w:rPr>
          <w:rFonts w:ascii="Arial" w:hAnsi="Arial"/>
          <w:b/>
          <w:color w:val="000000" w:themeColor="text1"/>
          <w14:textFill>
            <w14:solidFill>
              <w14:schemeClr w14:val="tx1"/>
            </w14:solidFill>
          </w14:textFill>
        </w:rPr>
      </w:pPr>
      <w:r>
        <w:rPr>
          <w:b/>
          <w:color w:val="000000" w:themeColor="text1"/>
          <w:sz w:val="22"/>
          <w14:textFill>
            <w14:solidFill>
              <w14:schemeClr w14:val="tx1"/>
            </w14:solidFill>
          </w14:textFill>
        </w:rPr>
        <w:t>注：本合同作为示范文本，具体以成交人与采购人所签定正式合同为准。</w:t>
      </w:r>
    </w:p>
    <w:p w14:paraId="501625C0">
      <w:pPr>
        <w:widowControl/>
        <w:snapToGrid w:val="0"/>
        <w:spacing w:line="460" w:lineRule="atLeast"/>
        <w:jc w:val="center"/>
        <w:rPr>
          <w:color w:val="000000" w:themeColor="text1"/>
          <w:sz w:val="36"/>
          <w14:textFill>
            <w14:solidFill>
              <w14:schemeClr w14:val="tx1"/>
            </w14:solidFill>
          </w14:textFill>
        </w:rPr>
      </w:pPr>
      <w:r>
        <w:rPr>
          <w:color w:val="000000" w:themeColor="text1"/>
          <w:sz w:val="36"/>
          <w14:textFill>
            <w14:solidFill>
              <w14:schemeClr w14:val="tx1"/>
            </w14:solidFill>
          </w14:textFill>
        </w:rPr>
        <w:t>第</w:t>
      </w:r>
      <w:r>
        <w:rPr>
          <w:rFonts w:hint="eastAsia"/>
          <w:color w:val="000000" w:themeColor="text1"/>
          <w:sz w:val="36"/>
          <w14:textFill>
            <w14:solidFill>
              <w14:schemeClr w14:val="tx1"/>
            </w14:solidFill>
          </w14:textFill>
        </w:rPr>
        <w:t>六</w:t>
      </w:r>
      <w:r>
        <w:rPr>
          <w:color w:val="000000" w:themeColor="text1"/>
          <w:sz w:val="36"/>
          <w14:textFill>
            <w14:solidFill>
              <w14:schemeClr w14:val="tx1"/>
            </w14:solidFill>
          </w14:textFill>
        </w:rPr>
        <w:t>部分    附件---响应文件格式</w:t>
      </w:r>
    </w:p>
    <w:p w14:paraId="11CF70F6">
      <w:pPr>
        <w:widowControl/>
        <w:snapToGrid w:val="0"/>
        <w:spacing w:line="460" w:lineRule="atLeast"/>
        <w:jc w:val="center"/>
        <w:rPr>
          <w:color w:val="000000" w:themeColor="text1"/>
          <w:sz w:val="36"/>
          <w14:textFill>
            <w14:solidFill>
              <w14:schemeClr w14:val="tx1"/>
            </w14:solidFill>
          </w14:textFill>
        </w:rPr>
      </w:pPr>
      <w:r>
        <w:rPr>
          <w:rFonts w:hint="eastAsia"/>
          <w:color w:val="000000" w:themeColor="text1"/>
          <w:sz w:val="36"/>
          <w14:textFill>
            <w14:solidFill>
              <w14:schemeClr w14:val="tx1"/>
            </w14:solidFill>
          </w14:textFill>
        </w:rPr>
        <w:t>（未提供格式的由供应商自拟）</w:t>
      </w:r>
    </w:p>
    <w:p w14:paraId="4D1D04F4">
      <w:pPr>
        <w:spacing w:line="360" w:lineRule="auto"/>
        <w:ind w:firstLine="424" w:firstLineChars="151"/>
        <w:rPr>
          <w:rFonts w:ascii="仿宋" w:eastAsia="仿宋" w:cs="Arial"/>
          <w:b/>
          <w:color w:val="000000" w:themeColor="text1"/>
          <w:sz w:val="28"/>
          <w:szCs w:val="22"/>
          <w:u w:val="single"/>
          <w14:textFill>
            <w14:solidFill>
              <w14:schemeClr w14:val="tx1"/>
            </w14:solidFill>
          </w14:textFill>
        </w:rPr>
      </w:pPr>
      <w:r>
        <w:rPr>
          <w:rFonts w:hint="eastAsia" w:ascii="仿宋" w:eastAsia="仿宋" w:cs="Arial"/>
          <w:b/>
          <w:color w:val="000000" w:themeColor="text1"/>
          <w:sz w:val="28"/>
          <w:szCs w:val="22"/>
          <w14:textFill>
            <w14:solidFill>
              <w14:schemeClr w14:val="tx1"/>
            </w14:solidFill>
          </w14:textFill>
        </w:rPr>
        <w:t>重要提示：</w:t>
      </w:r>
    </w:p>
    <w:p w14:paraId="1AA79807">
      <w:pPr>
        <w:spacing w:line="360" w:lineRule="auto"/>
        <w:ind w:firstLine="424" w:firstLineChars="151"/>
        <w:jc w:val="left"/>
        <w:rPr>
          <w:rFonts w:ascii="仿宋" w:eastAsia="仿宋" w:cs="Arial"/>
          <w:b/>
          <w:color w:val="000000" w:themeColor="text1"/>
          <w:sz w:val="28"/>
          <w:szCs w:val="28"/>
          <w:u w:val="single"/>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（1）</w:t>
      </w:r>
      <w:r>
        <w:rPr>
          <w:rFonts w:hint="eastAsia" w:ascii="仿宋" w:eastAsia="仿宋" w:cs="Arial"/>
          <w:b/>
          <w:color w:val="000000" w:themeColor="text1"/>
          <w:sz w:val="28"/>
          <w:szCs w:val="28"/>
          <w:u w:val="single"/>
          <w14:textFill>
            <w14:solidFill>
              <w14:schemeClr w14:val="tx1"/>
            </w14:solidFill>
          </w14:textFill>
        </w:rPr>
        <w:t>本章节</w:t>
      </w:r>
      <w:r>
        <w:rPr>
          <w:rFonts w:hint="eastAsia" w:ascii="仿宋" w:eastAsia="仿宋"/>
          <w:b/>
          <w:color w:val="000000" w:themeColor="text1"/>
          <w:sz w:val="28"/>
          <w:szCs w:val="28"/>
          <w:u w:val="single"/>
          <w14:textFill>
            <w14:solidFill>
              <w14:schemeClr w14:val="tx1"/>
            </w14:solidFill>
          </w14:textFill>
        </w:rPr>
        <w:t>中有提供格式的，磋商供应商可参照本章节提供的格式进行编制（格式中要求提供相关证明材料的还需后附相关证明材料）。并按格式要求在指定位置根据要求进行电子签章，否则视为未提供；</w:t>
      </w:r>
    </w:p>
    <w:p w14:paraId="10543395">
      <w:pPr>
        <w:spacing w:line="360" w:lineRule="auto"/>
        <w:ind w:firstLine="424" w:firstLineChars="151"/>
        <w:jc w:val="left"/>
        <w:rPr>
          <w:rFonts w:ascii="仿宋" w:eastAsia="仿宋" w:cs="Arial"/>
          <w:b/>
          <w:color w:val="000000" w:themeColor="text1"/>
          <w:sz w:val="28"/>
          <w:szCs w:val="28"/>
          <w:u w:val="single"/>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（2）</w:t>
      </w:r>
      <w:r>
        <w:rPr>
          <w:rFonts w:hint="eastAsia" w:ascii="仿宋" w:eastAsia="仿宋" w:cs="Arial"/>
          <w:b/>
          <w:color w:val="000000" w:themeColor="text1"/>
          <w:sz w:val="28"/>
          <w:szCs w:val="28"/>
          <w:u w:val="single"/>
          <w14:textFill>
            <w14:solidFill>
              <w14:schemeClr w14:val="tx1"/>
            </w14:solidFill>
          </w14:textFill>
        </w:rPr>
        <w:t>本章节</w:t>
      </w:r>
      <w:r>
        <w:rPr>
          <w:rFonts w:hint="eastAsia" w:ascii="仿宋" w:eastAsia="仿宋"/>
          <w:b/>
          <w:color w:val="000000" w:themeColor="text1"/>
          <w:sz w:val="28"/>
          <w:szCs w:val="28"/>
          <w:u w:val="single"/>
          <w14:textFill>
            <w14:solidFill>
              <w14:schemeClr w14:val="tx1"/>
            </w14:solidFill>
          </w14:textFill>
        </w:rPr>
        <w:t>未提供格式的，请各投标单位自行拟定格式，并加盖单位公章，否则视为未提供；</w:t>
      </w:r>
    </w:p>
    <w:p w14:paraId="5D88CAEA">
      <w:pPr>
        <w:pStyle w:val="4"/>
        <w:rPr>
          <w:color w:val="000000" w:themeColor="text1"/>
          <w14:textFill>
            <w14:solidFill>
              <w14:schemeClr w14:val="tx1"/>
            </w14:solidFill>
          </w14:textFill>
        </w:rPr>
      </w:pPr>
      <w:bookmarkStart w:id="6" w:name="_Toc24550049"/>
      <w:bookmarkStart w:id="7" w:name="_Toc30408914"/>
      <w:r>
        <w:rPr>
          <w:rFonts w:hint="eastAsia"/>
          <w:color w:val="000000" w:themeColor="text1"/>
          <w14:textFill>
            <w14:solidFill>
              <w14:schemeClr w14:val="tx1"/>
            </w14:solidFill>
          </w14:textFill>
        </w:rPr>
        <w:t>一、“资格文件</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格式</w:t>
      </w:r>
      <w:bookmarkEnd w:id="6"/>
      <w:bookmarkEnd w:id="7"/>
    </w:p>
    <w:p w14:paraId="3BC6E033">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1.1 “资格文件”封面</w:t>
      </w:r>
    </w:p>
    <w:p w14:paraId="674DE040">
      <w:pPr>
        <w:spacing w:line="360" w:lineRule="auto"/>
        <w:jc w:val="right"/>
        <w:rPr>
          <w:rFonts w:ascii="Arial" w:hAnsi="Arial" w:eastAsia="新宋体" w:cs="Arial"/>
          <w:b/>
          <w:color w:val="000000" w:themeColor="text1"/>
          <w:sz w:val="32"/>
          <w:szCs w:val="22"/>
          <w14:textFill>
            <w14:solidFill>
              <w14:schemeClr w14:val="tx1"/>
            </w14:solidFill>
          </w14:textFill>
        </w:rPr>
      </w:pPr>
    </w:p>
    <w:p w14:paraId="37612509">
      <w:pPr>
        <w:spacing w:line="276" w:lineRule="auto"/>
        <w:jc w:val="center"/>
        <w:rPr>
          <w:rFonts w:ascii="华文中宋" w:eastAsia="华文中宋" w:cs="Arial"/>
          <w:b/>
          <w:color w:val="000000" w:themeColor="text1"/>
          <w:w w:val="90"/>
          <w:sz w:val="44"/>
          <w:szCs w:val="22"/>
          <w14:textFill>
            <w14:solidFill>
              <w14:schemeClr w14:val="tx1"/>
            </w14:solidFill>
          </w14:textFill>
        </w:rPr>
      </w:pPr>
    </w:p>
    <w:p w14:paraId="79110034">
      <w:pPr>
        <w:spacing w:line="276" w:lineRule="auto"/>
        <w:jc w:val="center"/>
        <w:rPr>
          <w:rFonts w:ascii="华文中宋" w:eastAsia="华文中宋" w:cs="Arial"/>
          <w:b/>
          <w:color w:val="000000" w:themeColor="text1"/>
          <w:w w:val="90"/>
          <w:sz w:val="44"/>
          <w:szCs w:val="22"/>
          <w14:textFill>
            <w14:solidFill>
              <w14:schemeClr w14:val="tx1"/>
            </w14:solidFill>
          </w14:textFill>
        </w:rPr>
      </w:pPr>
    </w:p>
    <w:p w14:paraId="36C45353">
      <w:pPr>
        <w:spacing w:line="276" w:lineRule="auto"/>
        <w:jc w:val="center"/>
        <w:rPr>
          <w:rFonts w:ascii="华文中宋" w:eastAsia="华文中宋" w:cs="Arial"/>
          <w:b/>
          <w:color w:val="000000" w:themeColor="text1"/>
          <w:w w:val="90"/>
          <w:sz w:val="44"/>
          <w:szCs w:val="22"/>
          <w14:textFill>
            <w14:solidFill>
              <w14:schemeClr w14:val="tx1"/>
            </w14:solidFill>
          </w14:textFill>
        </w:rPr>
      </w:pPr>
    </w:p>
    <w:p w14:paraId="58AC1FF2">
      <w:pPr>
        <w:spacing w:line="276" w:lineRule="auto"/>
        <w:jc w:val="center"/>
        <w:rPr>
          <w:rFonts w:ascii="华文中宋" w:eastAsia="华文中宋" w:cs="Arial"/>
          <w:b/>
          <w:color w:val="000000" w:themeColor="text1"/>
          <w:w w:val="90"/>
          <w:sz w:val="44"/>
          <w:szCs w:val="22"/>
          <w14:textFill>
            <w14:solidFill>
              <w14:schemeClr w14:val="tx1"/>
            </w14:solidFill>
          </w14:textFill>
        </w:rPr>
      </w:pPr>
    </w:p>
    <w:p w14:paraId="0F949660">
      <w:pPr>
        <w:spacing w:line="276" w:lineRule="auto"/>
        <w:jc w:val="center"/>
        <w:rPr>
          <w:rFonts w:ascii="华文中宋" w:eastAsia="华文中宋" w:cs="Arial"/>
          <w:b/>
          <w:color w:val="000000" w:themeColor="text1"/>
          <w:w w:val="90"/>
          <w:sz w:val="220"/>
          <w:szCs w:val="22"/>
          <w14:textFill>
            <w14:solidFill>
              <w14:schemeClr w14:val="tx1"/>
            </w14:solidFill>
          </w14:textFill>
        </w:rPr>
      </w:pPr>
      <w:r>
        <w:rPr>
          <w:rFonts w:hint="eastAsia" w:ascii="华文中宋" w:eastAsia="华文中宋" w:cs="Arial"/>
          <w:b/>
          <w:color w:val="000000" w:themeColor="text1"/>
          <w:w w:val="90"/>
          <w:sz w:val="44"/>
          <w:szCs w:val="22"/>
          <w14:textFill>
            <w14:solidFill>
              <w14:schemeClr w14:val="tx1"/>
            </w14:solidFill>
          </w14:textFill>
        </w:rPr>
        <w:t>2026年中小学（幼儿园）教师专业发展培训项目</w:t>
      </w:r>
    </w:p>
    <w:p w14:paraId="5EDF722F">
      <w:pPr>
        <w:spacing w:line="360" w:lineRule="auto"/>
        <w:jc w:val="center"/>
        <w:rPr>
          <w:rFonts w:ascii="Arial" w:hAnsi="Arial" w:eastAsia="新宋体" w:cs="Arial"/>
          <w:b/>
          <w:color w:val="000000" w:themeColor="text1"/>
          <w:sz w:val="52"/>
          <w:szCs w:val="22"/>
          <w14:textFill>
            <w14:solidFill>
              <w14:schemeClr w14:val="tx1"/>
            </w14:solidFill>
          </w14:textFill>
        </w:rPr>
      </w:pPr>
    </w:p>
    <w:p w14:paraId="0BFA6AD0">
      <w:pPr>
        <w:spacing w:line="360" w:lineRule="auto"/>
        <w:jc w:val="center"/>
        <w:rPr>
          <w:rFonts w:ascii="Arial" w:hAnsi="Arial" w:eastAsia="新宋体" w:cs="Arial"/>
          <w:b/>
          <w:color w:val="000000" w:themeColor="text1"/>
          <w:sz w:val="52"/>
          <w:szCs w:val="22"/>
          <w14:textFill>
            <w14:solidFill>
              <w14:schemeClr w14:val="tx1"/>
            </w14:solidFill>
          </w14:textFill>
        </w:rPr>
      </w:pPr>
    </w:p>
    <w:p w14:paraId="4FB91572">
      <w:pPr>
        <w:spacing w:line="276" w:lineRule="auto"/>
        <w:jc w:val="center"/>
        <w:rPr>
          <w:rFonts w:ascii="华文中宋" w:eastAsia="华文中宋" w:cs="Arial"/>
          <w:color w:val="000000" w:themeColor="text1"/>
          <w:sz w:val="96"/>
          <w:szCs w:val="22"/>
          <w14:textFill>
            <w14:solidFill>
              <w14:schemeClr w14:val="tx1"/>
            </w14:solidFill>
          </w14:textFill>
        </w:rPr>
      </w:pPr>
      <w:r>
        <w:rPr>
          <w:rFonts w:hint="eastAsia" w:ascii="华文中宋" w:eastAsia="华文中宋" w:cs="Arial"/>
          <w:color w:val="000000" w:themeColor="text1"/>
          <w:sz w:val="96"/>
          <w:szCs w:val="22"/>
          <w14:textFill>
            <w14:solidFill>
              <w14:schemeClr w14:val="tx1"/>
            </w14:solidFill>
          </w14:textFill>
        </w:rPr>
        <w:t>响 应 文 件</w:t>
      </w:r>
    </w:p>
    <w:p w14:paraId="624FC1B1">
      <w:pPr>
        <w:spacing w:line="360" w:lineRule="auto"/>
        <w:jc w:val="center"/>
        <w:rPr>
          <w:rFonts w:ascii="华文中宋" w:eastAsia="华文中宋" w:cs="Arial"/>
          <w:b/>
          <w:color w:val="000000" w:themeColor="text1"/>
          <w:sz w:val="52"/>
          <w:szCs w:val="22"/>
          <w14:textFill>
            <w14:solidFill>
              <w14:schemeClr w14:val="tx1"/>
            </w14:solidFill>
          </w14:textFill>
        </w:rPr>
      </w:pPr>
      <w:r>
        <w:rPr>
          <w:rFonts w:hint="eastAsia" w:ascii="华文中宋" w:eastAsia="华文中宋" w:cs="Arial"/>
          <w:b/>
          <w:color w:val="000000" w:themeColor="text1"/>
          <w:sz w:val="52"/>
          <w:szCs w:val="22"/>
          <w14:textFill>
            <w14:solidFill>
              <w14:schemeClr w14:val="tx1"/>
            </w14:solidFill>
          </w14:textFill>
        </w:rPr>
        <w:t>（资格文件）</w:t>
      </w:r>
    </w:p>
    <w:p w14:paraId="103F5B65">
      <w:pPr>
        <w:spacing w:line="360" w:lineRule="auto"/>
        <w:jc w:val="center"/>
        <w:rPr>
          <w:rFonts w:ascii="华文中宋" w:eastAsia="华文中宋" w:cs="Arial"/>
          <w:b/>
          <w:color w:val="000000" w:themeColor="text1"/>
          <w:sz w:val="52"/>
          <w:szCs w:val="22"/>
          <w14:textFill>
            <w14:solidFill>
              <w14:schemeClr w14:val="tx1"/>
            </w14:solidFill>
          </w14:textFill>
        </w:rPr>
      </w:pPr>
    </w:p>
    <w:tbl>
      <w:tblPr>
        <w:tblStyle w:val="37"/>
        <w:tblW w:w="0" w:type="auto"/>
        <w:tblInd w:w="250" w:type="dxa"/>
        <w:tblLayout w:type="fixed"/>
        <w:tblCellMar>
          <w:top w:w="0" w:type="dxa"/>
          <w:left w:w="108" w:type="dxa"/>
          <w:bottom w:w="0" w:type="dxa"/>
          <w:right w:w="108" w:type="dxa"/>
        </w:tblCellMar>
      </w:tblPr>
      <w:tblGrid>
        <w:gridCol w:w="8789"/>
      </w:tblGrid>
      <w:tr w14:paraId="1EA4A7EB">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3860DF77">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项目编号：</w:t>
            </w:r>
          </w:p>
        </w:tc>
      </w:tr>
      <w:tr w14:paraId="6CD418DB">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4B17EDD9">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磋商供应商名称（盖章）：</w:t>
            </w:r>
            <w:r>
              <w:rPr>
                <w:rFonts w:hint="eastAsia" w:ascii="仿宋" w:eastAsia="仿宋" w:cs="Arial"/>
                <w:b/>
                <w:color w:val="000000" w:themeColor="text1"/>
                <w:w w:val="90"/>
                <w:sz w:val="28"/>
                <w:szCs w:val="28"/>
                <w14:textFill>
                  <w14:solidFill>
                    <w14:schemeClr w14:val="tx1"/>
                  </w14:solidFill>
                </w14:textFill>
              </w:rPr>
              <w:t>_______________________________________</w:t>
            </w:r>
          </w:p>
        </w:tc>
      </w:tr>
      <w:tr w14:paraId="16FC7B73">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6F53BDF0">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磋商供应商地址：</w:t>
            </w:r>
            <w:r>
              <w:rPr>
                <w:rFonts w:hint="eastAsia" w:ascii="仿宋" w:eastAsia="仿宋" w:cs="Arial"/>
                <w:b/>
                <w:color w:val="000000" w:themeColor="text1"/>
                <w:w w:val="90"/>
                <w:sz w:val="28"/>
                <w:szCs w:val="28"/>
                <w14:textFill>
                  <w14:solidFill>
                    <w14:schemeClr w14:val="tx1"/>
                  </w14:solidFill>
                </w14:textFill>
              </w:rPr>
              <w:t>_______________________________________________</w:t>
            </w:r>
          </w:p>
        </w:tc>
      </w:tr>
      <w:tr w14:paraId="6A99BCF7">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34F9DD64">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法定代表人或其授权代表（签字或盖章）：</w:t>
            </w:r>
            <w:r>
              <w:rPr>
                <w:rFonts w:hint="eastAsia" w:ascii="仿宋" w:eastAsia="仿宋" w:cs="Arial"/>
                <w:b/>
                <w:color w:val="000000" w:themeColor="text1"/>
                <w:w w:val="90"/>
                <w:sz w:val="28"/>
                <w:szCs w:val="28"/>
                <w14:textFill>
                  <w14:solidFill>
                    <w14:schemeClr w14:val="tx1"/>
                  </w14:solidFill>
                </w14:textFill>
              </w:rPr>
              <w:t>________________________</w:t>
            </w:r>
          </w:p>
        </w:tc>
      </w:tr>
      <w:tr w14:paraId="78C4BC86">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4F110EF2">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日期：</w:t>
            </w:r>
            <w:r>
              <w:rPr>
                <w:rFonts w:hint="eastAsia" w:ascii="仿宋" w:eastAsia="仿宋" w:cs="Arial"/>
                <w:b/>
                <w:color w:val="000000" w:themeColor="text1"/>
                <w:w w:val="90"/>
                <w:sz w:val="28"/>
                <w:szCs w:val="28"/>
                <w14:textFill>
                  <w14:solidFill>
                    <w14:schemeClr w14:val="tx1"/>
                  </w14:solidFill>
                </w14:textFill>
              </w:rPr>
              <w:t>__________________________________________________________</w:t>
            </w:r>
          </w:p>
        </w:tc>
      </w:tr>
    </w:tbl>
    <w:p w14:paraId="1C85C90C">
      <w:pPr>
        <w:pStyle w:val="5"/>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14:textFill>
            <w14:solidFill>
              <w14:schemeClr w14:val="tx1"/>
            </w14:solidFill>
          </w14:textFill>
        </w:rPr>
        <w:t>1.2具有独立承担民事责任能力的证明材料</w:t>
      </w:r>
    </w:p>
    <w:p w14:paraId="6C0DB251">
      <w:pPr>
        <w:spacing w:line="360" w:lineRule="auto"/>
        <w:jc w:val="center"/>
        <w:rPr>
          <w:rFonts w:ascii="华文中宋" w:eastAsia="华文中宋"/>
          <w:b/>
          <w:color w:val="000000" w:themeColor="text1"/>
          <w:sz w:val="44"/>
          <w:szCs w:val="44"/>
          <w14:textFill>
            <w14:solidFill>
              <w14:schemeClr w14:val="tx1"/>
            </w14:solidFill>
          </w14:textFill>
        </w:rPr>
      </w:pPr>
      <w:r>
        <w:rPr>
          <w:rFonts w:hint="eastAsia" w:ascii="华文中宋" w:eastAsia="华文中宋"/>
          <w:b/>
          <w:color w:val="000000" w:themeColor="text1"/>
          <w:sz w:val="44"/>
          <w:szCs w:val="44"/>
          <w14:textFill>
            <w14:solidFill>
              <w14:schemeClr w14:val="tx1"/>
            </w14:solidFill>
          </w14:textFill>
        </w:rPr>
        <w:t>企业法人营业执照</w:t>
      </w:r>
    </w:p>
    <w:tbl>
      <w:tblPr>
        <w:tblStyle w:val="37"/>
        <w:tblW w:w="0" w:type="auto"/>
        <w:tblInd w:w="0" w:type="dxa"/>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Layout w:type="fixed"/>
        <w:tblCellMar>
          <w:top w:w="0" w:type="dxa"/>
          <w:left w:w="108" w:type="dxa"/>
          <w:bottom w:w="0" w:type="dxa"/>
          <w:right w:w="108" w:type="dxa"/>
        </w:tblCellMar>
      </w:tblPr>
      <w:tblGrid>
        <w:gridCol w:w="9145"/>
      </w:tblGrid>
      <w:tr w14:paraId="1D365EE4">
        <w:tblPrEx>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CellMar>
            <w:top w:w="0" w:type="dxa"/>
            <w:left w:w="108" w:type="dxa"/>
            <w:bottom w:w="0" w:type="dxa"/>
            <w:right w:w="108" w:type="dxa"/>
          </w:tblCellMar>
        </w:tblPrEx>
        <w:trPr>
          <w:trHeight w:val="10874" w:hRule="atLeast"/>
        </w:trPr>
        <w:tc>
          <w:tcPr>
            <w:tcW w:w="9145" w:type="dxa"/>
            <w:vAlign w:val="center"/>
          </w:tcPr>
          <w:p w14:paraId="284AA905">
            <w:pPr>
              <w:spacing w:line="276" w:lineRule="auto"/>
              <w:jc w:val="left"/>
              <w:rPr>
                <w:rFonts w:ascii="仿宋" w:eastAsia="仿宋"/>
                <w:b/>
                <w:color w:val="000000" w:themeColor="text1"/>
                <w:sz w:val="24"/>
                <w14:textFill>
                  <w14:solidFill>
                    <w14:schemeClr w14:val="tx1"/>
                  </w14:solidFill>
                </w14:textFill>
              </w:rPr>
            </w:pPr>
            <w:r>
              <w:rPr>
                <w:rFonts w:hint="eastAsia" w:ascii="仿宋" w:eastAsia="仿宋" w:cs="Arial"/>
                <w:b/>
                <w:color w:val="000000" w:themeColor="text1"/>
                <w:sz w:val="24"/>
                <w14:textFill>
                  <w14:solidFill>
                    <w14:schemeClr w14:val="tx1"/>
                  </w14:solidFill>
                </w14:textFill>
              </w:rPr>
              <w:t>资格要求：</w:t>
            </w:r>
            <w:r>
              <w:rPr>
                <w:rFonts w:hint="eastAsia" w:ascii="仿宋" w:eastAsia="仿宋"/>
                <w:b/>
                <w:color w:val="000000" w:themeColor="text1"/>
                <w:sz w:val="24"/>
                <w14:textFill>
                  <w14:solidFill>
                    <w14:schemeClr w14:val="tx1"/>
                  </w14:solidFill>
                </w14:textFill>
              </w:rPr>
              <w:t>具有独立承担民事责任能力</w:t>
            </w:r>
          </w:p>
          <w:p w14:paraId="2827C4FD">
            <w:pPr>
              <w:spacing w:line="276" w:lineRule="auto"/>
              <w:jc w:val="left"/>
              <w:rPr>
                <w:rFonts w:ascii="仿宋" w:eastAsia="仿宋"/>
                <w:b/>
                <w:color w:val="000000" w:themeColor="text1"/>
                <w:sz w:val="24"/>
                <w14:textFill>
                  <w14:solidFill>
                    <w14:schemeClr w14:val="tx1"/>
                  </w14:solidFill>
                </w14:textFill>
              </w:rPr>
            </w:pPr>
          </w:p>
          <w:p w14:paraId="6AA91B30">
            <w:pPr>
              <w:spacing w:line="276" w:lineRule="auto"/>
              <w:jc w:val="left"/>
              <w:rPr>
                <w:rFonts w:ascii="仿宋" w:eastAsia="仿宋"/>
                <w:color w:val="000000" w:themeColor="text1"/>
                <w:sz w:val="24"/>
                <w14:textFill>
                  <w14:solidFill>
                    <w14:schemeClr w14:val="tx1"/>
                  </w14:solidFill>
                </w14:textFill>
              </w:rPr>
            </w:pPr>
            <w:r>
              <w:rPr>
                <w:rFonts w:hint="eastAsia" w:ascii="仿宋" w:eastAsia="仿宋"/>
                <w:b/>
                <w:color w:val="000000" w:themeColor="text1"/>
                <w:sz w:val="24"/>
                <w14:textFill>
                  <w14:solidFill>
                    <w14:schemeClr w14:val="tx1"/>
                  </w14:solidFill>
                </w14:textFill>
              </w:rPr>
              <w:t>证明材料：</w:t>
            </w:r>
            <w:r>
              <w:rPr>
                <w:rFonts w:hint="eastAsia" w:ascii="仿宋" w:eastAsia="仿宋"/>
                <w:b/>
                <w:color w:val="000000" w:themeColor="text1"/>
                <w:sz w:val="24"/>
                <w:u w:val="single"/>
                <w14:textFill>
                  <w14:solidFill>
                    <w14:schemeClr w14:val="tx1"/>
                  </w14:solidFill>
                </w14:textFill>
              </w:rPr>
              <w:t>企业营业执照</w:t>
            </w:r>
            <w:r>
              <w:rPr>
                <w:rFonts w:hint="eastAsia" w:ascii="仿宋" w:eastAsia="仿宋"/>
                <w:color w:val="000000" w:themeColor="text1"/>
                <w:sz w:val="24"/>
                <w14:textFill>
                  <w14:solidFill>
                    <w14:schemeClr w14:val="tx1"/>
                  </w14:solidFill>
                </w14:textFill>
              </w:rPr>
              <w:t>（提供</w:t>
            </w:r>
            <w:r>
              <w:rPr>
                <w:rFonts w:hint="eastAsia" w:ascii="仿宋" w:eastAsia="仿宋" w:cs="Arial"/>
                <w:color w:val="000000" w:themeColor="text1"/>
                <w:sz w:val="24"/>
                <w14:textFill>
                  <w14:solidFill>
                    <w14:schemeClr w14:val="tx1"/>
                  </w14:solidFill>
                </w14:textFill>
              </w:rPr>
              <w:t>复制件</w:t>
            </w:r>
            <w:r>
              <w:rPr>
                <w:rFonts w:hint="eastAsia" w:ascii="仿宋" w:eastAsia="仿宋"/>
                <w:color w:val="000000" w:themeColor="text1"/>
                <w:sz w:val="24"/>
                <w14:textFill>
                  <w14:solidFill>
                    <w14:schemeClr w14:val="tx1"/>
                  </w14:solidFill>
                </w14:textFill>
              </w:rPr>
              <w:t>加盖磋商供应商公章）或</w:t>
            </w:r>
            <w:r>
              <w:rPr>
                <w:rFonts w:hint="eastAsia" w:ascii="仿宋" w:eastAsia="仿宋"/>
                <w:b/>
                <w:color w:val="000000" w:themeColor="text1"/>
                <w:sz w:val="24"/>
                <w:u w:val="single"/>
                <w14:textFill>
                  <w14:solidFill>
                    <w14:schemeClr w14:val="tx1"/>
                  </w14:solidFill>
                </w14:textFill>
              </w:rPr>
              <w:t>供应商为依法允许经营的事业单位的，应提交事业单位法人证书</w:t>
            </w:r>
            <w:r>
              <w:rPr>
                <w:rFonts w:hint="eastAsia" w:ascii="仿宋" w:eastAsia="仿宋"/>
                <w:color w:val="000000" w:themeColor="text1"/>
                <w:sz w:val="24"/>
                <w14:textFill>
                  <w14:solidFill>
                    <w14:schemeClr w14:val="tx1"/>
                  </w14:solidFill>
                </w14:textFill>
              </w:rPr>
              <w:t>（提供复制件加盖磋商供应商公章）</w:t>
            </w:r>
          </w:p>
          <w:p w14:paraId="3B2FDAEB">
            <w:pPr>
              <w:spacing w:line="276" w:lineRule="auto"/>
              <w:jc w:val="left"/>
              <w:rPr>
                <w:rFonts w:ascii="仿宋" w:eastAsia="仿宋"/>
                <w:color w:val="000000" w:themeColor="text1"/>
                <w:sz w:val="24"/>
                <w14:textFill>
                  <w14:solidFill>
                    <w14:schemeClr w14:val="tx1"/>
                  </w14:solidFill>
                </w14:textFill>
              </w:rPr>
            </w:pPr>
          </w:p>
          <w:p w14:paraId="43026DBB">
            <w:pPr>
              <w:spacing w:line="360" w:lineRule="auto"/>
              <w:jc w:val="left"/>
              <w:rPr>
                <w:rFonts w:ascii="仿宋" w:eastAsia="仿宋" w:cs="Arial"/>
                <w:color w:val="000000" w:themeColor="text1"/>
                <w:sz w:val="24"/>
                <w14:textFill>
                  <w14:solidFill>
                    <w14:schemeClr w14:val="tx1"/>
                  </w14:solidFill>
                </w14:textFill>
              </w:rPr>
            </w:pPr>
            <w:r>
              <w:rPr>
                <w:rFonts w:hint="eastAsia" w:ascii="仿宋" w:eastAsia="仿宋"/>
                <w:color w:val="000000" w:themeColor="text1"/>
                <w:sz w:val="24"/>
                <w14:textFill>
                  <w14:solidFill>
                    <w14:schemeClr w14:val="tx1"/>
                  </w14:solidFill>
                </w14:textFill>
              </w:rPr>
              <w:t>备注：金融、保险、通讯等特定行业的全国性企业所设立的区域性分支机构，以及个体工商户、个人独资企业、合伙企业参加本项目投标的，除上述提供自身企业营业执照外，还须提供</w:t>
            </w:r>
            <w:r>
              <w:rPr>
                <w:rFonts w:hint="eastAsia" w:ascii="仿宋" w:eastAsia="仿宋" w:cs="Arial"/>
                <w:color w:val="000000" w:themeColor="text1"/>
                <w:sz w:val="24"/>
                <w14:textFill>
                  <w14:solidFill>
                    <w14:schemeClr w14:val="tx1"/>
                  </w14:solidFill>
                </w14:textFill>
              </w:rPr>
              <w:t>总公司（总机构）授权书或房产权证或其他有效财产证明材料（</w:t>
            </w:r>
            <w:r>
              <w:rPr>
                <w:rFonts w:hint="eastAsia" w:ascii="仿宋" w:eastAsia="仿宋"/>
                <w:color w:val="000000" w:themeColor="text1"/>
                <w:sz w:val="24"/>
                <w14:textFill>
                  <w14:solidFill>
                    <w14:schemeClr w14:val="tx1"/>
                  </w14:solidFill>
                </w14:textFill>
              </w:rPr>
              <w:t>提供</w:t>
            </w:r>
            <w:r>
              <w:rPr>
                <w:rFonts w:hint="eastAsia" w:ascii="仿宋" w:eastAsia="仿宋" w:cs="Arial"/>
                <w:color w:val="000000" w:themeColor="text1"/>
                <w:sz w:val="24"/>
                <w14:textFill>
                  <w14:solidFill>
                    <w14:schemeClr w14:val="tx1"/>
                  </w14:solidFill>
                </w14:textFill>
              </w:rPr>
              <w:t>复制件</w:t>
            </w:r>
            <w:r>
              <w:rPr>
                <w:rFonts w:hint="eastAsia" w:ascii="仿宋" w:eastAsia="仿宋"/>
                <w:color w:val="000000" w:themeColor="text1"/>
                <w:sz w:val="24"/>
                <w14:textFill>
                  <w14:solidFill>
                    <w14:schemeClr w14:val="tx1"/>
                  </w14:solidFill>
                </w14:textFill>
              </w:rPr>
              <w:t>加盖磋商供应商公章</w:t>
            </w:r>
            <w:r>
              <w:rPr>
                <w:rFonts w:hint="eastAsia" w:ascii="仿宋" w:eastAsia="仿宋" w:cs="Arial"/>
                <w:color w:val="000000" w:themeColor="text1"/>
                <w:sz w:val="24"/>
                <w14:textFill>
                  <w14:solidFill>
                    <w14:schemeClr w14:val="tx1"/>
                  </w14:solidFill>
                </w14:textFill>
              </w:rPr>
              <w:t>）。</w:t>
            </w:r>
          </w:p>
        </w:tc>
      </w:tr>
    </w:tbl>
    <w:p w14:paraId="32BF6F33">
      <w:pPr>
        <w:spacing w:line="360" w:lineRule="auto"/>
        <w:rPr>
          <w:rFonts w:ascii="Arial" w:hAnsi="Arial" w:eastAsia="新宋体" w:cs="Arial"/>
          <w:i/>
          <w:color w:val="000000" w:themeColor="text1"/>
          <w:sz w:val="22"/>
          <w:szCs w:val="22"/>
          <w14:textFill>
            <w14:solidFill>
              <w14:schemeClr w14:val="tx1"/>
            </w14:solidFill>
          </w14:textFill>
        </w:rPr>
      </w:pPr>
    </w:p>
    <w:p w14:paraId="2DB6C6C6">
      <w:pPr>
        <w:pStyle w:val="5"/>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14:textFill>
            <w14:solidFill>
              <w14:schemeClr w14:val="tx1"/>
            </w14:solidFill>
          </w14:textFill>
        </w:rPr>
        <w:t>1.3供应商符合参与政府采购活动资格条件的声明函：</w:t>
      </w:r>
    </w:p>
    <w:p w14:paraId="5DC5B014">
      <w:pPr>
        <w:pStyle w:val="32"/>
        <w:adjustRightInd w:val="0"/>
        <w:snapToGrid w:val="0"/>
        <w:spacing w:before="0" w:beforeAutospacing="0" w:after="0" w:afterAutospacing="0" w:line="360" w:lineRule="auto"/>
        <w:ind w:left="400"/>
        <w:jc w:val="center"/>
        <w:rPr>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声明函</w:t>
      </w:r>
    </w:p>
    <w:p w14:paraId="7EB02731">
      <w:pPr>
        <w:spacing w:line="480" w:lineRule="auto"/>
        <w:rPr>
          <w:color w:val="000000" w:themeColor="text1"/>
          <w:szCs w:val="21"/>
          <w:u w:val="single"/>
          <w14:textFill>
            <w14:solidFill>
              <w14:schemeClr w14:val="tx1"/>
            </w14:solidFill>
          </w14:textFill>
        </w:rPr>
      </w:pPr>
    </w:p>
    <w:p w14:paraId="5D49513C">
      <w:pPr>
        <w:spacing w:line="480" w:lineRule="auto"/>
        <w:rPr>
          <w:color w:val="000000" w:themeColor="text1"/>
          <w:szCs w:val="21"/>
          <w:u w:val="single"/>
          <w14:textFill>
            <w14:solidFill>
              <w14:schemeClr w14:val="tx1"/>
            </w14:solidFill>
          </w14:textFill>
        </w:rPr>
      </w:pPr>
      <w:r>
        <w:rPr>
          <w:rFonts w:hint="eastAsia"/>
          <w:color w:val="000000" w:themeColor="text1"/>
          <w:szCs w:val="21"/>
          <w:u w:val="single"/>
          <w14:textFill>
            <w14:solidFill>
              <w14:schemeClr w14:val="tx1"/>
            </w14:solidFill>
          </w14:textFill>
        </w:rPr>
        <w:t>（采购人）：</w:t>
      </w:r>
    </w:p>
    <w:p w14:paraId="4F6B6F39">
      <w:pPr>
        <w:pStyle w:val="32"/>
        <w:spacing w:before="0" w:beforeAutospacing="0" w:after="0" w:afterAutospacing="0" w:line="480" w:lineRule="auto"/>
        <w:ind w:left="400" w:firstLine="840" w:firstLineChars="400"/>
        <w:rPr>
          <w:color w:val="000000" w:themeColor="text1"/>
          <w:sz w:val="21"/>
          <w:szCs w:val="21"/>
          <w14:textFill>
            <w14:solidFill>
              <w14:schemeClr w14:val="tx1"/>
            </w14:solidFill>
          </w14:textFill>
        </w:rPr>
      </w:pPr>
    </w:p>
    <w:p w14:paraId="5AD8705E">
      <w:pPr>
        <w:pStyle w:val="32"/>
        <w:shd w:val="clear" w:color="auto" w:fill="FFFFFF"/>
        <w:spacing w:before="0" w:beforeAutospacing="0" w:after="0" w:afterAutospacing="0" w:line="480" w:lineRule="auto"/>
        <w:ind w:left="400"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我方</w:t>
      </w:r>
      <w:r>
        <w:rPr>
          <w:rFonts w:hint="eastAsia"/>
          <w:color w:val="000000" w:themeColor="text1"/>
          <w:sz w:val="21"/>
          <w:szCs w:val="21"/>
          <w:u w:val="single"/>
          <w14:textFill>
            <w14:solidFill>
              <w14:schemeClr w14:val="tx1"/>
            </w14:solidFill>
          </w14:textFill>
        </w:rPr>
        <w:t xml:space="preserve">    </w:t>
      </w:r>
      <w:r>
        <w:rPr>
          <w:rFonts w:hint="eastAsia"/>
          <w:i/>
          <w:iCs/>
          <w:color w:val="000000" w:themeColor="text1"/>
          <w:sz w:val="21"/>
          <w:szCs w:val="21"/>
          <w:u w:val="single"/>
          <w14:textFill>
            <w14:solidFill>
              <w14:schemeClr w14:val="tx1"/>
            </w14:solidFill>
          </w14:textFill>
        </w:rPr>
        <w:t>（投标人全称）</w:t>
      </w:r>
      <w:r>
        <w:rPr>
          <w:rFonts w:hint="eastAsia"/>
          <w:color w:val="000000" w:themeColor="text1"/>
          <w:sz w:val="21"/>
          <w:szCs w:val="21"/>
          <w:u w:val="single"/>
          <w14:textFill>
            <w14:solidFill>
              <w14:schemeClr w14:val="tx1"/>
            </w14:solidFill>
          </w14:textFill>
        </w:rPr>
        <w:t xml:space="preserve">  </w:t>
      </w:r>
      <w:r>
        <w:rPr>
          <w:rFonts w:hint="eastAsia"/>
          <w:color w:val="000000" w:themeColor="text1"/>
          <w:sz w:val="21"/>
          <w:szCs w:val="21"/>
          <w14:textFill>
            <w14:solidFill>
              <w14:schemeClr w14:val="tx1"/>
            </w14:solidFill>
          </w14:textFill>
        </w:rPr>
        <w:t>参与</w:t>
      </w:r>
      <w:r>
        <w:rPr>
          <w:rFonts w:hint="eastAsia"/>
          <w:color w:val="000000" w:themeColor="text1"/>
          <w:sz w:val="21"/>
          <w:szCs w:val="21"/>
          <w:u w:val="single"/>
          <w14:textFill>
            <w14:solidFill>
              <w14:schemeClr w14:val="tx1"/>
            </w14:solidFill>
          </w14:textFill>
        </w:rPr>
        <w:t xml:space="preserve">    </w:t>
      </w:r>
      <w:r>
        <w:rPr>
          <w:rFonts w:hint="eastAsia"/>
          <w:i/>
          <w:iCs/>
          <w:color w:val="000000" w:themeColor="text1"/>
          <w:sz w:val="21"/>
          <w:szCs w:val="21"/>
          <w:u w:val="single"/>
          <w14:textFill>
            <w14:solidFill>
              <w14:schemeClr w14:val="tx1"/>
            </w14:solidFill>
          </w14:textFill>
        </w:rPr>
        <w:t xml:space="preserve">  （项目名称）   </w:t>
      </w:r>
      <w:r>
        <w:rPr>
          <w:rFonts w:hint="eastAsia"/>
          <w:color w:val="000000" w:themeColor="text1"/>
          <w:sz w:val="21"/>
          <w:szCs w:val="21"/>
          <w14:textFill>
            <w14:solidFill>
              <w14:schemeClr w14:val="tx1"/>
            </w14:solidFill>
          </w14:textFill>
        </w:rPr>
        <w:t>政府采购活动，针对《中华人民共和国政府采购法》第二十二条所述条件做如下承诺：</w:t>
      </w:r>
    </w:p>
    <w:p w14:paraId="3EC916F6">
      <w:pPr>
        <w:pStyle w:val="32"/>
        <w:numPr>
          <w:ilvl w:val="0"/>
          <w:numId w:val="7"/>
        </w:numPr>
        <w:shd w:val="clear" w:color="auto" w:fill="FFFFFF"/>
        <w:spacing w:before="0" w:beforeAutospacing="0" w:after="0" w:afterAutospacing="0" w:line="480" w:lineRule="auto"/>
        <w:ind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我方具有良好的商业信誉和健全的财务会计制度；</w:t>
      </w:r>
    </w:p>
    <w:p w14:paraId="11A8BF14">
      <w:pPr>
        <w:pStyle w:val="32"/>
        <w:numPr>
          <w:ilvl w:val="0"/>
          <w:numId w:val="7"/>
        </w:numPr>
        <w:shd w:val="clear" w:color="auto" w:fill="FFFFFF"/>
        <w:spacing w:before="0" w:beforeAutospacing="0" w:after="0" w:afterAutospacing="0" w:line="480" w:lineRule="auto"/>
        <w:ind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我方具有履行本项目合同所必需的设备和专业技术能力；</w:t>
      </w:r>
    </w:p>
    <w:p w14:paraId="27A87979">
      <w:pPr>
        <w:pStyle w:val="32"/>
        <w:numPr>
          <w:ilvl w:val="0"/>
          <w:numId w:val="7"/>
        </w:numPr>
        <w:shd w:val="clear" w:color="auto" w:fill="FFFFFF"/>
        <w:spacing w:before="0" w:beforeAutospacing="0" w:after="0" w:afterAutospacing="0" w:line="480" w:lineRule="auto"/>
        <w:ind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我方没有缴纳税收和社会保障等方面的失信记录；</w:t>
      </w:r>
    </w:p>
    <w:p w14:paraId="48ABE660">
      <w:pPr>
        <w:pStyle w:val="32"/>
        <w:numPr>
          <w:ilvl w:val="0"/>
          <w:numId w:val="7"/>
        </w:numPr>
        <w:shd w:val="clear" w:color="auto" w:fill="FFFFFF"/>
        <w:spacing w:before="0" w:beforeAutospacing="0" w:after="0" w:afterAutospacing="0" w:line="480" w:lineRule="auto"/>
        <w:ind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5C9EB0F4">
      <w:pPr>
        <w:pStyle w:val="32"/>
        <w:spacing w:before="0" w:beforeAutospacing="0" w:after="0" w:afterAutospacing="0" w:line="480" w:lineRule="auto"/>
        <w:ind w:left="400"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我方对上述承诺内容的真实性负责。如有虚假，将依法承担相应责任。</w:t>
      </w:r>
    </w:p>
    <w:p w14:paraId="4633F1BF">
      <w:pPr>
        <w:pStyle w:val="32"/>
        <w:spacing w:before="0" w:beforeAutospacing="0" w:after="0" w:afterAutospacing="0" w:line="480" w:lineRule="auto"/>
        <w:ind w:left="400" w:firstLine="420" w:firstLineChars="200"/>
        <w:rPr>
          <w:color w:val="000000" w:themeColor="text1"/>
          <w:sz w:val="21"/>
          <w:szCs w:val="21"/>
          <w14:textFill>
            <w14:solidFill>
              <w14:schemeClr w14:val="tx1"/>
            </w14:solidFill>
          </w14:textFill>
        </w:rPr>
      </w:pPr>
    </w:p>
    <w:p w14:paraId="2EDC0430">
      <w:pPr>
        <w:pStyle w:val="32"/>
        <w:spacing w:before="0" w:beforeAutospacing="0" w:after="0" w:afterAutospacing="0" w:line="480" w:lineRule="auto"/>
        <w:ind w:left="400" w:firstLine="422" w:firstLineChars="200"/>
        <w:rPr>
          <w:b/>
          <w:bCs/>
          <w:color w:val="000000" w:themeColor="text1"/>
          <w:sz w:val="21"/>
          <w:szCs w:val="21"/>
          <w14:textFill>
            <w14:solidFill>
              <w14:schemeClr w14:val="tx1"/>
            </w14:solidFill>
          </w14:textFill>
        </w:rPr>
      </w:pPr>
    </w:p>
    <w:p w14:paraId="1C68B283">
      <w:pPr>
        <w:pStyle w:val="32"/>
        <w:spacing w:before="0" w:beforeAutospacing="0" w:after="0" w:afterAutospacing="0" w:line="480" w:lineRule="auto"/>
        <w:ind w:left="400"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供应商名称（盖章） ： </w:t>
      </w:r>
    </w:p>
    <w:p w14:paraId="4C32ECDA">
      <w:pPr>
        <w:pStyle w:val="32"/>
        <w:spacing w:before="0" w:beforeAutospacing="0" w:after="0" w:afterAutospacing="0" w:line="480" w:lineRule="auto"/>
        <w:ind w:left="400"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法定代表人或授权代表（签字或盖章）</w:t>
      </w:r>
    </w:p>
    <w:p w14:paraId="324D1EDE">
      <w:pPr>
        <w:pStyle w:val="32"/>
        <w:spacing w:before="0" w:beforeAutospacing="0" w:after="0" w:afterAutospacing="0" w:line="480" w:lineRule="auto"/>
        <w:ind w:left="400" w:firstLine="420" w:firstLineChars="20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xml:space="preserve">日期：  年  月  日    </w:t>
      </w:r>
    </w:p>
    <w:p w14:paraId="47C79A76">
      <w:pPr>
        <w:pStyle w:val="32"/>
        <w:spacing w:before="0" w:beforeAutospacing="0" w:after="0" w:afterAutospacing="0" w:line="480" w:lineRule="auto"/>
        <w:ind w:left="400" w:firstLine="420" w:firstLineChars="200"/>
        <w:rPr>
          <w:color w:val="000000" w:themeColor="text1"/>
          <w:sz w:val="21"/>
          <w:szCs w:val="21"/>
          <w14:textFill>
            <w14:solidFill>
              <w14:schemeClr w14:val="tx1"/>
            </w14:solidFill>
          </w14:textFill>
        </w:rPr>
      </w:pPr>
    </w:p>
    <w:p w14:paraId="0FEE49F4">
      <w:pPr>
        <w:pStyle w:val="32"/>
        <w:spacing w:before="0" w:beforeAutospacing="0" w:after="0" w:afterAutospacing="0" w:line="480" w:lineRule="auto"/>
        <w:ind w:left="400" w:firstLine="420" w:firstLineChars="200"/>
        <w:rPr>
          <w:color w:val="000000" w:themeColor="text1"/>
          <w:sz w:val="21"/>
          <w:szCs w:val="21"/>
          <w14:textFill>
            <w14:solidFill>
              <w14:schemeClr w14:val="tx1"/>
            </w14:solidFill>
          </w14:textFill>
        </w:rPr>
      </w:pPr>
    </w:p>
    <w:p w14:paraId="367E8FBE">
      <w:pPr>
        <w:pStyle w:val="32"/>
        <w:spacing w:before="0" w:beforeAutospacing="0" w:after="0" w:afterAutospacing="0" w:line="480" w:lineRule="auto"/>
        <w:ind w:left="400" w:firstLine="420" w:firstLineChars="200"/>
        <w:rPr>
          <w:color w:val="000000" w:themeColor="text1"/>
          <w:sz w:val="21"/>
          <w:szCs w:val="21"/>
          <w14:textFill>
            <w14:solidFill>
              <w14:schemeClr w14:val="tx1"/>
            </w14:solidFill>
          </w14:textFill>
        </w:rPr>
      </w:pPr>
    </w:p>
    <w:p w14:paraId="5DE741A5">
      <w:pPr>
        <w:pStyle w:val="32"/>
        <w:spacing w:before="0" w:beforeAutospacing="0" w:after="0" w:afterAutospacing="0" w:line="480" w:lineRule="auto"/>
        <w:ind w:left="400" w:firstLine="420" w:firstLineChars="200"/>
        <w:rPr>
          <w:color w:val="000000" w:themeColor="text1"/>
          <w:sz w:val="21"/>
          <w:szCs w:val="21"/>
          <w14:textFill>
            <w14:solidFill>
              <w14:schemeClr w14:val="tx1"/>
            </w14:solidFill>
          </w14:textFill>
        </w:rPr>
      </w:pPr>
    </w:p>
    <w:p w14:paraId="618A7E43">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1.4</w:t>
      </w:r>
      <w:r>
        <w:rPr>
          <w:color w:val="000000" w:themeColor="text1"/>
          <w14:textFill>
            <w14:solidFill>
              <w14:schemeClr w14:val="tx1"/>
            </w14:solidFill>
          </w14:textFill>
        </w:rPr>
        <w:t>本项目的特定资格要求：</w:t>
      </w:r>
      <w:r>
        <w:rPr>
          <w:rFonts w:hint="eastAsia"/>
          <w:color w:val="000000" w:themeColor="text1"/>
          <w14:textFill>
            <w14:solidFill>
              <w14:schemeClr w14:val="tx1"/>
            </w14:solidFill>
          </w14:textFill>
        </w:rPr>
        <w:t>供应商须为师范类院校或者已开设师范类专业的院校。</w:t>
      </w:r>
    </w:p>
    <w:p w14:paraId="5A2E5630">
      <w:pPr>
        <w:spacing w:line="276" w:lineRule="auto"/>
        <w:rPr>
          <w:rFonts w:ascii="仿宋" w:hAnsi="仿宋" w:eastAsia="仿宋"/>
          <w:b/>
          <w:color w:val="000000" w:themeColor="text1"/>
          <w14:textFill>
            <w14:solidFill>
              <w14:schemeClr w14:val="tx1"/>
            </w14:solidFill>
          </w14:textFill>
        </w:rPr>
      </w:pPr>
    </w:p>
    <w:p w14:paraId="49693C7C">
      <w:pPr>
        <w:spacing w:line="276" w:lineRule="auto"/>
        <w:rPr>
          <w:rFonts w:ascii="仿宋" w:hAnsi="仿宋" w:eastAsia="仿宋"/>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证明材料：</w:t>
      </w:r>
      <w:r>
        <w:rPr>
          <w:rFonts w:hint="eastAsia" w:ascii="仿宋" w:hAnsi="仿宋" w:eastAsia="仿宋"/>
          <w:b/>
          <w:color w:val="000000" w:themeColor="text1"/>
          <w:u w:val="single"/>
          <w14:textFill>
            <w14:solidFill>
              <w14:schemeClr w14:val="tx1"/>
            </w14:solidFill>
          </w14:textFill>
        </w:rPr>
        <w:t>企业营业执照</w:t>
      </w:r>
      <w:r>
        <w:rPr>
          <w:rFonts w:hint="eastAsia" w:ascii="仿宋" w:hAnsi="仿宋" w:eastAsia="仿宋"/>
          <w:color w:val="000000" w:themeColor="text1"/>
          <w14:textFill>
            <w14:solidFill>
              <w14:schemeClr w14:val="tx1"/>
            </w14:solidFill>
          </w14:textFill>
        </w:rPr>
        <w:t>（提供</w:t>
      </w:r>
      <w:r>
        <w:rPr>
          <w:rFonts w:hint="eastAsia" w:ascii="仿宋" w:hAnsi="仿宋" w:eastAsia="仿宋" w:cs="Arial"/>
          <w:color w:val="000000" w:themeColor="text1"/>
          <w14:textFill>
            <w14:solidFill>
              <w14:schemeClr w14:val="tx1"/>
            </w14:solidFill>
          </w14:textFill>
        </w:rPr>
        <w:t>复制件</w:t>
      </w:r>
      <w:r>
        <w:rPr>
          <w:rFonts w:hint="eastAsia" w:ascii="仿宋" w:hAnsi="仿宋" w:eastAsia="仿宋"/>
          <w:color w:val="000000" w:themeColor="text1"/>
          <w14:textFill>
            <w14:solidFill>
              <w14:schemeClr w14:val="tx1"/>
            </w14:solidFill>
          </w14:textFill>
        </w:rPr>
        <w:t>加盖供应商公章）或</w:t>
      </w:r>
      <w:r>
        <w:rPr>
          <w:rFonts w:hint="eastAsia" w:ascii="仿宋" w:hAnsi="仿宋" w:eastAsia="仿宋"/>
          <w:b/>
          <w:color w:val="000000" w:themeColor="text1"/>
          <w:u w:val="single"/>
          <w14:textFill>
            <w14:solidFill>
              <w14:schemeClr w14:val="tx1"/>
            </w14:solidFill>
          </w14:textFill>
        </w:rPr>
        <w:t>供应商为依法允许经营的事业单位的，应提交事业单位法人证书或能证明供应商为师范类院校或者已开设师范类专业的院校的证明资料</w:t>
      </w:r>
      <w:r>
        <w:rPr>
          <w:rFonts w:hint="eastAsia" w:ascii="仿宋" w:hAnsi="仿宋" w:eastAsia="仿宋"/>
          <w:color w:val="000000" w:themeColor="text1"/>
          <w14:textFill>
            <w14:solidFill>
              <w14:schemeClr w14:val="tx1"/>
            </w14:solidFill>
          </w14:textFill>
        </w:rPr>
        <w:t>（提供复制件加盖供应商公章）</w:t>
      </w:r>
    </w:p>
    <w:p w14:paraId="0829C2DF">
      <w:pPr>
        <w:spacing w:line="276" w:lineRule="auto"/>
        <w:rPr>
          <w:rFonts w:ascii="仿宋" w:hAnsi="仿宋" w:eastAsia="仿宋"/>
          <w:color w:val="000000" w:themeColor="text1"/>
          <w14:textFill>
            <w14:solidFill>
              <w14:schemeClr w14:val="tx1"/>
            </w14:solidFill>
          </w14:textFill>
        </w:rPr>
      </w:pPr>
    </w:p>
    <w:p w14:paraId="4C820858">
      <w:pPr>
        <w:pStyle w:val="5"/>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14:textFill>
            <w14:solidFill>
              <w14:schemeClr w14:val="tx1"/>
            </w14:solidFill>
          </w14:textFill>
        </w:rPr>
        <w:t>1.5</w:t>
      </w:r>
      <w:r>
        <w:rPr>
          <w:color w:val="000000" w:themeColor="text1"/>
          <w14:textFill>
            <w14:solidFill>
              <w14:schemeClr w14:val="tx1"/>
            </w14:solidFill>
          </w14:textFill>
        </w:rPr>
        <w:t>法定代表人授权书</w:t>
      </w:r>
    </w:p>
    <w:p w14:paraId="22F5F091">
      <w:pPr>
        <w:widowControl/>
        <w:autoSpaceDE w:val="0"/>
        <w:autoSpaceDN w:val="0"/>
        <w:snapToGrid w:val="0"/>
        <w:spacing w:line="460" w:lineRule="exact"/>
        <w:jc w:val="center"/>
        <w:rPr>
          <w:b/>
          <w:color w:val="000000" w:themeColor="text1"/>
          <w:sz w:val="28"/>
          <w14:textFill>
            <w14:solidFill>
              <w14:schemeClr w14:val="tx1"/>
            </w14:solidFill>
          </w14:textFill>
        </w:rPr>
      </w:pPr>
      <w:r>
        <w:rPr>
          <w:b/>
          <w:color w:val="000000" w:themeColor="text1"/>
          <w:sz w:val="28"/>
          <w14:textFill>
            <w14:solidFill>
              <w14:schemeClr w14:val="tx1"/>
            </w14:solidFill>
          </w14:textFill>
        </w:rPr>
        <w:t>法定代表人授权书</w:t>
      </w:r>
    </w:p>
    <w:p w14:paraId="6D3A1CB9">
      <w:pPr>
        <w:widowControl/>
        <w:autoSpaceDE w:val="0"/>
        <w:autoSpaceDN w:val="0"/>
        <w:snapToGrid w:val="0"/>
        <w:spacing w:line="460" w:lineRule="exact"/>
        <w:jc w:val="left"/>
        <w:rPr>
          <w:color w:val="000000" w:themeColor="text1"/>
          <w:sz w:val="24"/>
          <w14:textFill>
            <w14:solidFill>
              <w14:schemeClr w14:val="tx1"/>
            </w14:solidFill>
          </w14:textFill>
        </w:rPr>
      </w:pPr>
    </w:p>
    <w:p w14:paraId="5B6C523F">
      <w:pPr>
        <w:widowControl/>
        <w:snapToGrid w:val="0"/>
        <w:spacing w:line="360" w:lineRule="auto"/>
        <w:jc w:val="left"/>
        <w:rPr>
          <w:color w:val="000000" w:themeColor="text1"/>
          <w:u w:val="single"/>
          <w14:textFill>
            <w14:solidFill>
              <w14:schemeClr w14:val="tx1"/>
            </w14:solidFill>
          </w14:textFill>
        </w:rPr>
      </w:pPr>
    </w:p>
    <w:p w14:paraId="667D6C80">
      <w:pPr>
        <w:widowControl/>
        <w:snapToGrid w:val="0"/>
        <w:spacing w:line="360" w:lineRule="auto"/>
        <w:jc w:val="left"/>
        <w:rPr>
          <w:color w:val="000000" w:themeColor="text1"/>
          <w:sz w:val="22"/>
          <w14:textFill>
            <w14:solidFill>
              <w14:schemeClr w14:val="tx1"/>
            </w14:solidFill>
          </w14:textFill>
        </w:rPr>
      </w:pPr>
      <w:r>
        <w:rPr>
          <w:color w:val="000000" w:themeColor="text1"/>
          <w:sz w:val="22"/>
          <w:u w:val="single"/>
          <w14:textFill>
            <w14:solidFill>
              <w14:schemeClr w14:val="tx1"/>
            </w14:solidFill>
          </w14:textFill>
        </w:rPr>
        <w:t xml:space="preserve">平阳县教育局 </w:t>
      </w:r>
      <w:r>
        <w:rPr>
          <w:color w:val="000000" w:themeColor="text1"/>
          <w:sz w:val="22"/>
          <w14:textFill>
            <w14:solidFill>
              <w14:schemeClr w14:val="tx1"/>
            </w14:solidFill>
          </w14:textFill>
        </w:rPr>
        <w:t>：</w:t>
      </w:r>
    </w:p>
    <w:p w14:paraId="7F55435D">
      <w:pPr>
        <w:widowControl/>
        <w:snapToGrid w:val="0"/>
        <w:spacing w:line="360" w:lineRule="auto"/>
        <w:ind w:firstLine="4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本授权委托书声明：我</w:t>
      </w:r>
      <w:r>
        <w:rPr>
          <w:color w:val="000000" w:themeColor="text1"/>
          <w:sz w:val="22"/>
          <w:u w:val="single"/>
          <w14:textFill>
            <w14:solidFill>
              <w14:schemeClr w14:val="tx1"/>
            </w14:solidFill>
          </w14:textFill>
        </w:rPr>
        <w:t xml:space="preserve">   （法定代表人姓名）   </w:t>
      </w:r>
      <w:r>
        <w:rPr>
          <w:color w:val="000000" w:themeColor="text1"/>
          <w:sz w:val="22"/>
          <w14:textFill>
            <w14:solidFill>
              <w14:schemeClr w14:val="tx1"/>
            </w14:solidFill>
          </w14:textFill>
        </w:rPr>
        <w:t>系</w:t>
      </w:r>
      <w:r>
        <w:rPr>
          <w:color w:val="000000" w:themeColor="text1"/>
          <w:sz w:val="22"/>
          <w:u w:val="single"/>
          <w14:textFill>
            <w14:solidFill>
              <w14:schemeClr w14:val="tx1"/>
            </w14:solidFill>
          </w14:textFill>
        </w:rPr>
        <w:t xml:space="preserve">   （供应商名 称）  </w:t>
      </w:r>
      <w:r>
        <w:rPr>
          <w:color w:val="000000" w:themeColor="text1"/>
          <w:sz w:val="22"/>
          <w14:textFill>
            <w14:solidFill>
              <w14:schemeClr w14:val="tx1"/>
            </w14:solidFill>
          </w14:textFill>
        </w:rPr>
        <w:t>的法定代表人，现授权委托</w:t>
      </w:r>
      <w:r>
        <w:rPr>
          <w:color w:val="000000" w:themeColor="text1"/>
          <w:sz w:val="22"/>
          <w:u w:val="single"/>
          <w14:textFill>
            <w14:solidFill>
              <w14:schemeClr w14:val="tx1"/>
            </w14:solidFill>
          </w14:textFill>
        </w:rPr>
        <w:t xml:space="preserve">  （单 位 名 称）   </w:t>
      </w:r>
      <w:r>
        <w:rPr>
          <w:color w:val="000000" w:themeColor="text1"/>
          <w:sz w:val="22"/>
          <w14:textFill>
            <w14:solidFill>
              <w14:schemeClr w14:val="tx1"/>
            </w14:solidFill>
          </w14:textFill>
        </w:rPr>
        <w:t>的</w:t>
      </w:r>
      <w:r>
        <w:rPr>
          <w:color w:val="000000" w:themeColor="text1"/>
          <w:sz w:val="22"/>
          <w:u w:val="single"/>
          <w14:textFill>
            <w14:solidFill>
              <w14:schemeClr w14:val="tx1"/>
            </w14:solidFill>
          </w14:textFill>
        </w:rPr>
        <w:t xml:space="preserve">  （授权代表姓名）  </w:t>
      </w:r>
      <w:r>
        <w:rPr>
          <w:color w:val="000000" w:themeColor="text1"/>
          <w:sz w:val="22"/>
          <w14:textFill>
            <w14:solidFill>
              <w14:schemeClr w14:val="tx1"/>
            </w14:solidFill>
          </w14:textFill>
        </w:rPr>
        <w:t>为我公司法定代表人授权代表，参加贵处组织的</w:t>
      </w:r>
      <w:r>
        <w:rPr>
          <w:color w:val="000000" w:themeColor="text1"/>
          <w:sz w:val="22"/>
          <w:u w:val="single"/>
          <w14:textFill>
            <w14:solidFill>
              <w14:schemeClr w14:val="tx1"/>
            </w14:solidFill>
          </w14:textFill>
        </w:rPr>
        <w:t xml:space="preserve">  招标项目名称（括号中填写项目编号）  </w:t>
      </w:r>
      <w:r>
        <w:rPr>
          <w:color w:val="000000" w:themeColor="text1"/>
          <w:sz w:val="22"/>
          <w14:textFill>
            <w14:solidFill>
              <w14:schemeClr w14:val="tx1"/>
            </w14:solidFill>
          </w14:textFill>
        </w:rPr>
        <w:t>项目投标，全权处理本次招投标活动中的一切事宜，我承认授权代表全权代表我所签署的本项目的投标文件的内容。</w:t>
      </w:r>
    </w:p>
    <w:p w14:paraId="5D4C4031">
      <w:pPr>
        <w:widowControl/>
        <w:snapToGrid w:val="0"/>
        <w:spacing w:line="360" w:lineRule="auto"/>
        <w:ind w:firstLine="4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授权代表无转授权，特此授权</w:t>
      </w:r>
    </w:p>
    <w:p w14:paraId="197AD808">
      <w:pPr>
        <w:widowControl/>
        <w:snapToGrid w:val="0"/>
        <w:spacing w:line="360" w:lineRule="auto"/>
        <w:ind w:left="1260"/>
        <w:jc w:val="left"/>
        <w:rPr>
          <w:color w:val="000000" w:themeColor="text1"/>
          <w:sz w:val="22"/>
          <w14:textFill>
            <w14:solidFill>
              <w14:schemeClr w14:val="tx1"/>
            </w14:solidFill>
          </w14:textFill>
        </w:rPr>
      </w:pPr>
    </w:p>
    <w:p w14:paraId="71D8F983">
      <w:pPr>
        <w:widowControl/>
        <w:snapToGrid w:val="0"/>
        <w:spacing w:line="360" w:lineRule="auto"/>
        <w:ind w:left="2098" w:firstLine="959"/>
        <w:jc w:val="left"/>
        <w:rPr>
          <w:color w:val="000000" w:themeColor="text1"/>
          <w:sz w:val="22"/>
          <w:u w:val="single"/>
          <w14:textFill>
            <w14:solidFill>
              <w14:schemeClr w14:val="tx1"/>
            </w14:solidFill>
          </w14:textFill>
        </w:rPr>
      </w:pPr>
      <w:r>
        <w:rPr>
          <w:color w:val="000000" w:themeColor="text1"/>
          <w:sz w:val="22"/>
          <w14:textFill>
            <w14:solidFill>
              <w14:schemeClr w14:val="tx1"/>
            </w14:solidFill>
          </w14:textFill>
        </w:rPr>
        <w:t>授权代表：</w:t>
      </w:r>
      <w:r>
        <w:rPr>
          <w:color w:val="000000" w:themeColor="text1"/>
          <w:sz w:val="22"/>
          <w:u w:val="single"/>
          <w14:textFill>
            <w14:solidFill>
              <w14:schemeClr w14:val="tx1"/>
            </w14:solidFill>
          </w14:textFill>
        </w:rPr>
        <w:t xml:space="preserve">   </w:t>
      </w:r>
      <w:r>
        <w:rPr>
          <w:rFonts w:hint="eastAsia"/>
          <w:color w:val="000000" w:themeColor="text1"/>
          <w:sz w:val="22"/>
          <w:u w:val="single"/>
          <w14:textFill>
            <w14:solidFill>
              <w14:schemeClr w14:val="tx1"/>
            </w14:solidFill>
          </w14:textFill>
        </w:rPr>
        <w:t xml:space="preserve">    </w:t>
      </w:r>
      <w:r>
        <w:rPr>
          <w:color w:val="000000" w:themeColor="text1"/>
          <w:sz w:val="22"/>
          <w:u w:val="single"/>
          <w14:textFill>
            <w14:solidFill>
              <w14:schemeClr w14:val="tx1"/>
            </w14:solidFill>
          </w14:textFill>
        </w:rPr>
        <w:t xml:space="preserve"> </w:t>
      </w:r>
      <w:r>
        <w:rPr>
          <w:color w:val="000000" w:themeColor="text1"/>
          <w:sz w:val="22"/>
          <w14:textFill>
            <w14:solidFill>
              <w14:schemeClr w14:val="tx1"/>
            </w14:solidFill>
          </w14:textFill>
        </w:rPr>
        <w:t xml:space="preserve"> 性别 ：</w:t>
      </w:r>
      <w:r>
        <w:rPr>
          <w:color w:val="000000" w:themeColor="text1"/>
          <w:sz w:val="22"/>
          <w:u w:val="single"/>
          <w14:textFill>
            <w14:solidFill>
              <w14:schemeClr w14:val="tx1"/>
            </w14:solidFill>
          </w14:textFill>
        </w:rPr>
        <w:t xml:space="preserve">     </w:t>
      </w:r>
      <w:r>
        <w:rPr>
          <w:color w:val="000000" w:themeColor="text1"/>
          <w:sz w:val="22"/>
          <w14:textFill>
            <w14:solidFill>
              <w14:schemeClr w14:val="tx1"/>
            </w14:solidFill>
          </w14:textFill>
        </w:rPr>
        <w:t xml:space="preserve"> 年龄：</w:t>
      </w:r>
      <w:r>
        <w:rPr>
          <w:color w:val="000000" w:themeColor="text1"/>
          <w:sz w:val="22"/>
          <w:u w:val="single"/>
          <w14:textFill>
            <w14:solidFill>
              <w14:schemeClr w14:val="tx1"/>
            </w14:solidFill>
          </w14:textFill>
        </w:rPr>
        <w:t xml:space="preserve">    </w:t>
      </w:r>
    </w:p>
    <w:p w14:paraId="576EFE0E">
      <w:pPr>
        <w:widowControl/>
        <w:snapToGrid w:val="0"/>
        <w:spacing w:line="360" w:lineRule="auto"/>
        <w:ind w:left="2098" w:firstLine="959"/>
        <w:jc w:val="left"/>
        <w:rPr>
          <w:color w:val="000000" w:themeColor="text1"/>
          <w:sz w:val="22"/>
          <w:u w:val="single"/>
          <w14:textFill>
            <w14:solidFill>
              <w14:schemeClr w14:val="tx1"/>
            </w14:solidFill>
          </w14:textFill>
        </w:rPr>
      </w:pPr>
      <w:r>
        <w:rPr>
          <w:color w:val="000000" w:themeColor="text1"/>
          <w:sz w:val="22"/>
          <w14:textFill>
            <w14:solidFill>
              <w14:schemeClr w14:val="tx1"/>
            </w14:solidFill>
          </w14:textFill>
        </w:rPr>
        <w:t>身份证号码：</w:t>
      </w:r>
      <w:r>
        <w:rPr>
          <w:color w:val="000000" w:themeColor="text1"/>
          <w:sz w:val="22"/>
          <w:u w:val="single"/>
          <w14:textFill>
            <w14:solidFill>
              <w14:schemeClr w14:val="tx1"/>
            </w14:solidFill>
          </w14:textFill>
        </w:rPr>
        <w:t xml:space="preserve">                         </w:t>
      </w:r>
      <w:r>
        <w:rPr>
          <w:color w:val="000000" w:themeColor="text1"/>
          <w:sz w:val="22"/>
          <w14:textFill>
            <w14:solidFill>
              <w14:schemeClr w14:val="tx1"/>
            </w14:solidFill>
          </w14:textFill>
        </w:rPr>
        <w:t xml:space="preserve"> 职务：</w:t>
      </w:r>
      <w:r>
        <w:rPr>
          <w:color w:val="000000" w:themeColor="text1"/>
          <w:sz w:val="22"/>
          <w:u w:val="single"/>
          <w14:textFill>
            <w14:solidFill>
              <w14:schemeClr w14:val="tx1"/>
            </w14:solidFill>
          </w14:textFill>
        </w:rPr>
        <w:t xml:space="preserve">      </w:t>
      </w:r>
    </w:p>
    <w:p w14:paraId="2CE98484">
      <w:pPr>
        <w:widowControl/>
        <w:snapToGrid w:val="0"/>
        <w:spacing w:line="360" w:lineRule="auto"/>
        <w:ind w:left="2098" w:firstLine="959"/>
        <w:jc w:val="left"/>
        <w:rPr>
          <w:color w:val="000000" w:themeColor="text1"/>
          <w:sz w:val="22"/>
          <w:u w:val="single"/>
          <w14:textFill>
            <w14:solidFill>
              <w14:schemeClr w14:val="tx1"/>
            </w14:solidFill>
          </w14:textFill>
        </w:rPr>
      </w:pPr>
      <w:r>
        <w:rPr>
          <w:color w:val="000000" w:themeColor="text1"/>
          <w:sz w:val="22"/>
          <w14:textFill>
            <w14:solidFill>
              <w14:schemeClr w14:val="tx1"/>
            </w14:solidFill>
          </w14:textFill>
        </w:rPr>
        <w:t>详细通讯地址：</w:t>
      </w:r>
      <w:r>
        <w:rPr>
          <w:color w:val="000000" w:themeColor="text1"/>
          <w:sz w:val="22"/>
          <w:u w:val="single"/>
          <w14:textFill>
            <w14:solidFill>
              <w14:schemeClr w14:val="tx1"/>
            </w14:solidFill>
          </w14:textFill>
        </w:rPr>
        <w:t xml:space="preserve">                 </w:t>
      </w:r>
      <w:r>
        <w:rPr>
          <w:color w:val="000000" w:themeColor="text1"/>
          <w:sz w:val="22"/>
          <w14:textFill>
            <w14:solidFill>
              <w14:schemeClr w14:val="tx1"/>
            </w14:solidFill>
          </w14:textFill>
        </w:rPr>
        <w:t xml:space="preserve"> 邮政编码：</w:t>
      </w:r>
      <w:r>
        <w:rPr>
          <w:color w:val="000000" w:themeColor="text1"/>
          <w:sz w:val="22"/>
          <w:u w:val="single"/>
          <w14:textFill>
            <w14:solidFill>
              <w14:schemeClr w14:val="tx1"/>
            </w14:solidFill>
          </w14:textFill>
        </w:rPr>
        <w:t xml:space="preserve">           </w:t>
      </w:r>
    </w:p>
    <w:p w14:paraId="31B76C76">
      <w:pPr>
        <w:widowControl/>
        <w:snapToGrid w:val="0"/>
        <w:ind w:left="2098" w:firstLine="959"/>
        <w:jc w:val="left"/>
        <w:rPr>
          <w:color w:val="000000" w:themeColor="text1"/>
          <w:sz w:val="22"/>
          <w:u w:val="single"/>
          <w14:textFill>
            <w14:solidFill>
              <w14:schemeClr w14:val="tx1"/>
            </w14:solidFill>
          </w14:textFill>
        </w:rPr>
      </w:pPr>
      <w:r>
        <w:rPr>
          <w:color w:val="000000" w:themeColor="text1"/>
          <w:sz w:val="22"/>
          <w14:textFill>
            <w14:solidFill>
              <w14:schemeClr w14:val="tx1"/>
            </w14:solidFill>
          </w14:textFill>
        </w:rPr>
        <w:t>电话：</w:t>
      </w:r>
      <w:r>
        <w:rPr>
          <w:color w:val="000000" w:themeColor="text1"/>
          <w:sz w:val="22"/>
          <w:u w:val="single"/>
          <w14:textFill>
            <w14:solidFill>
              <w14:schemeClr w14:val="tx1"/>
            </w14:solidFill>
          </w14:textFill>
        </w:rPr>
        <w:t xml:space="preserve">                   </w:t>
      </w:r>
      <w:r>
        <w:rPr>
          <w:color w:val="000000" w:themeColor="text1"/>
          <w:sz w:val="22"/>
          <w14:textFill>
            <w14:solidFill>
              <w14:schemeClr w14:val="tx1"/>
            </w14:solidFill>
          </w14:textFill>
        </w:rPr>
        <w:t xml:space="preserve"> 传真：</w:t>
      </w:r>
      <w:r>
        <w:rPr>
          <w:color w:val="000000" w:themeColor="text1"/>
          <w:sz w:val="22"/>
          <w:u w:val="single"/>
          <w14:textFill>
            <w14:solidFill>
              <w14:schemeClr w14:val="tx1"/>
            </w14:solidFill>
          </w14:textFill>
        </w:rPr>
        <w:t xml:space="preserve">                    </w:t>
      </w:r>
    </w:p>
    <w:p w14:paraId="7098AC21">
      <w:pPr>
        <w:widowControl/>
        <w:snapToGrid w:val="0"/>
        <w:ind w:left="2098" w:firstLine="95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w:t>
      </w:r>
    </w:p>
    <w:p w14:paraId="5D0347CD">
      <w:pPr>
        <w:widowControl/>
        <w:snapToGrid w:val="0"/>
        <w:spacing w:line="360" w:lineRule="auto"/>
        <w:ind w:left="2098" w:right="440" w:firstLine="95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供应商：</w:t>
      </w:r>
      <w:r>
        <w:rPr>
          <w:color w:val="000000" w:themeColor="text1"/>
          <w:sz w:val="22"/>
          <w:u w:val="single"/>
          <w14:textFill>
            <w14:solidFill>
              <w14:schemeClr w14:val="tx1"/>
            </w14:solidFill>
          </w14:textFill>
        </w:rPr>
        <w:t xml:space="preserve">                                   （盖章）</w:t>
      </w:r>
    </w:p>
    <w:p w14:paraId="4B9CCE3D">
      <w:pPr>
        <w:widowControl/>
        <w:snapToGrid w:val="0"/>
        <w:spacing w:line="360" w:lineRule="auto"/>
        <w:ind w:left="2098" w:right="440" w:firstLine="95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法定代表人：</w:t>
      </w:r>
      <w:r>
        <w:rPr>
          <w:color w:val="000000" w:themeColor="text1"/>
          <w:sz w:val="22"/>
          <w:u w:val="single"/>
          <w14:textFill>
            <w14:solidFill>
              <w14:schemeClr w14:val="tx1"/>
            </w14:solidFill>
          </w14:textFill>
        </w:rPr>
        <w:t xml:space="preserve">                           （签字或盖章）</w:t>
      </w:r>
    </w:p>
    <w:p w14:paraId="62C35760">
      <w:pPr>
        <w:widowControl/>
        <w:snapToGrid w:val="0"/>
        <w:spacing w:line="360" w:lineRule="auto"/>
        <w:jc w:val="left"/>
        <w:rPr>
          <w:color w:val="000000" w:themeColor="text1"/>
          <w:sz w:val="22"/>
          <w14:textFill>
            <w14:solidFill>
              <w14:schemeClr w14:val="tx1"/>
            </w14:solidFill>
          </w14:textFill>
        </w:rPr>
      </w:pPr>
    </w:p>
    <w:p w14:paraId="28E37385">
      <w:pPr>
        <w:widowControl/>
        <w:snapToGrid w:val="0"/>
        <w:spacing w:line="360" w:lineRule="auto"/>
        <w:ind w:left="2098" w:right="440" w:firstLine="959"/>
        <w:jc w:val="left"/>
        <w:rPr>
          <w:color w:val="000000" w:themeColor="text1"/>
          <w:sz w:val="24"/>
          <w14:textFill>
            <w14:solidFill>
              <w14:schemeClr w14:val="tx1"/>
            </w14:solidFill>
          </w14:textFill>
        </w:rPr>
      </w:pPr>
      <w:r>
        <w:rPr>
          <w:color w:val="000000" w:themeColor="text1"/>
          <w:sz w:val="22"/>
          <w14:textFill>
            <w14:solidFill>
              <w14:schemeClr w14:val="tx1"/>
            </w14:solidFill>
          </w14:textFill>
        </w:rPr>
        <w:t>授权委托日期：</w:t>
      </w:r>
      <w:r>
        <w:rPr>
          <w:color w:val="000000" w:themeColor="text1"/>
          <w:sz w:val="22"/>
          <w:u w:val="single"/>
          <w14:textFill>
            <w14:solidFill>
              <w14:schemeClr w14:val="tx1"/>
            </w14:solidFill>
          </w14:textFill>
        </w:rPr>
        <w:t xml:space="preserve">     </w:t>
      </w:r>
      <w:r>
        <w:rPr>
          <w:color w:val="000000" w:themeColor="text1"/>
          <w:sz w:val="22"/>
          <w14:textFill>
            <w14:solidFill>
              <w14:schemeClr w14:val="tx1"/>
            </w14:solidFill>
          </w14:textFill>
        </w:rPr>
        <w:t xml:space="preserve">年 </w:t>
      </w:r>
      <w:r>
        <w:rPr>
          <w:color w:val="000000" w:themeColor="text1"/>
          <w:sz w:val="22"/>
          <w:u w:val="single"/>
          <w14:textFill>
            <w14:solidFill>
              <w14:schemeClr w14:val="tx1"/>
            </w14:solidFill>
          </w14:textFill>
        </w:rPr>
        <w:t xml:space="preserve">    </w:t>
      </w:r>
      <w:r>
        <w:rPr>
          <w:color w:val="000000" w:themeColor="text1"/>
          <w:sz w:val="22"/>
          <w14:textFill>
            <w14:solidFill>
              <w14:schemeClr w14:val="tx1"/>
            </w14:solidFill>
          </w14:textFill>
        </w:rPr>
        <w:t>月</w:t>
      </w:r>
      <w:r>
        <w:rPr>
          <w:color w:val="000000" w:themeColor="text1"/>
          <w:sz w:val="22"/>
          <w:u w:val="single"/>
          <w14:textFill>
            <w14:solidFill>
              <w14:schemeClr w14:val="tx1"/>
            </w14:solidFill>
          </w14:textFill>
        </w:rPr>
        <w:t xml:space="preserve">     </w:t>
      </w:r>
      <w:r>
        <w:rPr>
          <w:color w:val="000000" w:themeColor="text1"/>
          <w:sz w:val="22"/>
          <w14:textFill>
            <w14:solidFill>
              <w14:schemeClr w14:val="tx1"/>
            </w14:solidFill>
          </w14:textFill>
        </w:rPr>
        <w:t>日</w:t>
      </w:r>
    </w:p>
    <w:tbl>
      <w:tblPr>
        <w:tblStyle w:val="37"/>
        <w:tblW w:w="0" w:type="auto"/>
        <w:tblInd w:w="216" w:type="dxa"/>
        <w:tblLayout w:type="fixed"/>
        <w:tblCellMar>
          <w:top w:w="0" w:type="dxa"/>
          <w:left w:w="0" w:type="dxa"/>
          <w:bottom w:w="0" w:type="dxa"/>
          <w:right w:w="0" w:type="dxa"/>
        </w:tblCellMar>
      </w:tblPr>
      <w:tblGrid>
        <w:gridCol w:w="8657"/>
      </w:tblGrid>
      <w:tr w14:paraId="03FD8B0C">
        <w:tblPrEx>
          <w:tblCellMar>
            <w:top w:w="0" w:type="dxa"/>
            <w:left w:w="0" w:type="dxa"/>
            <w:bottom w:w="0" w:type="dxa"/>
            <w:right w:w="0" w:type="dxa"/>
          </w:tblCellMar>
        </w:tblPrEx>
        <w:trPr>
          <w:trHeight w:val="2891" w:hRule="atLeast"/>
        </w:trPr>
        <w:tc>
          <w:tcPr>
            <w:tcW w:w="8657"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7A959FAA">
            <w:pPr>
              <w:widowControl/>
              <w:snapToGrid w:val="0"/>
              <w:spacing w:line="400" w:lineRule="exact"/>
              <w:jc w:val="center"/>
              <w:rPr>
                <w:color w:val="000000" w:themeColor="text1"/>
                <w:sz w:val="24"/>
                <w14:textFill>
                  <w14:solidFill>
                    <w14:schemeClr w14:val="tx1"/>
                  </w14:solidFill>
                </w14:textFill>
              </w:rPr>
            </w:pPr>
          </w:p>
          <w:p w14:paraId="36FDB85C">
            <w:pPr>
              <w:widowControl/>
              <w:snapToGrid w:val="0"/>
              <w:spacing w:line="400" w:lineRule="exact"/>
              <w:jc w:val="center"/>
              <w:rPr>
                <w:color w:val="000000" w:themeColor="text1"/>
                <w:sz w:val="24"/>
                <w14:textFill>
                  <w14:solidFill>
                    <w14:schemeClr w14:val="tx1"/>
                  </w14:solidFill>
                </w14:textFill>
              </w:rPr>
            </w:pPr>
          </w:p>
          <w:p w14:paraId="405835B9">
            <w:pPr>
              <w:widowControl/>
              <w:snapToGrid w:val="0"/>
              <w:spacing w:line="320" w:lineRule="atLeast"/>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授权代表身份证复印件与影印件粘贴处</w:t>
            </w:r>
          </w:p>
          <w:p w14:paraId="72A7CBAD">
            <w:pPr>
              <w:widowControl/>
              <w:snapToGrid w:val="0"/>
              <w:spacing w:line="400" w:lineRule="exact"/>
              <w:jc w:val="center"/>
              <w:rPr>
                <w:color w:val="000000" w:themeColor="text1"/>
                <w:sz w:val="24"/>
                <w14:textFill>
                  <w14:solidFill>
                    <w14:schemeClr w14:val="tx1"/>
                  </w14:solidFill>
                </w14:textFill>
              </w:rPr>
            </w:pPr>
          </w:p>
          <w:p w14:paraId="6C15215A">
            <w:pPr>
              <w:widowControl/>
              <w:snapToGrid w:val="0"/>
              <w:spacing w:line="400" w:lineRule="exact"/>
              <w:jc w:val="center"/>
              <w:rPr>
                <w:color w:val="000000" w:themeColor="text1"/>
                <w:sz w:val="24"/>
                <w14:textFill>
                  <w14:solidFill>
                    <w14:schemeClr w14:val="tx1"/>
                  </w14:solidFill>
                </w14:textFill>
              </w:rPr>
            </w:pPr>
          </w:p>
          <w:p w14:paraId="2A4C6482">
            <w:pPr>
              <w:widowControl/>
              <w:snapToGrid w:val="0"/>
              <w:spacing w:line="400" w:lineRule="exact"/>
              <w:jc w:val="center"/>
              <w:rPr>
                <w:color w:val="000000" w:themeColor="text1"/>
                <w:sz w:val="24"/>
                <w14:textFill>
                  <w14:solidFill>
                    <w14:schemeClr w14:val="tx1"/>
                  </w14:solidFill>
                </w14:textFill>
              </w:rPr>
            </w:pPr>
          </w:p>
          <w:p w14:paraId="730EAB5E">
            <w:pPr>
              <w:widowControl/>
              <w:snapToGrid w:val="0"/>
              <w:spacing w:line="400" w:lineRule="exact"/>
              <w:jc w:val="center"/>
              <w:rPr>
                <w:color w:val="000000" w:themeColor="text1"/>
                <w:sz w:val="24"/>
                <w14:textFill>
                  <w14:solidFill>
                    <w14:schemeClr w14:val="tx1"/>
                  </w14:solidFill>
                </w14:textFill>
              </w:rPr>
            </w:pPr>
          </w:p>
          <w:p w14:paraId="119FFFC3">
            <w:pPr>
              <w:widowControl/>
              <w:snapToGrid w:val="0"/>
              <w:spacing w:line="400" w:lineRule="exact"/>
              <w:jc w:val="center"/>
              <w:rPr>
                <w:color w:val="000000" w:themeColor="text1"/>
                <w:sz w:val="36"/>
                <w14:textFill>
                  <w14:solidFill>
                    <w14:schemeClr w14:val="tx1"/>
                  </w14:solidFill>
                </w14:textFill>
              </w:rPr>
            </w:pPr>
          </w:p>
        </w:tc>
      </w:tr>
    </w:tbl>
    <w:p w14:paraId="45CBE7BA">
      <w:pPr>
        <w:widowControl/>
        <w:tabs>
          <w:tab w:val="left" w:pos="360"/>
        </w:tabs>
        <w:snapToGrid w:val="0"/>
        <w:spacing w:line="580" w:lineRule="atLeast"/>
        <w:ind w:left="360"/>
        <w:jc w:val="left"/>
        <w:rPr>
          <w:b/>
          <w:color w:val="000000" w:themeColor="text1"/>
          <w:sz w:val="22"/>
          <w14:textFill>
            <w14:solidFill>
              <w14:schemeClr w14:val="tx1"/>
            </w14:solidFill>
          </w14:textFill>
        </w:rPr>
      </w:pPr>
      <w:r>
        <w:rPr>
          <w:b/>
          <w:color w:val="000000" w:themeColor="text1"/>
          <w:sz w:val="22"/>
          <w14:textFill>
            <w14:solidFill>
              <w14:schemeClr w14:val="tx1"/>
            </w14:solidFill>
          </w14:textFill>
        </w:rPr>
        <w:t>注：法定代表人必须签字或盖章，否则做无效标处理。</w:t>
      </w:r>
    </w:p>
    <w:p w14:paraId="48E1A2BA">
      <w:pPr>
        <w:widowControl/>
        <w:snapToGrid w:val="0"/>
        <w:spacing w:line="460" w:lineRule="atLeast"/>
        <w:jc w:val="left"/>
        <w:rPr>
          <w:color w:val="000000" w:themeColor="text1"/>
          <w:sz w:val="30"/>
          <w14:textFill>
            <w14:solidFill>
              <w14:schemeClr w14:val="tx1"/>
            </w14:solidFill>
          </w14:textFill>
        </w:rPr>
      </w:pPr>
    </w:p>
    <w:p w14:paraId="7729383D">
      <w:pPr>
        <w:pStyle w:val="4"/>
        <w:rPr>
          <w:color w:val="000000" w:themeColor="text1"/>
          <w14:textFill>
            <w14:solidFill>
              <w14:schemeClr w14:val="tx1"/>
            </w14:solidFill>
          </w14:textFill>
        </w:rPr>
      </w:pPr>
      <w:bookmarkStart w:id="8" w:name="_Toc7988468"/>
      <w:bookmarkStart w:id="9" w:name="_Toc424164168"/>
      <w:bookmarkStart w:id="10" w:name="_Toc30408915"/>
      <w:bookmarkStart w:id="11" w:name="_Toc440162800"/>
      <w:bookmarkStart w:id="12" w:name="_Toc7988414"/>
      <w:bookmarkStart w:id="13" w:name="_Toc8008423"/>
      <w:bookmarkStart w:id="14" w:name="_Toc24550050"/>
      <w:r>
        <w:rPr>
          <w:rFonts w:hint="eastAsia"/>
          <w:color w:val="000000" w:themeColor="text1"/>
          <w14:textFill>
            <w14:solidFill>
              <w14:schemeClr w14:val="tx1"/>
            </w14:solidFill>
          </w14:textFill>
        </w:rPr>
        <w:t>二、“商务技术文件</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格式</w:t>
      </w:r>
      <w:bookmarkEnd w:id="8"/>
      <w:bookmarkEnd w:id="9"/>
      <w:bookmarkEnd w:id="10"/>
      <w:bookmarkEnd w:id="11"/>
      <w:bookmarkEnd w:id="12"/>
      <w:bookmarkEnd w:id="13"/>
      <w:bookmarkEnd w:id="14"/>
    </w:p>
    <w:p w14:paraId="3358C78C">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2.1 “商务技术文件”封面</w:t>
      </w:r>
    </w:p>
    <w:p w14:paraId="0FBEB799">
      <w:pPr>
        <w:spacing w:line="360" w:lineRule="auto"/>
        <w:jc w:val="right"/>
        <w:rPr>
          <w:rFonts w:ascii="Arial" w:hAnsi="Arial" w:eastAsia="新宋体" w:cs="Arial"/>
          <w:b/>
          <w:color w:val="000000" w:themeColor="text1"/>
          <w:sz w:val="32"/>
          <w:szCs w:val="22"/>
          <w14:textFill>
            <w14:solidFill>
              <w14:schemeClr w14:val="tx1"/>
            </w14:solidFill>
          </w14:textFill>
        </w:rPr>
      </w:pPr>
    </w:p>
    <w:p w14:paraId="1DA147C1">
      <w:pPr>
        <w:spacing w:line="276" w:lineRule="auto"/>
        <w:jc w:val="center"/>
        <w:rPr>
          <w:rFonts w:ascii="华文中宋" w:eastAsia="华文中宋" w:cs="Arial"/>
          <w:b/>
          <w:color w:val="000000" w:themeColor="text1"/>
          <w:w w:val="90"/>
          <w:sz w:val="220"/>
          <w:szCs w:val="22"/>
          <w14:textFill>
            <w14:solidFill>
              <w14:schemeClr w14:val="tx1"/>
            </w14:solidFill>
          </w14:textFill>
        </w:rPr>
      </w:pPr>
      <w:r>
        <w:rPr>
          <w:rFonts w:hint="eastAsia" w:ascii="华文中宋" w:eastAsia="华文中宋" w:cs="Arial"/>
          <w:b/>
          <w:color w:val="000000" w:themeColor="text1"/>
          <w:w w:val="90"/>
          <w:sz w:val="44"/>
          <w:szCs w:val="22"/>
          <w14:textFill>
            <w14:solidFill>
              <w14:schemeClr w14:val="tx1"/>
            </w14:solidFill>
          </w14:textFill>
        </w:rPr>
        <w:t>2026年中小学（幼儿园）教师专业发展培训项目</w:t>
      </w:r>
    </w:p>
    <w:p w14:paraId="17E0F314">
      <w:pPr>
        <w:spacing w:line="360" w:lineRule="auto"/>
        <w:jc w:val="center"/>
        <w:rPr>
          <w:rFonts w:ascii="Arial" w:hAnsi="Arial" w:eastAsia="新宋体" w:cs="Arial"/>
          <w:b/>
          <w:color w:val="000000" w:themeColor="text1"/>
          <w:sz w:val="52"/>
          <w:szCs w:val="22"/>
          <w14:textFill>
            <w14:solidFill>
              <w14:schemeClr w14:val="tx1"/>
            </w14:solidFill>
          </w14:textFill>
        </w:rPr>
      </w:pPr>
    </w:p>
    <w:p w14:paraId="0D72BC72">
      <w:pPr>
        <w:spacing w:line="276" w:lineRule="auto"/>
        <w:jc w:val="center"/>
        <w:rPr>
          <w:rFonts w:ascii="华文中宋" w:eastAsia="华文中宋" w:cs="Arial"/>
          <w:color w:val="000000" w:themeColor="text1"/>
          <w:sz w:val="96"/>
          <w:szCs w:val="22"/>
          <w14:textFill>
            <w14:solidFill>
              <w14:schemeClr w14:val="tx1"/>
            </w14:solidFill>
          </w14:textFill>
        </w:rPr>
      </w:pPr>
      <w:r>
        <w:rPr>
          <w:rFonts w:hint="eastAsia" w:ascii="华文中宋" w:eastAsia="华文中宋" w:cs="Arial"/>
          <w:color w:val="000000" w:themeColor="text1"/>
          <w:sz w:val="96"/>
          <w:szCs w:val="22"/>
          <w14:textFill>
            <w14:solidFill>
              <w14:schemeClr w14:val="tx1"/>
            </w14:solidFill>
          </w14:textFill>
        </w:rPr>
        <w:t>响 应 文 件</w:t>
      </w:r>
    </w:p>
    <w:p w14:paraId="156EA6C7">
      <w:pPr>
        <w:spacing w:line="360" w:lineRule="auto"/>
        <w:jc w:val="center"/>
        <w:rPr>
          <w:rFonts w:ascii="华文中宋" w:eastAsia="华文中宋" w:cs="Arial"/>
          <w:b/>
          <w:color w:val="000000" w:themeColor="text1"/>
          <w:sz w:val="52"/>
          <w:szCs w:val="22"/>
          <w14:textFill>
            <w14:solidFill>
              <w14:schemeClr w14:val="tx1"/>
            </w14:solidFill>
          </w14:textFill>
        </w:rPr>
      </w:pPr>
      <w:r>
        <w:rPr>
          <w:rFonts w:hint="eastAsia" w:ascii="华文中宋" w:eastAsia="华文中宋" w:cs="Arial"/>
          <w:b/>
          <w:color w:val="000000" w:themeColor="text1"/>
          <w:sz w:val="52"/>
          <w:szCs w:val="22"/>
          <w14:textFill>
            <w14:solidFill>
              <w14:schemeClr w14:val="tx1"/>
            </w14:solidFill>
          </w14:textFill>
        </w:rPr>
        <w:t>（商务技术文件）</w:t>
      </w:r>
    </w:p>
    <w:p w14:paraId="40241D02">
      <w:pPr>
        <w:spacing w:line="360" w:lineRule="auto"/>
        <w:jc w:val="center"/>
        <w:rPr>
          <w:rFonts w:ascii="华文中宋" w:eastAsia="华文中宋" w:cs="Arial"/>
          <w:b/>
          <w:color w:val="000000" w:themeColor="text1"/>
          <w:sz w:val="52"/>
          <w:szCs w:val="22"/>
          <w14:textFill>
            <w14:solidFill>
              <w14:schemeClr w14:val="tx1"/>
            </w14:solidFill>
          </w14:textFill>
        </w:rPr>
      </w:pPr>
    </w:p>
    <w:tbl>
      <w:tblPr>
        <w:tblStyle w:val="37"/>
        <w:tblW w:w="0" w:type="auto"/>
        <w:tblInd w:w="250" w:type="dxa"/>
        <w:tblLayout w:type="fixed"/>
        <w:tblCellMar>
          <w:top w:w="0" w:type="dxa"/>
          <w:left w:w="108" w:type="dxa"/>
          <w:bottom w:w="0" w:type="dxa"/>
          <w:right w:w="108" w:type="dxa"/>
        </w:tblCellMar>
      </w:tblPr>
      <w:tblGrid>
        <w:gridCol w:w="8789"/>
      </w:tblGrid>
      <w:tr w14:paraId="160186AD">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432FFEEE">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项目编号：</w:t>
            </w:r>
          </w:p>
        </w:tc>
      </w:tr>
      <w:tr w14:paraId="43B97724">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3EE575F5">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磋商供应商名称（盖章）：</w:t>
            </w:r>
            <w:r>
              <w:rPr>
                <w:rFonts w:hint="eastAsia" w:ascii="仿宋" w:eastAsia="仿宋" w:cs="Arial"/>
                <w:b/>
                <w:color w:val="000000" w:themeColor="text1"/>
                <w:w w:val="90"/>
                <w:sz w:val="28"/>
                <w:szCs w:val="28"/>
                <w14:textFill>
                  <w14:solidFill>
                    <w14:schemeClr w14:val="tx1"/>
                  </w14:solidFill>
                </w14:textFill>
              </w:rPr>
              <w:t>_______________________________________</w:t>
            </w:r>
          </w:p>
        </w:tc>
      </w:tr>
      <w:tr w14:paraId="4CD9E926">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6A99B7E6">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磋商供应商地址：</w:t>
            </w:r>
            <w:r>
              <w:rPr>
                <w:rFonts w:hint="eastAsia" w:ascii="仿宋" w:eastAsia="仿宋" w:cs="Arial"/>
                <w:b/>
                <w:color w:val="000000" w:themeColor="text1"/>
                <w:w w:val="90"/>
                <w:sz w:val="28"/>
                <w:szCs w:val="28"/>
                <w14:textFill>
                  <w14:solidFill>
                    <w14:schemeClr w14:val="tx1"/>
                  </w14:solidFill>
                </w14:textFill>
              </w:rPr>
              <w:t>_______________________________________________</w:t>
            </w:r>
          </w:p>
        </w:tc>
      </w:tr>
      <w:tr w14:paraId="22C58088">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6DB29A7E">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法定代表人或其授权代表（签字或盖章）：</w:t>
            </w:r>
            <w:r>
              <w:rPr>
                <w:rFonts w:hint="eastAsia" w:ascii="仿宋" w:eastAsia="仿宋" w:cs="Arial"/>
                <w:b/>
                <w:color w:val="000000" w:themeColor="text1"/>
                <w:w w:val="90"/>
                <w:sz w:val="28"/>
                <w:szCs w:val="28"/>
                <w14:textFill>
                  <w14:solidFill>
                    <w14:schemeClr w14:val="tx1"/>
                  </w14:solidFill>
                </w14:textFill>
              </w:rPr>
              <w:t>________________________</w:t>
            </w:r>
          </w:p>
        </w:tc>
      </w:tr>
      <w:tr w14:paraId="659F92DD">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1337A0B7">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日期：</w:t>
            </w:r>
            <w:r>
              <w:rPr>
                <w:rFonts w:hint="eastAsia" w:ascii="仿宋" w:eastAsia="仿宋" w:cs="Arial"/>
                <w:b/>
                <w:color w:val="000000" w:themeColor="text1"/>
                <w:w w:val="90"/>
                <w:sz w:val="28"/>
                <w:szCs w:val="28"/>
                <w14:textFill>
                  <w14:solidFill>
                    <w14:schemeClr w14:val="tx1"/>
                  </w14:solidFill>
                </w14:textFill>
              </w:rPr>
              <w:t>__________________________________________________________</w:t>
            </w:r>
          </w:p>
        </w:tc>
      </w:tr>
      <w:tr w14:paraId="65CA6D77">
        <w:tblPrEx>
          <w:tblCellMar>
            <w:top w:w="0" w:type="dxa"/>
            <w:left w:w="108" w:type="dxa"/>
            <w:bottom w:w="0" w:type="dxa"/>
            <w:right w:w="108" w:type="dxa"/>
          </w:tblCellMar>
        </w:tblPrEx>
        <w:trPr>
          <w:trHeight w:val="335" w:hRule="atLeast"/>
        </w:trPr>
        <w:tc>
          <w:tcPr>
            <w:tcW w:w="8789" w:type="dxa"/>
            <w:tcBorders>
              <w:top w:val="nil"/>
              <w:left w:val="nil"/>
              <w:bottom w:val="nil"/>
              <w:right w:val="nil"/>
            </w:tcBorders>
            <w:vAlign w:val="center"/>
          </w:tcPr>
          <w:p w14:paraId="749B49D6">
            <w:pPr>
              <w:rPr>
                <w:rFonts w:ascii="仿宋" w:eastAsia="仿宋"/>
                <w:color w:val="000000" w:themeColor="text1"/>
                <w:sz w:val="28"/>
                <w:szCs w:val="28"/>
                <w14:textFill>
                  <w14:solidFill>
                    <w14:schemeClr w14:val="tx1"/>
                  </w14:solidFill>
                </w14:textFill>
              </w:rPr>
            </w:pPr>
          </w:p>
        </w:tc>
      </w:tr>
    </w:tbl>
    <w:p w14:paraId="575FC7EE">
      <w:pPr>
        <w:rPr>
          <w:color w:val="000000" w:themeColor="text1"/>
          <w14:textFill>
            <w14:solidFill>
              <w14:schemeClr w14:val="tx1"/>
            </w14:solidFill>
          </w14:textFill>
        </w:rPr>
      </w:pPr>
    </w:p>
    <w:p w14:paraId="369AFAA8">
      <w:pPr>
        <w:pStyle w:val="5"/>
        <w:rPr>
          <w:color w:val="000000" w:themeColor="text1"/>
          <w14:textFill>
            <w14:solidFill>
              <w14:schemeClr w14:val="tx1"/>
            </w14:solidFill>
          </w14:textFill>
        </w:rPr>
      </w:pPr>
      <w:r>
        <w:rPr>
          <w:color w:val="000000" w:themeColor="text1"/>
          <w14:textFill>
            <w14:solidFill>
              <w14:schemeClr w14:val="tx1"/>
            </w14:solidFill>
          </w14:textFill>
        </w:rPr>
        <w:br w:type="page"/>
      </w:r>
      <w:r>
        <w:rPr>
          <w:rFonts w:hint="eastAsia"/>
          <w:color w:val="000000" w:themeColor="text1"/>
          <w14:textFill>
            <w14:solidFill>
              <w14:schemeClr w14:val="tx1"/>
            </w14:solidFill>
          </w14:textFill>
        </w:rPr>
        <w:t>2.2供应商自评分指引表</w:t>
      </w:r>
    </w:p>
    <w:tbl>
      <w:tblPr>
        <w:tblStyle w:val="37"/>
        <w:tblW w:w="0" w:type="auto"/>
        <w:tblInd w:w="108" w:type="dxa"/>
        <w:tblLayout w:type="fixed"/>
        <w:tblCellMar>
          <w:top w:w="0" w:type="dxa"/>
          <w:left w:w="0" w:type="dxa"/>
          <w:bottom w:w="0" w:type="dxa"/>
          <w:right w:w="0" w:type="dxa"/>
        </w:tblCellMar>
      </w:tblPr>
      <w:tblGrid>
        <w:gridCol w:w="1095"/>
        <w:gridCol w:w="7470"/>
        <w:gridCol w:w="1340"/>
      </w:tblGrid>
      <w:tr w14:paraId="49A7141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FDBC07E">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序号</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577F6DC">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评分项目</w:t>
            </w: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66555D8">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投标文件索引（页码）</w:t>
            </w:r>
          </w:p>
        </w:tc>
      </w:tr>
      <w:tr w14:paraId="1CC54C02">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79F2855">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1</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C6D5771">
            <w:pPr>
              <w:widowControl/>
              <w:snapToGrid w:val="0"/>
              <w:jc w:val="center"/>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DEEC55E">
            <w:pPr>
              <w:widowControl/>
              <w:snapToGrid w:val="0"/>
              <w:jc w:val="center"/>
              <w:rPr>
                <w:color w:val="000000" w:themeColor="text1"/>
                <w:sz w:val="22"/>
                <w14:textFill>
                  <w14:solidFill>
                    <w14:schemeClr w14:val="tx1"/>
                  </w14:solidFill>
                </w14:textFill>
              </w:rPr>
            </w:pPr>
          </w:p>
        </w:tc>
      </w:tr>
      <w:tr w14:paraId="4245B11A">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C60B979">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2</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072D302">
            <w:pPr>
              <w:widowControl/>
              <w:snapToGrid w:val="0"/>
              <w:jc w:val="center"/>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E236211">
            <w:pPr>
              <w:widowControl/>
              <w:snapToGrid w:val="0"/>
              <w:jc w:val="center"/>
              <w:rPr>
                <w:color w:val="000000" w:themeColor="text1"/>
                <w:sz w:val="22"/>
                <w14:textFill>
                  <w14:solidFill>
                    <w14:schemeClr w14:val="tx1"/>
                  </w14:solidFill>
                </w14:textFill>
              </w:rPr>
            </w:pPr>
          </w:p>
        </w:tc>
      </w:tr>
      <w:tr w14:paraId="1DACEBFB">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5BEC18E">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3</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ACBC546">
            <w:pPr>
              <w:widowControl/>
              <w:snapToGrid w:val="0"/>
              <w:jc w:val="center"/>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501BC05">
            <w:pPr>
              <w:widowControl/>
              <w:snapToGrid w:val="0"/>
              <w:jc w:val="center"/>
              <w:rPr>
                <w:color w:val="000000" w:themeColor="text1"/>
                <w:sz w:val="22"/>
                <w14:textFill>
                  <w14:solidFill>
                    <w14:schemeClr w14:val="tx1"/>
                  </w14:solidFill>
                </w14:textFill>
              </w:rPr>
            </w:pPr>
          </w:p>
        </w:tc>
      </w:tr>
      <w:tr w14:paraId="5801AC0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3EF24DA">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4</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0B86772">
            <w:pPr>
              <w:widowControl/>
              <w:snapToGrid w:val="0"/>
              <w:jc w:val="center"/>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0C738A5">
            <w:pPr>
              <w:widowControl/>
              <w:snapToGrid w:val="0"/>
              <w:jc w:val="center"/>
              <w:rPr>
                <w:color w:val="000000" w:themeColor="text1"/>
                <w:sz w:val="22"/>
                <w14:textFill>
                  <w14:solidFill>
                    <w14:schemeClr w14:val="tx1"/>
                  </w14:solidFill>
                </w14:textFill>
              </w:rPr>
            </w:pPr>
          </w:p>
        </w:tc>
      </w:tr>
      <w:tr w14:paraId="5315004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F285ACA">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5</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913D639">
            <w:pPr>
              <w:widowControl/>
              <w:snapToGrid w:val="0"/>
              <w:jc w:val="center"/>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D8035D9">
            <w:pPr>
              <w:widowControl/>
              <w:snapToGrid w:val="0"/>
              <w:jc w:val="center"/>
              <w:rPr>
                <w:color w:val="000000" w:themeColor="text1"/>
                <w:sz w:val="22"/>
                <w14:textFill>
                  <w14:solidFill>
                    <w14:schemeClr w14:val="tx1"/>
                  </w14:solidFill>
                </w14:textFill>
              </w:rPr>
            </w:pPr>
          </w:p>
        </w:tc>
      </w:tr>
      <w:tr w14:paraId="1E90A2EE">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5A382B01">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6</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86EF001">
            <w:pPr>
              <w:widowControl/>
              <w:snapToGrid w:val="0"/>
              <w:jc w:val="center"/>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7FDF244">
            <w:pPr>
              <w:widowControl/>
              <w:snapToGrid w:val="0"/>
              <w:jc w:val="center"/>
              <w:rPr>
                <w:color w:val="000000" w:themeColor="text1"/>
                <w:sz w:val="22"/>
                <w14:textFill>
                  <w14:solidFill>
                    <w14:schemeClr w14:val="tx1"/>
                  </w14:solidFill>
                </w14:textFill>
              </w:rPr>
            </w:pPr>
          </w:p>
        </w:tc>
      </w:tr>
      <w:tr w14:paraId="76EAC63A">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E69F570">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7</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5388A4D">
            <w:pPr>
              <w:widowControl/>
              <w:snapToGrid w:val="0"/>
              <w:jc w:val="center"/>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3F7F6C7">
            <w:pPr>
              <w:widowControl/>
              <w:snapToGrid w:val="0"/>
              <w:jc w:val="center"/>
              <w:rPr>
                <w:color w:val="000000" w:themeColor="text1"/>
                <w:sz w:val="22"/>
                <w14:textFill>
                  <w14:solidFill>
                    <w14:schemeClr w14:val="tx1"/>
                  </w14:solidFill>
                </w14:textFill>
              </w:rPr>
            </w:pPr>
          </w:p>
        </w:tc>
      </w:tr>
      <w:tr w14:paraId="1D9DFF27">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81711EC">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8</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844D853">
            <w:pPr>
              <w:widowControl/>
              <w:snapToGrid w:val="0"/>
              <w:jc w:val="center"/>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2C67651">
            <w:pPr>
              <w:widowControl/>
              <w:snapToGrid w:val="0"/>
              <w:jc w:val="center"/>
              <w:rPr>
                <w:color w:val="000000" w:themeColor="text1"/>
                <w:sz w:val="22"/>
                <w14:textFill>
                  <w14:solidFill>
                    <w14:schemeClr w14:val="tx1"/>
                  </w14:solidFill>
                </w14:textFill>
              </w:rPr>
            </w:pPr>
          </w:p>
        </w:tc>
      </w:tr>
      <w:tr w14:paraId="2211F1A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879052C">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9</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7FA2772">
            <w:pPr>
              <w:widowControl/>
              <w:snapToGrid w:val="0"/>
              <w:jc w:val="center"/>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17F71AA">
            <w:pPr>
              <w:widowControl/>
              <w:snapToGrid w:val="0"/>
              <w:jc w:val="center"/>
              <w:rPr>
                <w:color w:val="000000" w:themeColor="text1"/>
                <w:sz w:val="22"/>
                <w14:textFill>
                  <w14:solidFill>
                    <w14:schemeClr w14:val="tx1"/>
                  </w14:solidFill>
                </w14:textFill>
              </w:rPr>
            </w:pPr>
          </w:p>
        </w:tc>
      </w:tr>
      <w:tr w14:paraId="6E9F93A3">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2C038C">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10</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6D247F">
            <w:pPr>
              <w:widowControl/>
              <w:snapToGrid w:val="0"/>
              <w:jc w:val="center"/>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F767FEC">
            <w:pPr>
              <w:widowControl/>
              <w:snapToGrid w:val="0"/>
              <w:jc w:val="center"/>
              <w:rPr>
                <w:color w:val="000000" w:themeColor="text1"/>
                <w:sz w:val="22"/>
                <w14:textFill>
                  <w14:solidFill>
                    <w14:schemeClr w14:val="tx1"/>
                  </w14:solidFill>
                </w14:textFill>
              </w:rPr>
            </w:pPr>
          </w:p>
        </w:tc>
      </w:tr>
      <w:tr w14:paraId="040DE64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E4A078B">
            <w:pPr>
              <w:widowControl/>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11</w:t>
            </w: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61D21651">
            <w:pPr>
              <w:widowControl/>
              <w:snapToGrid w:val="0"/>
              <w:spacing w:line="300" w:lineRule="exact"/>
              <w:jc w:val="left"/>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4CBDAFD">
            <w:pPr>
              <w:widowControl/>
              <w:snapToGrid w:val="0"/>
              <w:jc w:val="center"/>
              <w:rPr>
                <w:color w:val="000000" w:themeColor="text1"/>
                <w:sz w:val="22"/>
                <w14:textFill>
                  <w14:solidFill>
                    <w14:schemeClr w14:val="tx1"/>
                  </w14:solidFill>
                </w14:textFill>
              </w:rPr>
            </w:pPr>
          </w:p>
        </w:tc>
      </w:tr>
      <w:tr w14:paraId="799A3EAD">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4E59BD8">
            <w:pPr>
              <w:widowControl/>
              <w:snapToGrid w:val="0"/>
              <w:jc w:val="center"/>
              <w:rPr>
                <w:color w:val="000000" w:themeColor="text1"/>
                <w:sz w:val="22"/>
                <w14:textFill>
                  <w14:solidFill>
                    <w14:schemeClr w14:val="tx1"/>
                  </w14:solidFill>
                </w14:textFill>
              </w:rPr>
            </w:pP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0329EBB4">
            <w:pPr>
              <w:widowControl/>
              <w:snapToGrid w:val="0"/>
              <w:spacing w:line="300" w:lineRule="exact"/>
              <w:jc w:val="left"/>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22A332B1">
            <w:pPr>
              <w:widowControl/>
              <w:snapToGrid w:val="0"/>
              <w:jc w:val="center"/>
              <w:rPr>
                <w:color w:val="000000" w:themeColor="text1"/>
                <w:sz w:val="22"/>
                <w14:textFill>
                  <w14:solidFill>
                    <w14:schemeClr w14:val="tx1"/>
                  </w14:solidFill>
                </w14:textFill>
              </w:rPr>
            </w:pPr>
          </w:p>
        </w:tc>
      </w:tr>
      <w:tr w14:paraId="1F3628E3">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32C1B35">
            <w:pPr>
              <w:widowControl/>
              <w:snapToGrid w:val="0"/>
              <w:jc w:val="center"/>
              <w:rPr>
                <w:color w:val="000000" w:themeColor="text1"/>
                <w:sz w:val="22"/>
                <w14:textFill>
                  <w14:solidFill>
                    <w14:schemeClr w14:val="tx1"/>
                  </w14:solidFill>
                </w14:textFill>
              </w:rPr>
            </w:pPr>
          </w:p>
        </w:tc>
        <w:tc>
          <w:tcPr>
            <w:tcW w:w="747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B76112C">
            <w:pPr>
              <w:widowControl/>
              <w:snapToGrid w:val="0"/>
              <w:spacing w:line="300" w:lineRule="exact"/>
              <w:jc w:val="left"/>
              <w:rPr>
                <w:color w:val="000000" w:themeColor="text1"/>
                <w:sz w:val="22"/>
                <w14:textFill>
                  <w14:solidFill>
                    <w14:schemeClr w14:val="tx1"/>
                  </w14:solidFill>
                </w14:textFill>
              </w:rPr>
            </w:pPr>
          </w:p>
        </w:tc>
        <w:tc>
          <w:tcPr>
            <w:tcW w:w="1340" w:type="dxa"/>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7BCD5A98">
            <w:pPr>
              <w:widowControl/>
              <w:snapToGrid w:val="0"/>
              <w:jc w:val="center"/>
              <w:rPr>
                <w:color w:val="000000" w:themeColor="text1"/>
                <w:sz w:val="22"/>
                <w14:textFill>
                  <w14:solidFill>
                    <w14:schemeClr w14:val="tx1"/>
                  </w14:solidFill>
                </w14:textFill>
              </w:rPr>
            </w:pPr>
          </w:p>
        </w:tc>
      </w:tr>
    </w:tbl>
    <w:p w14:paraId="7E1B60D6">
      <w:pPr>
        <w:rPr>
          <w:color w:val="000000" w:themeColor="text1"/>
          <w14:textFill>
            <w14:solidFill>
              <w14:schemeClr w14:val="tx1"/>
            </w14:solidFill>
          </w14:textFill>
        </w:rPr>
      </w:pPr>
    </w:p>
    <w:p w14:paraId="2B215E4A">
      <w:pPr>
        <w:rPr>
          <w:color w:val="000000" w:themeColor="text1"/>
          <w:sz w:val="32"/>
          <w14:textFill>
            <w14:solidFill>
              <w14:schemeClr w14:val="tx1"/>
            </w14:solidFill>
          </w14:textFill>
        </w:rPr>
      </w:pPr>
    </w:p>
    <w:p w14:paraId="01CD08E9">
      <w:pPr>
        <w:rPr>
          <w:color w:val="000000" w:themeColor="text1"/>
          <w:sz w:val="32"/>
          <w14:textFill>
            <w14:solidFill>
              <w14:schemeClr w14:val="tx1"/>
            </w14:solidFill>
          </w14:textFill>
        </w:rPr>
      </w:pPr>
    </w:p>
    <w:p w14:paraId="4B6E93D6">
      <w:pPr>
        <w:rPr>
          <w:color w:val="000000" w:themeColor="text1"/>
          <w:sz w:val="32"/>
          <w14:textFill>
            <w14:solidFill>
              <w14:schemeClr w14:val="tx1"/>
            </w14:solidFill>
          </w14:textFill>
        </w:rPr>
      </w:pPr>
    </w:p>
    <w:p w14:paraId="610CD2D0">
      <w:pPr>
        <w:rPr>
          <w:color w:val="000000" w:themeColor="text1"/>
          <w:sz w:val="32"/>
          <w14:textFill>
            <w14:solidFill>
              <w14:schemeClr w14:val="tx1"/>
            </w14:solidFill>
          </w14:textFill>
        </w:rPr>
      </w:pPr>
    </w:p>
    <w:p w14:paraId="555CCFCF">
      <w:pPr>
        <w:rPr>
          <w:color w:val="000000" w:themeColor="text1"/>
          <w:sz w:val="32"/>
          <w14:textFill>
            <w14:solidFill>
              <w14:schemeClr w14:val="tx1"/>
            </w14:solidFill>
          </w14:textFill>
        </w:rPr>
      </w:pPr>
    </w:p>
    <w:p w14:paraId="3E9074CA">
      <w:pPr>
        <w:rPr>
          <w:color w:val="000000" w:themeColor="text1"/>
          <w:sz w:val="32"/>
          <w14:textFill>
            <w14:solidFill>
              <w14:schemeClr w14:val="tx1"/>
            </w14:solidFill>
          </w14:textFill>
        </w:rPr>
      </w:pPr>
    </w:p>
    <w:p w14:paraId="2CC6A950">
      <w:pPr>
        <w:rPr>
          <w:color w:val="000000" w:themeColor="text1"/>
          <w:sz w:val="32"/>
          <w14:textFill>
            <w14:solidFill>
              <w14:schemeClr w14:val="tx1"/>
            </w14:solidFill>
          </w14:textFill>
        </w:rPr>
      </w:pPr>
    </w:p>
    <w:p w14:paraId="2F0C4491">
      <w:pPr>
        <w:rPr>
          <w:color w:val="000000" w:themeColor="text1"/>
          <w:sz w:val="32"/>
          <w14:textFill>
            <w14:solidFill>
              <w14:schemeClr w14:val="tx1"/>
            </w14:solidFill>
          </w14:textFill>
        </w:rPr>
      </w:pPr>
    </w:p>
    <w:p w14:paraId="07B14264">
      <w:pPr>
        <w:pStyle w:val="18"/>
        <w:rPr>
          <w:color w:val="000000" w:themeColor="text1"/>
          <w14:textFill>
            <w14:solidFill>
              <w14:schemeClr w14:val="tx1"/>
            </w14:solidFill>
          </w14:textFill>
        </w:rPr>
      </w:pPr>
    </w:p>
    <w:p w14:paraId="331FAC8A">
      <w:pPr>
        <w:rPr>
          <w:color w:val="000000" w:themeColor="text1"/>
          <w:sz w:val="32"/>
          <w14:textFill>
            <w14:solidFill>
              <w14:schemeClr w14:val="tx1"/>
            </w14:solidFill>
          </w14:textFill>
        </w:rPr>
      </w:pPr>
    </w:p>
    <w:p w14:paraId="66E567D0">
      <w:pPr>
        <w:rPr>
          <w:color w:val="000000" w:themeColor="text1"/>
          <w:sz w:val="32"/>
          <w14:textFill>
            <w14:solidFill>
              <w14:schemeClr w14:val="tx1"/>
            </w14:solidFill>
          </w14:textFill>
        </w:rPr>
      </w:pPr>
      <w:r>
        <w:rPr>
          <w:rFonts w:hint="eastAsia"/>
          <w:color w:val="000000" w:themeColor="text1"/>
          <w:sz w:val="32"/>
          <w14:textFill>
            <w14:solidFill>
              <w14:schemeClr w14:val="tx1"/>
            </w14:solidFill>
          </w14:textFill>
        </w:rPr>
        <w:t>2.3</w:t>
      </w:r>
      <w:r>
        <w:rPr>
          <w:color w:val="000000" w:themeColor="text1"/>
          <w:sz w:val="32"/>
          <w14:textFill>
            <w14:solidFill>
              <w14:schemeClr w14:val="tx1"/>
            </w14:solidFill>
          </w14:textFill>
        </w:rPr>
        <w:t>供应商参与政府采购活动投标资格声明函</w:t>
      </w:r>
    </w:p>
    <w:p w14:paraId="504587AE">
      <w:pPr>
        <w:widowControl/>
        <w:snapToGrid w:val="0"/>
        <w:spacing w:line="360" w:lineRule="exact"/>
        <w:jc w:val="center"/>
        <w:rPr>
          <w:b/>
          <w:color w:val="000000" w:themeColor="text1"/>
          <w:sz w:val="32"/>
          <w14:textFill>
            <w14:solidFill>
              <w14:schemeClr w14:val="tx1"/>
            </w14:solidFill>
          </w14:textFill>
        </w:rPr>
      </w:pPr>
      <w:r>
        <w:rPr>
          <w:b/>
          <w:color w:val="000000" w:themeColor="text1"/>
          <w:sz w:val="32"/>
          <w14:textFill>
            <w14:solidFill>
              <w14:schemeClr w14:val="tx1"/>
            </w14:solidFill>
          </w14:textFill>
        </w:rPr>
        <w:t>供应商参与政府采购活动投标资格声明函</w:t>
      </w:r>
    </w:p>
    <w:tbl>
      <w:tblPr>
        <w:tblStyle w:val="37"/>
        <w:tblW w:w="0" w:type="auto"/>
        <w:tblInd w:w="216" w:type="dxa"/>
        <w:tblLayout w:type="fixed"/>
        <w:tblCellMar>
          <w:top w:w="0" w:type="dxa"/>
          <w:left w:w="0" w:type="dxa"/>
          <w:bottom w:w="0" w:type="dxa"/>
          <w:right w:w="0" w:type="dxa"/>
        </w:tblCellMar>
      </w:tblPr>
      <w:tblGrid>
        <w:gridCol w:w="1620"/>
        <w:gridCol w:w="7992"/>
      </w:tblGrid>
      <w:tr w14:paraId="723DE28B">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354B573A">
            <w:pPr>
              <w:widowControl/>
              <w:snapToGrid w:val="0"/>
              <w:spacing w:line="40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项目名称</w:t>
            </w:r>
          </w:p>
        </w:tc>
        <w:tc>
          <w:tcPr>
            <w:tcW w:w="799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57B0DDAA">
            <w:pPr>
              <w:widowControl/>
              <w:snapToGrid w:val="0"/>
              <w:spacing w:line="400" w:lineRule="exact"/>
              <w:ind w:left="422" w:firstLine="331"/>
              <w:jc w:val="left"/>
              <w:rPr>
                <w:color w:val="000000" w:themeColor="text1"/>
                <w:sz w:val="22"/>
                <w14:textFill>
                  <w14:solidFill>
                    <w14:schemeClr w14:val="tx1"/>
                  </w14:solidFill>
                </w14:textFill>
              </w:rPr>
            </w:pPr>
          </w:p>
        </w:tc>
      </w:tr>
      <w:tr w14:paraId="16A34999">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2EEB0227">
            <w:pPr>
              <w:widowControl/>
              <w:snapToGrid w:val="0"/>
              <w:spacing w:line="40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项目采购编号</w:t>
            </w:r>
          </w:p>
        </w:tc>
        <w:tc>
          <w:tcPr>
            <w:tcW w:w="799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6629DAA1">
            <w:pPr>
              <w:widowControl/>
              <w:snapToGrid w:val="0"/>
              <w:spacing w:line="400" w:lineRule="exact"/>
              <w:ind w:left="422" w:firstLine="361"/>
              <w:jc w:val="left"/>
              <w:rPr>
                <w:color w:val="000000" w:themeColor="text1"/>
                <w:sz w:val="22"/>
                <w14:textFill>
                  <w14:solidFill>
                    <w14:schemeClr w14:val="tx1"/>
                  </w14:solidFill>
                </w14:textFill>
              </w:rPr>
            </w:pPr>
          </w:p>
        </w:tc>
      </w:tr>
      <w:tr w14:paraId="201C795E">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27CF98E3">
            <w:pPr>
              <w:widowControl/>
              <w:snapToGrid w:val="0"/>
              <w:spacing w:line="40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时    间</w:t>
            </w:r>
          </w:p>
        </w:tc>
        <w:tc>
          <w:tcPr>
            <w:tcW w:w="7992" w:type="dxa"/>
            <w:tcBorders>
              <w:top w:val="single" w:color="000000" w:sz="4" w:space="0"/>
              <w:left w:val="single" w:color="000000" w:sz="4" w:space="0"/>
              <w:bottom w:val="single" w:color="000000" w:sz="4" w:space="0"/>
              <w:right w:val="single" w:color="000000" w:sz="4" w:space="0"/>
            </w:tcBorders>
            <w:tcMar>
              <w:left w:w="108" w:type="dxa"/>
              <w:right w:w="108" w:type="dxa"/>
            </w:tcMar>
          </w:tcPr>
          <w:p w14:paraId="5122D972">
            <w:pPr>
              <w:widowControl/>
              <w:snapToGrid w:val="0"/>
              <w:spacing w:line="400" w:lineRule="exac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投标截止时间：</w:t>
            </w:r>
          </w:p>
        </w:tc>
      </w:tr>
      <w:tr w14:paraId="3FBD229F">
        <w:tblPrEx>
          <w:tblCellMar>
            <w:top w:w="0" w:type="dxa"/>
            <w:left w:w="0" w:type="dxa"/>
            <w:bottom w:w="0" w:type="dxa"/>
            <w:right w:w="0" w:type="dxa"/>
          </w:tblCellMar>
        </w:tblPrEx>
        <w:trPr>
          <w:trHeight w:val="5376"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tcPr>
          <w:p w14:paraId="14FD4387">
            <w:pPr>
              <w:widowControl/>
              <w:snapToGrid w:val="0"/>
              <w:spacing w:line="400" w:lineRule="exac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1、根据政府采购法第二十二条规定，我单位满足以下条件：</w:t>
            </w:r>
          </w:p>
          <w:p w14:paraId="40DAB439">
            <w:pPr>
              <w:widowControl/>
              <w:snapToGrid w:val="0"/>
              <w:spacing w:line="400" w:lineRule="exac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（一）具有独立承担民事责任的能力； </w:t>
            </w:r>
          </w:p>
          <w:p w14:paraId="101A6F11">
            <w:pPr>
              <w:widowControl/>
              <w:snapToGrid w:val="0"/>
              <w:spacing w:line="400" w:lineRule="exac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（二）具有良好的商业信誉和健全的财务会计制度； </w:t>
            </w:r>
          </w:p>
          <w:p w14:paraId="6BE4728C">
            <w:pPr>
              <w:widowControl/>
              <w:snapToGrid w:val="0"/>
              <w:spacing w:line="400" w:lineRule="exac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（三）具有履行合同所必需的设备和专业技术能力； </w:t>
            </w:r>
          </w:p>
          <w:p w14:paraId="337D597E">
            <w:pPr>
              <w:widowControl/>
              <w:snapToGrid w:val="0"/>
              <w:spacing w:line="400" w:lineRule="exac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（四）有依法缴纳税收和社会保障资金的良好记录； </w:t>
            </w:r>
          </w:p>
          <w:p w14:paraId="634F49B1">
            <w:pPr>
              <w:widowControl/>
              <w:snapToGrid w:val="0"/>
              <w:spacing w:line="400" w:lineRule="exac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（五）参加政府采购活动前三年内，在经营活动中没有重大违法记录； </w:t>
            </w:r>
          </w:p>
          <w:p w14:paraId="292F2D47">
            <w:pPr>
              <w:widowControl/>
              <w:snapToGrid w:val="0"/>
              <w:spacing w:line="400" w:lineRule="exac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（六）法律、行政法规规定的其他条件。 </w:t>
            </w:r>
          </w:p>
          <w:p w14:paraId="4C03AA56">
            <w:pPr>
              <w:widowControl/>
              <w:snapToGrid w:val="0"/>
              <w:spacing w:line="400" w:lineRule="exact"/>
              <w:ind w:firstLine="450"/>
              <w:jc w:val="left"/>
              <w:rPr>
                <w:b/>
                <w:color w:val="000000" w:themeColor="text1"/>
                <w:sz w:val="22"/>
                <w14:textFill>
                  <w14:solidFill>
                    <w14:schemeClr w14:val="tx1"/>
                  </w14:solidFill>
                </w14:textFill>
              </w:rPr>
            </w:pPr>
            <w:r>
              <w:rPr>
                <w:color w:val="000000" w:themeColor="text1"/>
                <w:sz w:val="22"/>
                <w14:textFill>
                  <w14:solidFill>
                    <w14:schemeClr w14:val="tx1"/>
                  </w14:solidFill>
                </w14:textFill>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w:t>
            </w:r>
            <w:r>
              <w:rPr>
                <w:b/>
                <w:color w:val="000000" w:themeColor="text1"/>
                <w:sz w:val="22"/>
                <w14:textFill>
                  <w14:solidFill>
                    <w14:schemeClr w14:val="tx1"/>
                  </w14:solidFill>
                </w14:textFill>
              </w:rPr>
              <w:t>我单位承诺不存在上述文件规定依法限制参与政府采购的情况。</w:t>
            </w:r>
          </w:p>
          <w:p w14:paraId="1D1FCD9F">
            <w:pPr>
              <w:widowControl/>
              <w:snapToGrid w:val="0"/>
              <w:spacing w:line="400" w:lineRule="exac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3、我单位承诺没有被各地、各级财政部门限制参加政府采购活动。</w:t>
            </w:r>
          </w:p>
          <w:p w14:paraId="73CB2443">
            <w:pPr>
              <w:widowControl/>
              <w:tabs>
                <w:tab w:val="center" w:pos="4483"/>
              </w:tabs>
              <w:snapToGrid w:val="0"/>
              <w:spacing w:line="360" w:lineRule="auto"/>
              <w:ind w:firstLine="400"/>
              <w:jc w:val="left"/>
              <w:rPr>
                <w:color w:val="000000" w:themeColor="text1"/>
                <w:sz w:val="22"/>
                <w:u w:val="single"/>
                <w14:textFill>
                  <w14:solidFill>
                    <w14:schemeClr w14:val="tx1"/>
                  </w14:solidFill>
                </w14:textFill>
              </w:rPr>
            </w:pPr>
            <w:r>
              <w:rPr>
                <w:color w:val="000000" w:themeColor="text1"/>
                <w:sz w:val="22"/>
                <w14:textFill>
                  <w14:solidFill>
                    <w14:schemeClr w14:val="tx1"/>
                  </w14:solidFill>
                </w14:textFill>
              </w:rPr>
              <w:t>4、我单位承诺参与本项目政府采购活动3年内没有其它重大违法记录（重大违法记录，是指供应商因违法经营受到刑事处罚或者责令停产停业、吊销许可证或者执照、较大数额罚款等行政处罚）。</w:t>
            </w:r>
          </w:p>
          <w:p w14:paraId="033CD6A8">
            <w:pPr>
              <w:widowControl/>
              <w:tabs>
                <w:tab w:val="center" w:pos="4483"/>
              </w:tabs>
              <w:snapToGrid w:val="0"/>
              <w:spacing w:line="360" w:lineRule="auto"/>
              <w:ind w:firstLine="440"/>
              <w:jc w:val="left"/>
              <w:rPr>
                <w:color w:val="000000" w:themeColor="text1"/>
                <w:sz w:val="22"/>
                <w14:textFill>
                  <w14:solidFill>
                    <w14:schemeClr w14:val="tx1"/>
                  </w14:solidFill>
                </w14:textFill>
              </w:rPr>
            </w:pPr>
            <w:r>
              <w:rPr>
                <w:color w:val="000000" w:themeColor="text1"/>
                <w:sz w:val="22"/>
                <w:u w:val="single"/>
                <w14:textFill>
                  <w14:solidFill>
                    <w14:schemeClr w14:val="tx1"/>
                  </w14:solidFill>
                </w14:textFill>
              </w:rPr>
              <w:t>本公司所提交的本声明和陈述均是真实的、准确的。若与真实情况不符，本公司愿意承担由此而产生的一切后果。我方提供了全部能提供的资料和数据，我们同意遵照贵方要求出示有关证明文件。</w:t>
            </w:r>
          </w:p>
        </w:tc>
      </w:tr>
      <w:tr w14:paraId="7AEE27C1">
        <w:tblPrEx>
          <w:tblCellMar>
            <w:top w:w="0" w:type="dxa"/>
            <w:left w:w="0" w:type="dxa"/>
            <w:bottom w:w="0" w:type="dxa"/>
            <w:right w:w="0" w:type="dxa"/>
          </w:tblCellMar>
        </w:tblPrEx>
        <w:trPr>
          <w:trHeight w:val="341"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14ABF7D2">
            <w:pPr>
              <w:widowControl/>
              <w:snapToGrid w:val="0"/>
              <w:spacing w:line="400" w:lineRule="exact"/>
              <w:ind w:left="422" w:firstLine="3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供应商名称（加盖盖章）：</w:t>
            </w:r>
          </w:p>
        </w:tc>
      </w:tr>
      <w:tr w14:paraId="688E83C3">
        <w:tblPrEx>
          <w:tblCellMar>
            <w:top w:w="0" w:type="dxa"/>
            <w:left w:w="0" w:type="dxa"/>
            <w:bottom w:w="0" w:type="dxa"/>
            <w:right w:w="0" w:type="dxa"/>
          </w:tblCellMar>
        </w:tblPrEx>
        <w:trPr>
          <w:trHeight w:val="219"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34661F95">
            <w:pPr>
              <w:widowControl/>
              <w:snapToGrid w:val="0"/>
              <w:spacing w:line="400" w:lineRule="exact"/>
              <w:ind w:left="422" w:firstLine="316"/>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法定代表人或授权代表（签字或盖章）：</w:t>
            </w:r>
          </w:p>
        </w:tc>
      </w:tr>
      <w:tr w14:paraId="3F50C45A">
        <w:tblPrEx>
          <w:tblCellMar>
            <w:top w:w="0" w:type="dxa"/>
            <w:left w:w="0" w:type="dxa"/>
            <w:bottom w:w="0" w:type="dxa"/>
            <w:right w:w="0" w:type="dxa"/>
          </w:tblCellMar>
        </w:tblPrEx>
        <w:trPr>
          <w:trHeight w:val="97" w:hRule="atLeast"/>
        </w:trPr>
        <w:tc>
          <w:tcPr>
            <w:tcW w:w="9612" w:type="dxa"/>
            <w:gridSpan w:val="2"/>
            <w:tcBorders>
              <w:top w:val="single" w:color="000000" w:sz="4" w:space="0"/>
              <w:left w:val="single" w:color="000000" w:sz="4" w:space="0"/>
              <w:bottom w:val="single" w:color="000000" w:sz="4" w:space="0"/>
              <w:right w:val="single" w:color="000000" w:sz="4" w:space="0"/>
            </w:tcBorders>
            <w:tcMar>
              <w:left w:w="108" w:type="dxa"/>
              <w:right w:w="108" w:type="dxa"/>
            </w:tcMar>
            <w:vAlign w:val="center"/>
          </w:tcPr>
          <w:p w14:paraId="49A165CE">
            <w:pPr>
              <w:widowControl/>
              <w:snapToGrid w:val="0"/>
              <w:spacing w:line="400" w:lineRule="exact"/>
              <w:ind w:left="422" w:firstLine="331"/>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签署日期：</w:t>
            </w:r>
          </w:p>
        </w:tc>
      </w:tr>
    </w:tbl>
    <w:p w14:paraId="0E23EC99">
      <w:pPr>
        <w:widowControl/>
        <w:snapToGrid w:val="0"/>
        <w:spacing w:line="460" w:lineRule="atLeast"/>
        <w:jc w:val="left"/>
        <w:rPr>
          <w:color w:val="000000" w:themeColor="text1"/>
          <w:sz w:val="30"/>
          <w14:textFill>
            <w14:solidFill>
              <w14:schemeClr w14:val="tx1"/>
            </w14:solidFill>
          </w14:textFill>
        </w:rPr>
      </w:pPr>
    </w:p>
    <w:p w14:paraId="7BF673CE">
      <w:pPr>
        <w:rPr>
          <w:color w:val="000000" w:themeColor="text1"/>
          <w:sz w:val="36"/>
          <w14:textFill>
            <w14:solidFill>
              <w14:schemeClr w14:val="tx1"/>
            </w14:solidFill>
          </w14:textFill>
        </w:rPr>
      </w:pPr>
    </w:p>
    <w:p w14:paraId="0B190E20">
      <w:pPr>
        <w:rPr>
          <w:color w:val="000000" w:themeColor="text1"/>
          <w:sz w:val="36"/>
          <w14:textFill>
            <w14:solidFill>
              <w14:schemeClr w14:val="tx1"/>
            </w14:solidFill>
          </w14:textFill>
        </w:rPr>
      </w:pPr>
    </w:p>
    <w:p w14:paraId="043D10F1">
      <w:pPr>
        <w:pStyle w:val="18"/>
        <w:rPr>
          <w:color w:val="000000" w:themeColor="text1"/>
          <w14:textFill>
            <w14:solidFill>
              <w14:schemeClr w14:val="tx1"/>
            </w14:solidFill>
          </w14:textFill>
        </w:rPr>
      </w:pPr>
    </w:p>
    <w:p w14:paraId="4CBBC0FE">
      <w:pPr>
        <w:pStyle w:val="18"/>
        <w:rPr>
          <w:color w:val="000000" w:themeColor="text1"/>
          <w14:textFill>
            <w14:solidFill>
              <w14:schemeClr w14:val="tx1"/>
            </w14:solidFill>
          </w14:textFill>
        </w:rPr>
      </w:pPr>
    </w:p>
    <w:p w14:paraId="5C7093D3">
      <w:pPr>
        <w:rPr>
          <w:color w:val="000000" w:themeColor="text1"/>
          <w:sz w:val="36"/>
          <w14:textFill>
            <w14:solidFill>
              <w14:schemeClr w14:val="tx1"/>
            </w14:solidFill>
          </w14:textFill>
        </w:rPr>
      </w:pPr>
    </w:p>
    <w:p w14:paraId="0D75D869">
      <w:pPr>
        <w:rPr>
          <w:color w:val="000000" w:themeColor="text1"/>
          <w:sz w:val="24"/>
          <w14:textFill>
            <w14:solidFill>
              <w14:schemeClr w14:val="tx1"/>
            </w14:solidFill>
          </w14:textFill>
        </w:rPr>
      </w:pPr>
      <w:r>
        <w:rPr>
          <w:rFonts w:hint="eastAsia"/>
          <w:color w:val="000000" w:themeColor="text1"/>
          <w:sz w:val="36"/>
          <w14:textFill>
            <w14:solidFill>
              <w14:schemeClr w14:val="tx1"/>
            </w14:solidFill>
          </w14:textFill>
        </w:rPr>
        <w:t>2.4磋商</w:t>
      </w:r>
      <w:r>
        <w:rPr>
          <w:color w:val="000000" w:themeColor="text1"/>
          <w:sz w:val="36"/>
          <w14:textFill>
            <w14:solidFill>
              <w14:schemeClr w14:val="tx1"/>
            </w14:solidFill>
          </w14:textFill>
        </w:rPr>
        <w:t>函</w:t>
      </w:r>
    </w:p>
    <w:p w14:paraId="781D35D9">
      <w:pPr>
        <w:widowControl/>
        <w:snapToGrid w:val="0"/>
        <w:spacing w:line="460" w:lineRule="atLeast"/>
        <w:jc w:val="left"/>
        <w:rPr>
          <w:color w:val="000000" w:themeColor="text1"/>
          <w:sz w:val="36"/>
          <w14:textFill>
            <w14:solidFill>
              <w14:schemeClr w14:val="tx1"/>
            </w14:solidFill>
          </w14:textFill>
        </w:rPr>
      </w:pPr>
      <w:r>
        <w:rPr>
          <w:color w:val="000000" w:themeColor="text1"/>
          <w:sz w:val="32"/>
          <w14:textFill>
            <w14:solidFill>
              <w14:schemeClr w14:val="tx1"/>
            </w14:solidFill>
          </w14:textFill>
        </w:rPr>
        <w:t xml:space="preserve">                               </w:t>
      </w:r>
      <w:r>
        <w:rPr>
          <w:rFonts w:hint="eastAsia"/>
          <w:color w:val="000000" w:themeColor="text1"/>
          <w:sz w:val="36"/>
          <w14:textFill>
            <w14:solidFill>
              <w14:schemeClr w14:val="tx1"/>
            </w14:solidFill>
          </w14:textFill>
        </w:rPr>
        <w:t>磋商</w:t>
      </w:r>
      <w:r>
        <w:rPr>
          <w:color w:val="000000" w:themeColor="text1"/>
          <w:sz w:val="36"/>
          <w14:textFill>
            <w14:solidFill>
              <w14:schemeClr w14:val="tx1"/>
            </w14:solidFill>
          </w14:textFill>
        </w:rPr>
        <w:t>函</w:t>
      </w:r>
    </w:p>
    <w:p w14:paraId="53C6B3E7">
      <w:pPr>
        <w:widowControl/>
        <w:snapToGrid w:val="0"/>
        <w:spacing w:line="500" w:lineRule="exact"/>
        <w:ind w:firstLine="440"/>
        <w:jc w:val="left"/>
        <w:rPr>
          <w:color w:val="000000" w:themeColor="text1"/>
          <w:sz w:val="22"/>
          <w14:textFill>
            <w14:solidFill>
              <w14:schemeClr w14:val="tx1"/>
            </w14:solidFill>
          </w14:textFill>
        </w:rPr>
      </w:pPr>
      <w:r>
        <w:rPr>
          <w:color w:val="000000" w:themeColor="text1"/>
          <w:sz w:val="22"/>
          <w:u w:val="single"/>
          <w14:textFill>
            <w14:solidFill>
              <w14:schemeClr w14:val="tx1"/>
            </w14:solidFill>
          </w14:textFill>
        </w:rPr>
        <w:t xml:space="preserve">平阳县教育局 </w:t>
      </w:r>
      <w:r>
        <w:rPr>
          <w:color w:val="000000" w:themeColor="text1"/>
          <w:sz w:val="22"/>
          <w14:textFill>
            <w14:solidFill>
              <w14:schemeClr w14:val="tx1"/>
            </w14:solidFill>
          </w14:textFill>
        </w:rPr>
        <w:t>：</w:t>
      </w:r>
    </w:p>
    <w:p w14:paraId="2B131AD7">
      <w:pPr>
        <w:widowControl/>
        <w:snapToGrid w:val="0"/>
        <w:spacing w:line="460" w:lineRule="atLeast"/>
        <w:ind w:firstLine="540"/>
        <w:jc w:val="left"/>
        <w:rPr>
          <w:color w:val="000000" w:themeColor="text1"/>
          <w:sz w:val="22"/>
          <w14:textFill>
            <w14:solidFill>
              <w14:schemeClr w14:val="tx1"/>
            </w14:solidFill>
          </w14:textFill>
        </w:rPr>
      </w:pPr>
    </w:p>
    <w:p w14:paraId="4367D5BD">
      <w:pPr>
        <w:widowControl/>
        <w:snapToGrid w:val="0"/>
        <w:spacing w:line="460" w:lineRule="atLeast"/>
        <w:ind w:firstLine="5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w:t>
      </w:r>
      <w:r>
        <w:rPr>
          <w:color w:val="000000" w:themeColor="text1"/>
          <w:sz w:val="22"/>
          <w:u w:val="single"/>
          <w14:textFill>
            <w14:solidFill>
              <w14:schemeClr w14:val="tx1"/>
            </w14:solidFill>
          </w14:textFill>
        </w:rPr>
        <w:t xml:space="preserve">     （供应商全称）    </w:t>
      </w:r>
      <w:r>
        <w:rPr>
          <w:color w:val="000000" w:themeColor="text1"/>
          <w:sz w:val="22"/>
          <w14:textFill>
            <w14:solidFill>
              <w14:schemeClr w14:val="tx1"/>
            </w14:solidFill>
          </w14:textFill>
        </w:rPr>
        <w:t>授权</w:t>
      </w:r>
      <w:r>
        <w:rPr>
          <w:color w:val="000000" w:themeColor="text1"/>
          <w:sz w:val="22"/>
          <w:u w:val="single"/>
          <w14:textFill>
            <w14:solidFill>
              <w14:schemeClr w14:val="tx1"/>
            </w14:solidFill>
          </w14:textFill>
        </w:rPr>
        <w:t xml:space="preserve">   （授权代表名称）  </w:t>
      </w:r>
      <w:r>
        <w:rPr>
          <w:color w:val="000000" w:themeColor="text1"/>
          <w:sz w:val="22"/>
          <w14:textFill>
            <w14:solidFill>
              <w14:schemeClr w14:val="tx1"/>
            </w14:solidFill>
          </w14:textFill>
        </w:rPr>
        <w:t xml:space="preserve"> 为授权代表，参加贵方组织的</w:t>
      </w:r>
      <w:r>
        <w:rPr>
          <w:color w:val="000000" w:themeColor="text1"/>
          <w:sz w:val="22"/>
          <w:u w:val="single"/>
          <w14:textFill>
            <w14:solidFill>
              <w14:schemeClr w14:val="tx1"/>
            </w14:solidFill>
          </w14:textFill>
        </w:rPr>
        <w:t>（采购项目名称）（</w:t>
      </w:r>
      <w:r>
        <w:rPr>
          <w:rFonts w:hint="eastAsia"/>
          <w:color w:val="000000" w:themeColor="text1"/>
          <w:sz w:val="22"/>
          <w:u w:val="single"/>
          <w14:textFill>
            <w14:solidFill>
              <w14:schemeClr w14:val="tx1"/>
            </w14:solidFill>
          </w14:textFill>
        </w:rPr>
        <w:t>项目</w:t>
      </w:r>
      <w:r>
        <w:rPr>
          <w:color w:val="000000" w:themeColor="text1"/>
          <w:sz w:val="22"/>
          <w:u w:val="single"/>
          <w14:textFill>
            <w14:solidFill>
              <w14:schemeClr w14:val="tx1"/>
            </w14:solidFill>
          </w14:textFill>
        </w:rPr>
        <w:t>编号：              ）</w:t>
      </w:r>
      <w:r>
        <w:rPr>
          <w:color w:val="000000" w:themeColor="text1"/>
          <w:sz w:val="22"/>
          <w14:textFill>
            <w14:solidFill>
              <w14:schemeClr w14:val="tx1"/>
            </w14:solidFill>
          </w14:textFill>
        </w:rPr>
        <w:t xml:space="preserve">采购的有关活动，并对该项目进行报价。为此：    </w:t>
      </w:r>
    </w:p>
    <w:p w14:paraId="20BE31CE">
      <w:pPr>
        <w:widowControl/>
        <w:snapToGrid w:val="0"/>
        <w:spacing w:line="460" w:lineRule="atLeast"/>
        <w:ind w:firstLine="53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1、提供供应商须知规定的全部响应文件</w:t>
      </w:r>
      <w:r>
        <w:rPr>
          <w:rFonts w:hint="eastAsia"/>
          <w:color w:val="000000" w:themeColor="text1"/>
          <w:sz w:val="22"/>
          <w14:textFill>
            <w14:solidFill>
              <w14:schemeClr w14:val="tx1"/>
            </w14:solidFill>
          </w14:textFill>
        </w:rPr>
        <w:t>。</w:t>
      </w:r>
    </w:p>
    <w:p w14:paraId="29D4AF4F">
      <w:pPr>
        <w:widowControl/>
        <w:snapToGrid w:val="0"/>
        <w:spacing w:line="460" w:lineRule="atLeast"/>
        <w:ind w:firstLine="53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2、保证遵守竞争性磋商文件中的有关规定和收费标准。</w:t>
      </w:r>
    </w:p>
    <w:p w14:paraId="06CF19A0">
      <w:pPr>
        <w:widowControl/>
        <w:snapToGrid w:val="0"/>
        <w:spacing w:line="460" w:lineRule="atLeast"/>
        <w:ind w:firstLine="53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3、保证忠实地执行双方所签的合同，并承担合同规定的责任义务。</w:t>
      </w:r>
    </w:p>
    <w:p w14:paraId="60C8CD34">
      <w:pPr>
        <w:widowControl/>
        <w:snapToGrid w:val="0"/>
        <w:spacing w:line="460" w:lineRule="atLeast"/>
        <w:ind w:firstLine="539"/>
        <w:jc w:val="left"/>
        <w:rPr>
          <w:b/>
          <w:color w:val="000000" w:themeColor="text1"/>
          <w:sz w:val="22"/>
          <w14:textFill>
            <w14:solidFill>
              <w14:schemeClr w14:val="tx1"/>
            </w14:solidFill>
          </w14:textFill>
        </w:rPr>
      </w:pPr>
      <w:r>
        <w:rPr>
          <w:b/>
          <w:color w:val="000000" w:themeColor="text1"/>
          <w:sz w:val="22"/>
          <w14:textFill>
            <w14:solidFill>
              <w14:schemeClr w14:val="tx1"/>
            </w14:solidFill>
          </w14:textFill>
        </w:rPr>
        <w:t>4、我单位承诺如我单位为成交供应商，我方根据采购人要求完成本项目。</w:t>
      </w:r>
    </w:p>
    <w:p w14:paraId="49307EDF">
      <w:pPr>
        <w:widowControl/>
        <w:snapToGrid w:val="0"/>
        <w:spacing w:line="460" w:lineRule="atLeast"/>
        <w:ind w:firstLine="53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5、供应商已详细审查竞争性磋商文件的全部内容，包括竞争性磋商文件补充文件（如果有的话）。我方完全理解并同意放弃对这方面有不明及误解的权力。如果竞争性磋商文件有相互矛盾之处，我方同意按采购人的理解处理。</w:t>
      </w:r>
    </w:p>
    <w:p w14:paraId="3D013CDA">
      <w:pPr>
        <w:widowControl/>
        <w:snapToGrid w:val="0"/>
        <w:spacing w:line="460" w:lineRule="atLeast"/>
        <w:ind w:firstLine="53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6、愿意向贵方提供任何与该项采购有关的数据、情况和技术资料，完全理解贵方不一定接受最低价的响应文件或收到的任何响应文件。</w:t>
      </w:r>
    </w:p>
    <w:p w14:paraId="621419F4">
      <w:pPr>
        <w:widowControl/>
        <w:snapToGrid w:val="0"/>
        <w:spacing w:line="460" w:lineRule="atLeast"/>
        <w:ind w:firstLine="53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7、利益冲突：近三年内直至目前，我公司与本项目的采购人、采购机构没有任何的</w:t>
      </w:r>
      <w:r>
        <w:rPr>
          <w:rFonts w:hint="eastAsia"/>
          <w:color w:val="000000" w:themeColor="text1"/>
          <w:sz w:val="22"/>
          <w14:textFill>
            <w14:solidFill>
              <w14:schemeClr w14:val="tx1"/>
            </w14:solidFill>
          </w14:textFill>
        </w:rPr>
        <w:t>利害</w:t>
      </w:r>
      <w:r>
        <w:rPr>
          <w:color w:val="000000" w:themeColor="text1"/>
          <w:sz w:val="22"/>
          <w14:textFill>
            <w14:solidFill>
              <w14:schemeClr w14:val="tx1"/>
            </w14:solidFill>
          </w14:textFill>
        </w:rPr>
        <w:t>关系。</w:t>
      </w:r>
    </w:p>
    <w:p w14:paraId="62A41975">
      <w:pPr>
        <w:widowControl/>
        <w:snapToGrid w:val="0"/>
        <w:spacing w:line="460" w:lineRule="atLeast"/>
        <w:ind w:firstLine="53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8、</w:t>
      </w:r>
      <w:r>
        <w:rPr>
          <w:rFonts w:hint="eastAsia" w:ascii="宋体" w:cs="仿宋_GB2312"/>
          <w:color w:val="000000" w:themeColor="text1"/>
          <w:sz w:val="22"/>
          <w:szCs w:val="22"/>
          <w:lang w:val="zh-CN"/>
          <w14:textFill>
            <w14:solidFill>
              <w14:schemeClr w14:val="tx1"/>
            </w14:solidFill>
          </w14:textFill>
        </w:rPr>
        <w:t>我公司近三年内没有行贿受贿记录；我公司没有被政府采购管理部门限制参加投标。</w:t>
      </w:r>
    </w:p>
    <w:p w14:paraId="1863FDBB">
      <w:pPr>
        <w:widowControl/>
        <w:snapToGrid w:val="0"/>
        <w:spacing w:line="460" w:lineRule="atLeast"/>
        <w:ind w:firstLine="53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9、响应文件自递交磋商响应文件截止时间之日起90天内有效。</w:t>
      </w:r>
    </w:p>
    <w:p w14:paraId="7CD1ED31">
      <w:pPr>
        <w:widowControl/>
        <w:snapToGrid w:val="0"/>
        <w:spacing w:line="460" w:lineRule="atLeast"/>
        <w:ind w:firstLine="539"/>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10、与本采购有关的一切往来通讯请寄：</w:t>
      </w:r>
    </w:p>
    <w:p w14:paraId="75BD6BCC">
      <w:pPr>
        <w:widowControl/>
        <w:snapToGrid w:val="0"/>
        <w:spacing w:line="460" w:lineRule="atLeast"/>
        <w:ind w:firstLine="540"/>
        <w:jc w:val="left"/>
        <w:rPr>
          <w:color w:val="000000" w:themeColor="text1"/>
          <w:sz w:val="22"/>
          <w14:textFill>
            <w14:solidFill>
              <w14:schemeClr w14:val="tx1"/>
            </w14:solidFill>
          </w14:textFill>
        </w:rPr>
      </w:pPr>
    </w:p>
    <w:p w14:paraId="37BBFCCD">
      <w:pPr>
        <w:widowControl/>
        <w:snapToGrid w:val="0"/>
        <w:spacing w:line="460" w:lineRule="atLeast"/>
        <w:ind w:firstLine="5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地址：</w:t>
      </w:r>
      <w:r>
        <w:rPr>
          <w:color w:val="000000" w:themeColor="text1"/>
          <w:sz w:val="22"/>
          <w:u w:val="single"/>
          <w14:textFill>
            <w14:solidFill>
              <w14:schemeClr w14:val="tx1"/>
            </w14:solidFill>
          </w14:textFill>
        </w:rPr>
        <w:t xml:space="preserve">                                 </w:t>
      </w:r>
    </w:p>
    <w:p w14:paraId="1F6FD9A9">
      <w:pPr>
        <w:widowControl/>
        <w:snapToGrid w:val="0"/>
        <w:spacing w:line="460" w:lineRule="atLeast"/>
        <w:ind w:firstLine="5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邮编：</w:t>
      </w:r>
      <w:r>
        <w:rPr>
          <w:color w:val="000000" w:themeColor="text1"/>
          <w:sz w:val="22"/>
          <w:u w:val="single"/>
          <w14:textFill>
            <w14:solidFill>
              <w14:schemeClr w14:val="tx1"/>
            </w14:solidFill>
          </w14:textFill>
        </w:rPr>
        <w:t xml:space="preserve">               </w:t>
      </w:r>
      <w:r>
        <w:rPr>
          <w:color w:val="000000" w:themeColor="text1"/>
          <w:sz w:val="22"/>
          <w14:textFill>
            <w14:solidFill>
              <w14:schemeClr w14:val="tx1"/>
            </w14:solidFill>
          </w14:textFill>
        </w:rPr>
        <w:t>电话：</w:t>
      </w:r>
      <w:r>
        <w:rPr>
          <w:color w:val="000000" w:themeColor="text1"/>
          <w:sz w:val="22"/>
          <w:u w:val="single"/>
          <w14:textFill>
            <w14:solidFill>
              <w14:schemeClr w14:val="tx1"/>
            </w14:solidFill>
          </w14:textFill>
        </w:rPr>
        <w:t xml:space="preserve">                 </w:t>
      </w:r>
      <w:r>
        <w:rPr>
          <w:color w:val="000000" w:themeColor="text1"/>
          <w:sz w:val="22"/>
          <w14:textFill>
            <w14:solidFill>
              <w14:schemeClr w14:val="tx1"/>
            </w14:solidFill>
          </w14:textFill>
        </w:rPr>
        <w:t>传真：</w:t>
      </w:r>
      <w:r>
        <w:rPr>
          <w:color w:val="000000" w:themeColor="text1"/>
          <w:sz w:val="22"/>
          <w:u w:val="single"/>
          <w14:textFill>
            <w14:solidFill>
              <w14:schemeClr w14:val="tx1"/>
            </w14:solidFill>
          </w14:textFill>
        </w:rPr>
        <w:t xml:space="preserve">                 </w:t>
      </w:r>
    </w:p>
    <w:p w14:paraId="64331B3D">
      <w:pPr>
        <w:widowControl/>
        <w:snapToGrid w:val="0"/>
        <w:spacing w:line="460" w:lineRule="atLeast"/>
        <w:ind w:firstLine="540"/>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磋商</w:t>
      </w:r>
      <w:r>
        <w:rPr>
          <w:color w:val="000000" w:themeColor="text1"/>
          <w:sz w:val="22"/>
          <w14:textFill>
            <w14:solidFill>
              <w14:schemeClr w14:val="tx1"/>
            </w14:solidFill>
          </w14:textFill>
        </w:rPr>
        <w:t xml:space="preserve">供应商(签章):                        </w:t>
      </w:r>
    </w:p>
    <w:p w14:paraId="0289EB9D">
      <w:pPr>
        <w:widowControl/>
        <w:snapToGrid w:val="0"/>
        <w:spacing w:line="460" w:lineRule="atLeast"/>
        <w:ind w:firstLine="5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法定代表人或授权代表（签字或盖章）：               </w:t>
      </w:r>
    </w:p>
    <w:p w14:paraId="22DB5541">
      <w:pPr>
        <w:widowControl/>
        <w:snapToGrid w:val="0"/>
        <w:spacing w:line="460" w:lineRule="atLeast"/>
        <w:ind w:firstLine="5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日期：</w:t>
      </w:r>
    </w:p>
    <w:p w14:paraId="72260533">
      <w:pPr>
        <w:widowControl/>
        <w:snapToGrid w:val="0"/>
        <w:spacing w:line="460" w:lineRule="atLeast"/>
        <w:ind w:left="840"/>
        <w:jc w:val="left"/>
        <w:rPr>
          <w:b/>
          <w:color w:val="000000" w:themeColor="text1"/>
          <w:sz w:val="22"/>
          <w14:textFill>
            <w14:solidFill>
              <w14:schemeClr w14:val="tx1"/>
            </w14:solidFill>
          </w14:textFill>
        </w:rPr>
      </w:pPr>
      <w:r>
        <w:rPr>
          <w:b/>
          <w:color w:val="000000" w:themeColor="text1"/>
          <w:sz w:val="22"/>
          <w:u w:val="thick"/>
          <w14:textFill>
            <w14:solidFill>
              <w14:schemeClr w14:val="tx1"/>
            </w14:solidFill>
          </w14:textFill>
        </w:rPr>
        <w:t>注：若不提供此函，做无效处理。</w:t>
      </w:r>
    </w:p>
    <w:p w14:paraId="3A777E4A">
      <w:pPr>
        <w:widowControl/>
        <w:snapToGrid w:val="0"/>
        <w:spacing w:line="460" w:lineRule="atLeast"/>
        <w:ind w:left="840"/>
        <w:jc w:val="left"/>
        <w:rPr>
          <w:color w:val="000000" w:themeColor="text1"/>
          <w14:textFill>
            <w14:solidFill>
              <w14:schemeClr w14:val="tx1"/>
            </w14:solidFill>
          </w14:textFill>
        </w:rPr>
        <w:sectPr>
          <w:footerReference r:id="rId7" w:type="first"/>
          <w:footerReference r:id="rId6" w:type="default"/>
          <w:pgSz w:w="11907" w:h="16840"/>
          <w:pgMar w:top="1440" w:right="1117" w:bottom="1440" w:left="1440" w:header="720" w:footer="720" w:gutter="0"/>
          <w:cols w:space="720" w:num="1"/>
          <w:titlePg/>
          <w:docGrid w:linePitch="286" w:charSpace="0"/>
        </w:sectPr>
      </w:pPr>
    </w:p>
    <w:p w14:paraId="69509F1A">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2.5磋商供应商基本情况说明</w:t>
      </w:r>
    </w:p>
    <w:p w14:paraId="418ACB9C">
      <w:pPr>
        <w:spacing w:line="360" w:lineRule="auto"/>
        <w:jc w:val="center"/>
        <w:rPr>
          <w:rFonts w:ascii="华文中宋" w:eastAsia="华文中宋"/>
          <w:b/>
          <w:color w:val="000000" w:themeColor="text1"/>
          <w:sz w:val="44"/>
          <w:szCs w:val="44"/>
          <w14:textFill>
            <w14:solidFill>
              <w14:schemeClr w14:val="tx1"/>
            </w14:solidFill>
          </w14:textFill>
        </w:rPr>
      </w:pPr>
      <w:r>
        <w:rPr>
          <w:rFonts w:hint="eastAsia" w:ascii="华文中宋" w:eastAsia="华文中宋"/>
          <w:b/>
          <w:color w:val="000000" w:themeColor="text1"/>
          <w:sz w:val="44"/>
          <w:szCs w:val="44"/>
          <w14:textFill>
            <w14:solidFill>
              <w14:schemeClr w14:val="tx1"/>
            </w14:solidFill>
          </w14:textFill>
        </w:rPr>
        <w:t>磋商供应商基本情况说明（后附企业介绍）</w:t>
      </w:r>
    </w:p>
    <w:p w14:paraId="4E3D13BD">
      <w:pPr>
        <w:spacing w:line="360" w:lineRule="auto"/>
        <w:rPr>
          <w:rFonts w:ascii="仿宋" w:eastAsia="仿宋" w:cs="Arial"/>
          <w:b/>
          <w:color w:val="000000" w:themeColor="text1"/>
          <w:sz w:val="24"/>
          <w14:textFill>
            <w14:solidFill>
              <w14:schemeClr w14:val="tx1"/>
            </w14:solidFill>
          </w14:textFill>
        </w:rPr>
      </w:pPr>
      <w:r>
        <w:rPr>
          <w:rFonts w:hint="eastAsia" w:ascii="仿宋" w:eastAsia="仿宋" w:cs="Arial"/>
          <w:b/>
          <w:color w:val="000000" w:themeColor="text1"/>
          <w:sz w:val="24"/>
          <w14:textFill>
            <w14:solidFill>
              <w14:schemeClr w14:val="tx1"/>
            </w14:solidFill>
          </w14:textFill>
        </w:rPr>
        <w:t>1、名称及概况：</w:t>
      </w:r>
    </w:p>
    <w:p w14:paraId="1A11DDC4">
      <w:pPr>
        <w:spacing w:line="360" w:lineRule="auto"/>
        <w:rPr>
          <w:rFonts w:ascii="仿宋" w:eastAsia="仿宋" w:cs="Arial"/>
          <w:color w:val="000000" w:themeColor="text1"/>
          <w:w w:val="90"/>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（1）磋商供应商名称：</w:t>
      </w:r>
      <w:r>
        <w:rPr>
          <w:rFonts w:hint="eastAsia" w:ascii="仿宋" w:eastAsia="仿宋" w:cs="Arial"/>
          <w:color w:val="000000" w:themeColor="text1"/>
          <w:w w:val="90"/>
          <w:sz w:val="24"/>
          <w14:textFill>
            <w14:solidFill>
              <w14:schemeClr w14:val="tx1"/>
            </w14:solidFill>
          </w14:textFill>
        </w:rPr>
        <w:t>______________________________________________________</w:t>
      </w:r>
    </w:p>
    <w:p w14:paraId="6488260D">
      <w:pPr>
        <w:spacing w:line="360" w:lineRule="auto"/>
        <w:rPr>
          <w:rFonts w:ascii="仿宋" w:eastAsia="仿宋" w:cs="Arial"/>
          <w:color w:val="000000" w:themeColor="text1"/>
          <w:w w:val="90"/>
          <w:sz w:val="24"/>
          <w14:textFill>
            <w14:solidFill>
              <w14:schemeClr w14:val="tx1"/>
            </w14:solidFill>
          </w14:textFill>
        </w:rPr>
      </w:pPr>
      <w:r>
        <w:rPr>
          <w:rFonts w:hint="eastAsia" w:ascii="仿宋" w:eastAsia="仿宋" w:cs="Arial"/>
          <w:color w:val="000000" w:themeColor="text1"/>
          <w:w w:val="90"/>
          <w:sz w:val="24"/>
          <w14:textFill>
            <w14:solidFill>
              <w14:schemeClr w14:val="tx1"/>
            </w14:solidFill>
          </w14:textFill>
        </w:rPr>
        <w:t>（2）单位组织形式：</w:t>
      </w:r>
      <w:r>
        <w:rPr>
          <w:rFonts w:hint="eastAsia" w:ascii="仿宋" w:eastAsia="仿宋" w:cs="Arial"/>
          <w:color w:val="000000" w:themeColor="text1"/>
          <w:w w:val="90"/>
          <w:sz w:val="22"/>
          <w:szCs w:val="22"/>
          <w14:textFill>
            <w14:solidFill>
              <w14:schemeClr w14:val="tx1"/>
            </w14:solidFill>
          </w14:textFill>
        </w:rPr>
        <w:t>________________________________________________________________</w:t>
      </w:r>
    </w:p>
    <w:p w14:paraId="791FE87C">
      <w:pPr>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w w:val="90"/>
          <w:sz w:val="24"/>
          <w14:textFill>
            <w14:solidFill>
              <w14:schemeClr w14:val="tx1"/>
            </w14:solidFill>
          </w14:textFill>
        </w:rPr>
        <w:t>（3）法定代表人姓名：</w:t>
      </w:r>
      <w:r>
        <w:rPr>
          <w:rFonts w:hint="eastAsia" w:ascii="仿宋" w:eastAsia="仿宋" w:cs="Arial"/>
          <w:color w:val="000000" w:themeColor="text1"/>
          <w:w w:val="90"/>
          <w:sz w:val="22"/>
          <w:szCs w:val="22"/>
          <w14:textFill>
            <w14:solidFill>
              <w14:schemeClr w14:val="tx1"/>
            </w14:solidFill>
          </w14:textFill>
        </w:rPr>
        <w:t>______________________________________________________________</w:t>
      </w:r>
    </w:p>
    <w:p w14:paraId="7130F08F">
      <w:pPr>
        <w:spacing w:line="360" w:lineRule="auto"/>
        <w:rPr>
          <w:rFonts w:ascii="仿宋" w:eastAsia="仿宋" w:cs="Arial"/>
          <w:color w:val="000000" w:themeColor="text1"/>
          <w:w w:val="90"/>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（4）单位地址：</w:t>
      </w:r>
      <w:r>
        <w:rPr>
          <w:rFonts w:hint="eastAsia" w:ascii="仿宋" w:eastAsia="仿宋" w:cs="Arial"/>
          <w:color w:val="000000" w:themeColor="text1"/>
          <w:w w:val="90"/>
          <w:sz w:val="22"/>
          <w:szCs w:val="22"/>
          <w14:textFill>
            <w14:solidFill>
              <w14:schemeClr w14:val="tx1"/>
            </w14:solidFill>
          </w14:textFill>
        </w:rPr>
        <w:t>___________________________________________________________________</w:t>
      </w:r>
    </w:p>
    <w:p w14:paraId="51A8F817">
      <w:pPr>
        <w:spacing w:line="360" w:lineRule="auto"/>
        <w:rPr>
          <w:rFonts w:ascii="仿宋" w:eastAsia="仿宋" w:cs="Arial"/>
          <w:color w:val="000000" w:themeColor="text1"/>
          <w:sz w:val="24"/>
          <w:u w:val="single"/>
          <w14:textFill>
            <w14:solidFill>
              <w14:schemeClr w14:val="tx1"/>
            </w14:solidFill>
          </w14:textFill>
        </w:rPr>
      </w:pPr>
      <w:r>
        <w:rPr>
          <w:rFonts w:hint="eastAsia" w:ascii="仿宋" w:eastAsia="仿宋" w:cs="Arial"/>
          <w:color w:val="000000" w:themeColor="text1"/>
          <w:sz w:val="24"/>
          <w14:textFill>
            <w14:solidFill>
              <w14:schemeClr w14:val="tx1"/>
            </w14:solidFill>
          </w14:textFill>
        </w:rPr>
        <w:t>（5）单位传真/电话号码：</w:t>
      </w:r>
      <w:r>
        <w:rPr>
          <w:rFonts w:hint="eastAsia" w:ascii="仿宋" w:eastAsia="仿宋" w:cs="Arial"/>
          <w:color w:val="000000" w:themeColor="text1"/>
          <w:w w:val="90"/>
          <w:sz w:val="22"/>
          <w:szCs w:val="22"/>
          <w14:textFill>
            <w14:solidFill>
              <w14:schemeClr w14:val="tx1"/>
            </w14:solidFill>
          </w14:textFill>
        </w:rPr>
        <w:t>________________________________________________________</w:t>
      </w:r>
    </w:p>
    <w:p w14:paraId="0FABA51A">
      <w:pPr>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（6）成立或工商注册日期：</w:t>
      </w:r>
      <w:r>
        <w:rPr>
          <w:rFonts w:hint="eastAsia" w:ascii="仿宋" w:eastAsia="仿宋" w:cs="Arial"/>
          <w:color w:val="000000" w:themeColor="text1"/>
          <w:w w:val="90"/>
          <w:sz w:val="24"/>
          <w14:textFill>
            <w14:solidFill>
              <w14:schemeClr w14:val="tx1"/>
            </w14:solidFill>
          </w14:textFill>
        </w:rPr>
        <w:t>_________________________________________________</w:t>
      </w:r>
    </w:p>
    <w:p w14:paraId="4D9B0EB5">
      <w:pPr>
        <w:spacing w:line="360" w:lineRule="auto"/>
        <w:rPr>
          <w:rFonts w:ascii="仿宋" w:eastAsia="仿宋" w:cs="Arial"/>
          <w:color w:val="000000" w:themeColor="text1"/>
          <w:sz w:val="24"/>
          <w:u w:val="single"/>
          <w14:textFill>
            <w14:solidFill>
              <w14:schemeClr w14:val="tx1"/>
            </w14:solidFill>
          </w14:textFill>
        </w:rPr>
      </w:pPr>
      <w:r>
        <w:rPr>
          <w:rFonts w:hint="eastAsia" w:ascii="仿宋" w:eastAsia="仿宋" w:cs="Arial"/>
          <w:color w:val="000000" w:themeColor="text1"/>
          <w:sz w:val="24"/>
          <w14:textFill>
            <w14:solidFill>
              <w14:schemeClr w14:val="tx1"/>
            </w14:solidFill>
          </w14:textFill>
        </w:rPr>
        <w:t>（7）实收资本：</w:t>
      </w:r>
      <w:r>
        <w:rPr>
          <w:rFonts w:hint="eastAsia" w:ascii="仿宋" w:eastAsia="仿宋" w:cs="Arial"/>
          <w:color w:val="000000" w:themeColor="text1"/>
          <w:w w:val="90"/>
          <w:sz w:val="24"/>
          <w14:textFill>
            <w14:solidFill>
              <w14:schemeClr w14:val="tx1"/>
            </w14:solidFill>
          </w14:textFill>
        </w:rPr>
        <w:t>____________________________________________________________</w:t>
      </w:r>
    </w:p>
    <w:p w14:paraId="38C969E8">
      <w:pPr>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（8）近期资产负债表（</w:t>
      </w:r>
      <w:r>
        <w:rPr>
          <w:rFonts w:hint="eastAsia" w:ascii="仿宋" w:eastAsia="仿宋" w:cs="Arial"/>
          <w:color w:val="000000" w:themeColor="text1"/>
          <w:sz w:val="24"/>
          <w:u w:val="single"/>
          <w14:textFill>
            <w14:solidFill>
              <w14:schemeClr w14:val="tx1"/>
            </w14:solidFill>
          </w14:textFill>
        </w:rPr>
        <w:t>到</w:t>
      </w:r>
      <w:r>
        <w:rPr>
          <w:rFonts w:hint="eastAsia" w:ascii="仿宋" w:eastAsia="仿宋" w:cs="Arial"/>
          <w:color w:val="000000" w:themeColor="text1"/>
          <w:w w:val="90"/>
          <w:sz w:val="24"/>
          <w14:textFill>
            <w14:solidFill>
              <w14:schemeClr w14:val="tx1"/>
            </w14:solidFill>
          </w14:textFill>
        </w:rPr>
        <w:t>____________</w:t>
      </w:r>
      <w:r>
        <w:rPr>
          <w:rFonts w:hint="eastAsia" w:ascii="仿宋" w:eastAsia="仿宋" w:cs="Arial"/>
          <w:color w:val="000000" w:themeColor="text1"/>
          <w:sz w:val="24"/>
          <w:u w:val="single"/>
          <w14:textFill>
            <w14:solidFill>
              <w14:schemeClr w14:val="tx1"/>
            </w14:solidFill>
          </w14:textFill>
        </w:rPr>
        <w:t>年</w:t>
      </w:r>
      <w:r>
        <w:rPr>
          <w:rFonts w:hint="eastAsia" w:ascii="仿宋" w:eastAsia="仿宋" w:cs="Arial"/>
          <w:color w:val="000000" w:themeColor="text1"/>
          <w:w w:val="90"/>
          <w:sz w:val="24"/>
          <w14:textFill>
            <w14:solidFill>
              <w14:schemeClr w14:val="tx1"/>
            </w14:solidFill>
          </w14:textFill>
        </w:rPr>
        <w:t>______</w:t>
      </w:r>
      <w:r>
        <w:rPr>
          <w:rFonts w:hint="eastAsia" w:ascii="仿宋" w:eastAsia="仿宋" w:cs="Arial"/>
          <w:color w:val="000000" w:themeColor="text1"/>
          <w:sz w:val="24"/>
          <w:u w:val="single"/>
          <w14:textFill>
            <w14:solidFill>
              <w14:schemeClr w14:val="tx1"/>
            </w14:solidFill>
          </w14:textFill>
        </w:rPr>
        <w:t>月</w:t>
      </w:r>
      <w:r>
        <w:rPr>
          <w:rFonts w:hint="eastAsia" w:ascii="仿宋" w:eastAsia="仿宋" w:cs="Arial"/>
          <w:color w:val="000000" w:themeColor="text1"/>
          <w:w w:val="90"/>
          <w:sz w:val="24"/>
          <w14:textFill>
            <w14:solidFill>
              <w14:schemeClr w14:val="tx1"/>
            </w14:solidFill>
          </w14:textFill>
        </w:rPr>
        <w:t>______</w:t>
      </w:r>
      <w:r>
        <w:rPr>
          <w:rFonts w:hint="eastAsia" w:ascii="仿宋" w:eastAsia="仿宋" w:cs="Arial"/>
          <w:color w:val="000000" w:themeColor="text1"/>
          <w:sz w:val="24"/>
          <w:u w:val="single"/>
          <w14:textFill>
            <w14:solidFill>
              <w14:schemeClr w14:val="tx1"/>
            </w14:solidFill>
          </w14:textFill>
        </w:rPr>
        <w:t>日止</w:t>
      </w:r>
      <w:r>
        <w:rPr>
          <w:rFonts w:hint="eastAsia" w:ascii="仿宋" w:eastAsia="仿宋" w:cs="Arial"/>
          <w:color w:val="000000" w:themeColor="text1"/>
          <w:sz w:val="24"/>
          <w14:textFill>
            <w14:solidFill>
              <w14:schemeClr w14:val="tx1"/>
            </w14:solidFill>
          </w14:textFill>
        </w:rPr>
        <w:t>）</w:t>
      </w:r>
    </w:p>
    <w:p w14:paraId="03CF0D05">
      <w:pPr>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 xml:space="preserve">    1）固定资产：</w:t>
      </w:r>
      <w:r>
        <w:rPr>
          <w:rFonts w:hint="eastAsia" w:ascii="仿宋" w:eastAsia="仿宋" w:cs="Arial"/>
          <w:color w:val="000000" w:themeColor="text1"/>
          <w:w w:val="90"/>
          <w:sz w:val="24"/>
          <w14:textFill>
            <w14:solidFill>
              <w14:schemeClr w14:val="tx1"/>
            </w14:solidFill>
          </w14:textFill>
        </w:rPr>
        <w:t>__________________________________________________________</w:t>
      </w:r>
    </w:p>
    <w:p w14:paraId="0F9626EF">
      <w:pPr>
        <w:spacing w:line="360" w:lineRule="auto"/>
        <w:rPr>
          <w:rFonts w:ascii="仿宋" w:eastAsia="仿宋" w:cs="Arial"/>
          <w:color w:val="000000" w:themeColor="text1"/>
          <w:sz w:val="24"/>
          <w:u w:val="single"/>
          <w14:textFill>
            <w14:solidFill>
              <w14:schemeClr w14:val="tx1"/>
            </w14:solidFill>
          </w14:textFill>
        </w:rPr>
      </w:pPr>
      <w:r>
        <w:rPr>
          <w:rFonts w:hint="eastAsia" w:ascii="仿宋" w:eastAsia="仿宋" w:cs="Arial"/>
          <w:color w:val="000000" w:themeColor="text1"/>
          <w:sz w:val="24"/>
          <w14:textFill>
            <w14:solidFill>
              <w14:schemeClr w14:val="tx1"/>
            </w14:solidFill>
          </w14:textFill>
        </w:rPr>
        <w:t xml:space="preserve">    2）流动资产：</w:t>
      </w:r>
      <w:r>
        <w:rPr>
          <w:rFonts w:hint="eastAsia" w:ascii="仿宋" w:eastAsia="仿宋" w:cs="Arial"/>
          <w:color w:val="000000" w:themeColor="text1"/>
          <w:w w:val="90"/>
          <w:sz w:val="24"/>
          <w14:textFill>
            <w14:solidFill>
              <w14:schemeClr w14:val="tx1"/>
            </w14:solidFill>
          </w14:textFill>
        </w:rPr>
        <w:t>__________________________________________________________</w:t>
      </w:r>
    </w:p>
    <w:p w14:paraId="44BB4929">
      <w:pPr>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 xml:space="preserve">    3）长期负债：</w:t>
      </w:r>
      <w:r>
        <w:rPr>
          <w:rFonts w:hint="eastAsia" w:ascii="仿宋" w:eastAsia="仿宋" w:cs="Arial"/>
          <w:color w:val="000000" w:themeColor="text1"/>
          <w:w w:val="90"/>
          <w:sz w:val="24"/>
          <w14:textFill>
            <w14:solidFill>
              <w14:schemeClr w14:val="tx1"/>
            </w14:solidFill>
          </w14:textFill>
        </w:rPr>
        <w:t>__________________________________________________________</w:t>
      </w:r>
    </w:p>
    <w:p w14:paraId="1D2DF958">
      <w:pPr>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 xml:space="preserve">    4）流动负债：</w:t>
      </w:r>
      <w:r>
        <w:rPr>
          <w:rFonts w:hint="eastAsia" w:ascii="仿宋" w:eastAsia="仿宋" w:cs="Arial"/>
          <w:color w:val="000000" w:themeColor="text1"/>
          <w:w w:val="90"/>
          <w:sz w:val="24"/>
          <w14:textFill>
            <w14:solidFill>
              <w14:schemeClr w14:val="tx1"/>
            </w14:solidFill>
          </w14:textFill>
        </w:rPr>
        <w:t>__________________________________________________________</w:t>
      </w:r>
    </w:p>
    <w:p w14:paraId="34E84ABA">
      <w:pPr>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 xml:space="preserve">    5）净    值：</w:t>
      </w:r>
      <w:r>
        <w:rPr>
          <w:rFonts w:hint="eastAsia" w:ascii="仿宋" w:eastAsia="仿宋" w:cs="Arial"/>
          <w:color w:val="000000" w:themeColor="text1"/>
          <w:w w:val="90"/>
          <w:sz w:val="24"/>
          <w14:textFill>
            <w14:solidFill>
              <w14:schemeClr w14:val="tx1"/>
            </w14:solidFill>
          </w14:textFill>
        </w:rPr>
        <w:t>__________________________________________________________</w:t>
      </w:r>
    </w:p>
    <w:p w14:paraId="6B8773A5">
      <w:pPr>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 xml:space="preserve">    6）主要负责人姓名：</w:t>
      </w:r>
      <w:r>
        <w:rPr>
          <w:rFonts w:hint="eastAsia" w:ascii="仿宋" w:eastAsia="仿宋" w:cs="Arial"/>
          <w:color w:val="000000" w:themeColor="text1"/>
          <w:w w:val="90"/>
          <w:sz w:val="24"/>
          <w14:textFill>
            <w14:solidFill>
              <w14:schemeClr w14:val="tx1"/>
            </w14:solidFill>
          </w14:textFill>
        </w:rPr>
        <w:t>___________________________________________________</w:t>
      </w:r>
    </w:p>
    <w:p w14:paraId="24B9010F">
      <w:pPr>
        <w:spacing w:line="360" w:lineRule="auto"/>
        <w:rPr>
          <w:rFonts w:ascii="仿宋" w:eastAsia="仿宋" w:cs="Arial"/>
          <w:color w:val="000000" w:themeColor="text1"/>
          <w:w w:val="90"/>
          <w:sz w:val="24"/>
          <w14:textFill>
            <w14:solidFill>
              <w14:schemeClr w14:val="tx1"/>
            </w14:solidFill>
          </w14:textFill>
        </w:rPr>
      </w:pPr>
      <w:r>
        <w:rPr>
          <w:rFonts w:hint="eastAsia" w:ascii="仿宋" w:eastAsia="仿宋" w:cs="Arial"/>
          <w:b/>
          <w:color w:val="000000" w:themeColor="text1"/>
          <w:sz w:val="24"/>
          <w14:textFill>
            <w14:solidFill>
              <w14:schemeClr w14:val="tx1"/>
            </w14:solidFill>
          </w14:textFill>
        </w:rPr>
        <w:t>2、企业现有的与本项目实施有关的设备情况</w:t>
      </w:r>
      <w:r>
        <w:rPr>
          <w:rFonts w:hint="eastAsia" w:ascii="仿宋" w:eastAsia="仿宋" w:cs="Arial"/>
          <w:color w:val="000000" w:themeColor="text1"/>
          <w:sz w:val="24"/>
          <w14:textFill>
            <w14:solidFill>
              <w14:schemeClr w14:val="tx1"/>
            </w14:solidFill>
          </w14:textFill>
        </w:rPr>
        <w:t>：</w:t>
      </w:r>
      <w:r>
        <w:rPr>
          <w:rFonts w:hint="eastAsia" w:ascii="仿宋" w:eastAsia="仿宋" w:cs="Arial"/>
          <w:color w:val="000000" w:themeColor="text1"/>
          <w:w w:val="90"/>
          <w:sz w:val="24"/>
          <w14:textFill>
            <w14:solidFill>
              <w14:schemeClr w14:val="tx1"/>
            </w14:solidFill>
          </w14:textFill>
        </w:rPr>
        <w:t>无_________________________</w:t>
      </w:r>
    </w:p>
    <w:p w14:paraId="6102CBA2">
      <w:pPr>
        <w:spacing w:line="360" w:lineRule="auto"/>
        <w:rPr>
          <w:rFonts w:ascii="仿宋" w:eastAsia="仿宋" w:cs="Arial"/>
          <w:color w:val="000000" w:themeColor="text1"/>
          <w:w w:val="90"/>
          <w:sz w:val="24"/>
          <w14:textFill>
            <w14:solidFill>
              <w14:schemeClr w14:val="tx1"/>
            </w14:solidFill>
          </w14:textFill>
        </w:rPr>
      </w:pPr>
      <w:r>
        <w:rPr>
          <w:rFonts w:hint="eastAsia" w:ascii="仿宋" w:eastAsia="仿宋" w:cs="Arial"/>
          <w:b/>
          <w:color w:val="000000" w:themeColor="text1"/>
          <w:sz w:val="24"/>
          <w14:textFill>
            <w14:solidFill>
              <w14:schemeClr w14:val="tx1"/>
            </w14:solidFill>
          </w14:textFill>
        </w:rPr>
        <w:t>3、企业现有的与本项目实施有关的专业技术人员情况：</w:t>
      </w:r>
      <w:r>
        <w:rPr>
          <w:rFonts w:hint="eastAsia" w:ascii="仿宋" w:eastAsia="仿宋" w:cs="Arial"/>
          <w:color w:val="000000" w:themeColor="text1"/>
          <w:w w:val="90"/>
          <w:sz w:val="24"/>
          <w14:textFill>
            <w14:solidFill>
              <w14:schemeClr w14:val="tx1"/>
            </w14:solidFill>
          </w14:textFill>
        </w:rPr>
        <w:t xml:space="preserve"> ____________</w:t>
      </w:r>
    </w:p>
    <w:p w14:paraId="41BEC7CA">
      <w:pPr>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w w:val="90"/>
          <w:sz w:val="24"/>
          <w14:textFill>
            <w14:solidFill>
              <w14:schemeClr w14:val="tx1"/>
            </w14:solidFill>
          </w14:textFill>
        </w:rPr>
        <w:t>_____________________________________________________________________________</w:t>
      </w:r>
    </w:p>
    <w:p w14:paraId="7D883BDD">
      <w:pPr>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b/>
          <w:color w:val="000000" w:themeColor="text1"/>
          <w:sz w:val="24"/>
          <w14:textFill>
            <w14:solidFill>
              <w14:schemeClr w14:val="tx1"/>
            </w14:solidFill>
          </w14:textFill>
        </w:rPr>
        <w:t>4、近三年的年营业总额</w:t>
      </w:r>
      <w:r>
        <w:rPr>
          <w:rFonts w:hint="eastAsia" w:ascii="仿宋" w:eastAsia="仿宋" w:cs="Arial"/>
          <w:color w:val="000000" w:themeColor="text1"/>
          <w:sz w:val="24"/>
          <w14:textFill>
            <w14:solidFill>
              <w14:schemeClr w14:val="tx1"/>
            </w14:solidFill>
          </w14:textFill>
        </w:rPr>
        <w:t>：</w:t>
      </w:r>
      <w:r>
        <w:rPr>
          <w:rFonts w:hint="eastAsia" w:ascii="仿宋" w:eastAsia="仿宋" w:cs="Arial"/>
          <w:color w:val="000000" w:themeColor="text1"/>
          <w:w w:val="90"/>
          <w:sz w:val="24"/>
          <w14:textFill>
            <w14:solidFill>
              <w14:schemeClr w14:val="tx1"/>
            </w14:solidFill>
          </w14:textFill>
        </w:rPr>
        <w:t>____________________________________</w:t>
      </w:r>
    </w:p>
    <w:p w14:paraId="471494EA">
      <w:pPr>
        <w:spacing w:line="360" w:lineRule="auto"/>
        <w:ind w:firstLine="463" w:firstLineChars="193"/>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兹证明上述声明是真实、正确的、并提供了全部能提供的资料和数据，我们同意遵照采购文件要求出示有关证明文件。</w:t>
      </w:r>
    </w:p>
    <w:p w14:paraId="484506EB">
      <w:pPr>
        <w:pStyle w:val="2"/>
        <w:spacing w:line="400" w:lineRule="exact"/>
        <w:rPr>
          <w:rFonts w:ascii="仿宋" w:eastAsia="仿宋"/>
          <w:b/>
          <w:color w:val="000000" w:themeColor="text1"/>
          <w:sz w:val="24"/>
          <w:szCs w:val="24"/>
          <w14:textFill>
            <w14:solidFill>
              <w14:schemeClr w14:val="tx1"/>
            </w14:solidFill>
          </w14:textFill>
        </w:rPr>
      </w:pPr>
      <w:r>
        <w:rPr>
          <w:rFonts w:hint="eastAsia" w:ascii="仿宋" w:eastAsia="仿宋"/>
          <w:b/>
          <w:color w:val="000000" w:themeColor="text1"/>
          <w:sz w:val="24"/>
          <w:szCs w:val="24"/>
          <w14:textFill>
            <w14:solidFill>
              <w14:schemeClr w14:val="tx1"/>
            </w14:solidFill>
          </w14:textFill>
        </w:rPr>
        <w:t>磋商供应商名称（盖章）：</w:t>
      </w:r>
    </w:p>
    <w:p w14:paraId="02C0E896">
      <w:pPr>
        <w:pStyle w:val="2"/>
        <w:spacing w:line="400" w:lineRule="exact"/>
        <w:rPr>
          <w:rFonts w:ascii="仿宋" w:eastAsia="仿宋"/>
          <w:b/>
          <w:color w:val="000000" w:themeColor="text1"/>
          <w:sz w:val="24"/>
          <w:szCs w:val="24"/>
          <w14:textFill>
            <w14:solidFill>
              <w14:schemeClr w14:val="tx1"/>
            </w14:solidFill>
          </w14:textFill>
        </w:rPr>
      </w:pPr>
      <w:r>
        <w:rPr>
          <w:rFonts w:hint="eastAsia" w:ascii="仿宋" w:eastAsia="仿宋"/>
          <w:b/>
          <w:color w:val="000000" w:themeColor="text1"/>
          <w:sz w:val="24"/>
          <w:szCs w:val="24"/>
          <w14:textFill>
            <w14:solidFill>
              <w14:schemeClr w14:val="tx1"/>
            </w14:solidFill>
          </w14:textFill>
        </w:rPr>
        <w:t>法定代表人或授权代表（签字或盖章）：</w:t>
      </w:r>
    </w:p>
    <w:p w14:paraId="1FDE9E40">
      <w:pPr>
        <w:spacing w:line="360" w:lineRule="auto"/>
        <w:ind w:firstLine="465" w:firstLineChars="193"/>
        <w:rPr>
          <w:rFonts w:ascii="仿宋" w:eastAsia="仿宋" w:cs="Arial"/>
          <w:color w:val="000000" w:themeColor="text1"/>
          <w:sz w:val="24"/>
          <w:szCs w:val="24"/>
          <w14:textFill>
            <w14:solidFill>
              <w14:schemeClr w14:val="tx1"/>
            </w14:solidFill>
          </w14:textFill>
        </w:rPr>
      </w:pPr>
      <w:r>
        <w:rPr>
          <w:rFonts w:hint="eastAsia" w:ascii="仿宋" w:eastAsia="仿宋"/>
          <w:b/>
          <w:color w:val="000000" w:themeColor="text1"/>
          <w:sz w:val="24"/>
          <w:szCs w:val="24"/>
          <w14:textFill>
            <w14:solidFill>
              <w14:schemeClr w14:val="tx1"/>
            </w14:solidFill>
          </w14:textFill>
        </w:rPr>
        <w:t>日    期：</w:t>
      </w:r>
    </w:p>
    <w:p w14:paraId="5CBE46B6">
      <w:pPr>
        <w:pStyle w:val="5"/>
        <w:rPr>
          <w:color w:val="000000" w:themeColor="text1"/>
          <w14:textFill>
            <w14:solidFill>
              <w14:schemeClr w14:val="tx1"/>
            </w14:solidFill>
          </w14:textFill>
        </w:rPr>
      </w:pPr>
      <w:r>
        <w:rPr>
          <w:rFonts w:hint="eastAsia" w:ascii="仿宋" w:eastAsia="仿宋" w:cs="Arial"/>
          <w:color w:val="000000" w:themeColor="text1"/>
          <w14:textFill>
            <w14:solidFill>
              <w14:schemeClr w14:val="tx1"/>
            </w14:solidFill>
          </w14:textFill>
        </w:rPr>
        <w:br w:type="page"/>
      </w:r>
      <w:r>
        <w:rPr>
          <w:rFonts w:hint="eastAsia"/>
          <w:color w:val="000000" w:themeColor="text1"/>
          <w14:textFill>
            <w14:solidFill>
              <w14:schemeClr w14:val="tx1"/>
            </w14:solidFill>
          </w14:textFill>
        </w:rPr>
        <w:t>2.6</w:t>
      </w:r>
      <w:r>
        <w:rPr>
          <w:color w:val="000000" w:themeColor="text1"/>
          <w14:textFill>
            <w14:solidFill>
              <w14:schemeClr w14:val="tx1"/>
            </w14:solidFill>
          </w14:textFill>
        </w:rPr>
        <w:t>商务偏离表</w:t>
      </w:r>
      <w:r>
        <w:rPr>
          <w:rFonts w:hint="eastAsia"/>
          <w:color w:val="000000" w:themeColor="text1"/>
          <w14:textFill>
            <w14:solidFill>
              <w14:schemeClr w14:val="tx1"/>
            </w14:solidFill>
          </w14:textFill>
        </w:rPr>
        <w:t>、技术偏离表</w:t>
      </w:r>
    </w:p>
    <w:p w14:paraId="6C71FE1B">
      <w:pPr>
        <w:widowControl/>
        <w:snapToGrid w:val="0"/>
        <w:spacing w:line="400" w:lineRule="exact"/>
        <w:jc w:val="center"/>
        <w:rPr>
          <w:color w:val="000000" w:themeColor="text1"/>
          <w:sz w:val="36"/>
          <w14:textFill>
            <w14:solidFill>
              <w14:schemeClr w14:val="tx1"/>
            </w14:solidFill>
          </w14:textFill>
        </w:rPr>
      </w:pPr>
      <w:r>
        <w:rPr>
          <w:color w:val="000000" w:themeColor="text1"/>
          <w:sz w:val="36"/>
          <w14:textFill>
            <w14:solidFill>
              <w14:schemeClr w14:val="tx1"/>
            </w14:solidFill>
          </w14:textFill>
        </w:rPr>
        <w:t>商务偏离表</w:t>
      </w:r>
    </w:p>
    <w:tbl>
      <w:tblPr>
        <w:tblStyle w:val="37"/>
        <w:tblW w:w="0" w:type="auto"/>
        <w:tblInd w:w="202" w:type="dxa"/>
        <w:tblLayout w:type="fixed"/>
        <w:tblCellMar>
          <w:top w:w="0" w:type="dxa"/>
          <w:left w:w="0" w:type="dxa"/>
          <w:bottom w:w="0" w:type="dxa"/>
          <w:right w:w="0" w:type="dxa"/>
        </w:tblCellMar>
      </w:tblPr>
      <w:tblGrid>
        <w:gridCol w:w="896"/>
        <w:gridCol w:w="1710"/>
        <w:gridCol w:w="2664"/>
        <w:gridCol w:w="2110"/>
        <w:gridCol w:w="2293"/>
      </w:tblGrid>
      <w:tr w14:paraId="170E1FCE">
        <w:tblPrEx>
          <w:tblCellMar>
            <w:top w:w="0" w:type="dxa"/>
            <w:left w:w="0" w:type="dxa"/>
            <w:bottom w:w="0" w:type="dxa"/>
            <w:right w:w="0" w:type="dxa"/>
          </w:tblCellMar>
        </w:tblPrEx>
        <w:trPr>
          <w:trHeight w:val="936"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77A6C3FA">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序号</w:t>
            </w: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A70BC67">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内容</w:t>
            </w: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07A4CBD2">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采购文件规范要求</w:t>
            </w: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ED5F2A4">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磋商响应文件</w:t>
            </w:r>
          </w:p>
          <w:p w14:paraId="7483371F">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对应规范</w:t>
            </w: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E072ACD">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备注</w:t>
            </w:r>
          </w:p>
        </w:tc>
      </w:tr>
      <w:tr w14:paraId="366F0322">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731A694">
            <w:pPr>
              <w:widowControl/>
              <w:snapToGrid w:val="0"/>
              <w:spacing w:line="400" w:lineRule="exact"/>
              <w:jc w:val="left"/>
              <w:rPr>
                <w:color w:val="000000" w:themeColor="text1"/>
                <w:sz w:val="24"/>
                <w14:textFill>
                  <w14:solidFill>
                    <w14:schemeClr w14:val="tx1"/>
                  </w14:solidFill>
                </w14:textFill>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989E8DF">
            <w:pPr>
              <w:widowControl/>
              <w:snapToGrid w:val="0"/>
              <w:spacing w:line="400" w:lineRule="exact"/>
              <w:jc w:val="left"/>
              <w:rPr>
                <w:color w:val="000000" w:themeColor="text1"/>
                <w:sz w:val="24"/>
                <w14:textFill>
                  <w14:solidFill>
                    <w14:schemeClr w14:val="tx1"/>
                  </w14:solidFill>
                </w14:textFill>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98A3889">
            <w:pPr>
              <w:widowControl/>
              <w:snapToGrid w:val="0"/>
              <w:spacing w:line="400" w:lineRule="exact"/>
              <w:jc w:val="left"/>
              <w:rPr>
                <w:color w:val="000000" w:themeColor="text1"/>
                <w:sz w:val="24"/>
                <w14:textFill>
                  <w14:solidFill>
                    <w14:schemeClr w14:val="tx1"/>
                  </w14:solidFill>
                </w14:textFill>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2A01CF6">
            <w:pPr>
              <w:widowControl/>
              <w:snapToGrid w:val="0"/>
              <w:spacing w:line="400" w:lineRule="exact"/>
              <w:jc w:val="left"/>
              <w:rPr>
                <w:color w:val="000000" w:themeColor="text1"/>
                <w:sz w:val="24"/>
                <w14:textFill>
                  <w14:solidFill>
                    <w14:schemeClr w14:val="tx1"/>
                  </w14:solidFill>
                </w14:textFill>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22EAF52">
            <w:pPr>
              <w:widowControl/>
              <w:snapToGrid w:val="0"/>
              <w:spacing w:line="400" w:lineRule="exact"/>
              <w:jc w:val="left"/>
              <w:rPr>
                <w:color w:val="000000" w:themeColor="text1"/>
                <w:sz w:val="24"/>
                <w14:textFill>
                  <w14:solidFill>
                    <w14:schemeClr w14:val="tx1"/>
                  </w14:solidFill>
                </w14:textFill>
              </w:rPr>
            </w:pPr>
          </w:p>
        </w:tc>
      </w:tr>
      <w:tr w14:paraId="6A3611BD">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C343745">
            <w:pPr>
              <w:widowControl/>
              <w:snapToGrid w:val="0"/>
              <w:spacing w:line="400" w:lineRule="exact"/>
              <w:jc w:val="left"/>
              <w:rPr>
                <w:color w:val="000000" w:themeColor="text1"/>
                <w:sz w:val="24"/>
                <w14:textFill>
                  <w14:solidFill>
                    <w14:schemeClr w14:val="tx1"/>
                  </w14:solidFill>
                </w14:textFill>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13EBC93">
            <w:pPr>
              <w:widowControl/>
              <w:snapToGrid w:val="0"/>
              <w:spacing w:line="400" w:lineRule="exact"/>
              <w:jc w:val="left"/>
              <w:rPr>
                <w:color w:val="000000" w:themeColor="text1"/>
                <w:sz w:val="24"/>
                <w14:textFill>
                  <w14:solidFill>
                    <w14:schemeClr w14:val="tx1"/>
                  </w14:solidFill>
                </w14:textFill>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7814824">
            <w:pPr>
              <w:widowControl/>
              <w:snapToGrid w:val="0"/>
              <w:spacing w:line="400" w:lineRule="exact"/>
              <w:jc w:val="left"/>
              <w:rPr>
                <w:color w:val="000000" w:themeColor="text1"/>
                <w:sz w:val="24"/>
                <w14:textFill>
                  <w14:solidFill>
                    <w14:schemeClr w14:val="tx1"/>
                  </w14:solidFill>
                </w14:textFill>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E3F0FF0">
            <w:pPr>
              <w:widowControl/>
              <w:snapToGrid w:val="0"/>
              <w:spacing w:line="400" w:lineRule="exact"/>
              <w:jc w:val="left"/>
              <w:rPr>
                <w:color w:val="000000" w:themeColor="text1"/>
                <w:sz w:val="24"/>
                <w14:textFill>
                  <w14:solidFill>
                    <w14:schemeClr w14:val="tx1"/>
                  </w14:solidFill>
                </w14:textFill>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4F696ED">
            <w:pPr>
              <w:widowControl/>
              <w:snapToGrid w:val="0"/>
              <w:spacing w:line="400" w:lineRule="exact"/>
              <w:jc w:val="left"/>
              <w:rPr>
                <w:color w:val="000000" w:themeColor="text1"/>
                <w:sz w:val="24"/>
                <w14:textFill>
                  <w14:solidFill>
                    <w14:schemeClr w14:val="tx1"/>
                  </w14:solidFill>
                </w14:textFill>
              </w:rPr>
            </w:pPr>
          </w:p>
        </w:tc>
      </w:tr>
      <w:tr w14:paraId="699310E3">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22116B7">
            <w:pPr>
              <w:widowControl/>
              <w:snapToGrid w:val="0"/>
              <w:spacing w:line="400" w:lineRule="exact"/>
              <w:jc w:val="left"/>
              <w:rPr>
                <w:color w:val="000000" w:themeColor="text1"/>
                <w:sz w:val="24"/>
                <w14:textFill>
                  <w14:solidFill>
                    <w14:schemeClr w14:val="tx1"/>
                  </w14:solidFill>
                </w14:textFill>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2A19F22">
            <w:pPr>
              <w:widowControl/>
              <w:snapToGrid w:val="0"/>
              <w:spacing w:line="400" w:lineRule="exact"/>
              <w:jc w:val="left"/>
              <w:rPr>
                <w:color w:val="000000" w:themeColor="text1"/>
                <w:sz w:val="24"/>
                <w14:textFill>
                  <w14:solidFill>
                    <w14:schemeClr w14:val="tx1"/>
                  </w14:solidFill>
                </w14:textFill>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3E8F9BC">
            <w:pPr>
              <w:widowControl/>
              <w:snapToGrid w:val="0"/>
              <w:spacing w:line="400" w:lineRule="exact"/>
              <w:jc w:val="left"/>
              <w:rPr>
                <w:color w:val="000000" w:themeColor="text1"/>
                <w:sz w:val="24"/>
                <w14:textFill>
                  <w14:solidFill>
                    <w14:schemeClr w14:val="tx1"/>
                  </w14:solidFill>
                </w14:textFill>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37403A4">
            <w:pPr>
              <w:widowControl/>
              <w:snapToGrid w:val="0"/>
              <w:spacing w:line="400" w:lineRule="exact"/>
              <w:jc w:val="left"/>
              <w:rPr>
                <w:color w:val="000000" w:themeColor="text1"/>
                <w:sz w:val="24"/>
                <w14:textFill>
                  <w14:solidFill>
                    <w14:schemeClr w14:val="tx1"/>
                  </w14:solidFill>
                </w14:textFill>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5C7CBCF">
            <w:pPr>
              <w:widowControl/>
              <w:snapToGrid w:val="0"/>
              <w:spacing w:line="400" w:lineRule="exact"/>
              <w:jc w:val="left"/>
              <w:rPr>
                <w:color w:val="000000" w:themeColor="text1"/>
                <w:sz w:val="24"/>
                <w14:textFill>
                  <w14:solidFill>
                    <w14:schemeClr w14:val="tx1"/>
                  </w14:solidFill>
                </w14:textFill>
              </w:rPr>
            </w:pPr>
          </w:p>
        </w:tc>
      </w:tr>
      <w:tr w14:paraId="7EC5919B">
        <w:tblPrEx>
          <w:tblCellMar>
            <w:top w:w="0" w:type="dxa"/>
            <w:left w:w="0" w:type="dxa"/>
            <w:bottom w:w="0" w:type="dxa"/>
            <w:right w:w="0" w:type="dxa"/>
          </w:tblCellMar>
        </w:tblPrEx>
        <w:trPr>
          <w:trHeight w:val="436"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02DFC7A">
            <w:pPr>
              <w:widowControl/>
              <w:snapToGrid w:val="0"/>
              <w:spacing w:line="400" w:lineRule="exact"/>
              <w:jc w:val="left"/>
              <w:rPr>
                <w:color w:val="000000" w:themeColor="text1"/>
                <w:sz w:val="24"/>
                <w14:textFill>
                  <w14:solidFill>
                    <w14:schemeClr w14:val="tx1"/>
                  </w14:solidFill>
                </w14:textFill>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307C1A7">
            <w:pPr>
              <w:widowControl/>
              <w:snapToGrid w:val="0"/>
              <w:spacing w:line="400" w:lineRule="exact"/>
              <w:jc w:val="left"/>
              <w:rPr>
                <w:color w:val="000000" w:themeColor="text1"/>
                <w:sz w:val="24"/>
                <w14:textFill>
                  <w14:solidFill>
                    <w14:schemeClr w14:val="tx1"/>
                  </w14:solidFill>
                </w14:textFill>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53B6E04">
            <w:pPr>
              <w:widowControl/>
              <w:snapToGrid w:val="0"/>
              <w:spacing w:line="400" w:lineRule="exact"/>
              <w:jc w:val="left"/>
              <w:rPr>
                <w:color w:val="000000" w:themeColor="text1"/>
                <w:sz w:val="24"/>
                <w14:textFill>
                  <w14:solidFill>
                    <w14:schemeClr w14:val="tx1"/>
                  </w14:solidFill>
                </w14:textFill>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25D3FBB">
            <w:pPr>
              <w:widowControl/>
              <w:snapToGrid w:val="0"/>
              <w:spacing w:line="400" w:lineRule="exact"/>
              <w:jc w:val="left"/>
              <w:rPr>
                <w:color w:val="000000" w:themeColor="text1"/>
                <w:sz w:val="24"/>
                <w14:textFill>
                  <w14:solidFill>
                    <w14:schemeClr w14:val="tx1"/>
                  </w14:solidFill>
                </w14:textFill>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91397E1">
            <w:pPr>
              <w:widowControl/>
              <w:snapToGrid w:val="0"/>
              <w:spacing w:line="400" w:lineRule="exact"/>
              <w:jc w:val="left"/>
              <w:rPr>
                <w:color w:val="000000" w:themeColor="text1"/>
                <w:sz w:val="24"/>
                <w14:textFill>
                  <w14:solidFill>
                    <w14:schemeClr w14:val="tx1"/>
                  </w14:solidFill>
                </w14:textFill>
              </w:rPr>
            </w:pPr>
          </w:p>
        </w:tc>
      </w:tr>
      <w:tr w14:paraId="65AAC497">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8C1A13B">
            <w:pPr>
              <w:widowControl/>
              <w:snapToGrid w:val="0"/>
              <w:spacing w:line="400" w:lineRule="exact"/>
              <w:jc w:val="left"/>
              <w:rPr>
                <w:color w:val="000000" w:themeColor="text1"/>
                <w:sz w:val="24"/>
                <w14:textFill>
                  <w14:solidFill>
                    <w14:schemeClr w14:val="tx1"/>
                  </w14:solidFill>
                </w14:textFill>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5ED6FFA">
            <w:pPr>
              <w:widowControl/>
              <w:snapToGrid w:val="0"/>
              <w:spacing w:line="400" w:lineRule="exact"/>
              <w:jc w:val="left"/>
              <w:rPr>
                <w:color w:val="000000" w:themeColor="text1"/>
                <w:sz w:val="24"/>
                <w14:textFill>
                  <w14:solidFill>
                    <w14:schemeClr w14:val="tx1"/>
                  </w14:solidFill>
                </w14:textFill>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AF63072">
            <w:pPr>
              <w:widowControl/>
              <w:snapToGrid w:val="0"/>
              <w:spacing w:line="400" w:lineRule="exact"/>
              <w:jc w:val="left"/>
              <w:rPr>
                <w:color w:val="000000" w:themeColor="text1"/>
                <w:sz w:val="24"/>
                <w14:textFill>
                  <w14:solidFill>
                    <w14:schemeClr w14:val="tx1"/>
                  </w14:solidFill>
                </w14:textFill>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6F146B2">
            <w:pPr>
              <w:widowControl/>
              <w:snapToGrid w:val="0"/>
              <w:spacing w:line="400" w:lineRule="exact"/>
              <w:jc w:val="left"/>
              <w:rPr>
                <w:color w:val="000000" w:themeColor="text1"/>
                <w:sz w:val="24"/>
                <w14:textFill>
                  <w14:solidFill>
                    <w14:schemeClr w14:val="tx1"/>
                  </w14:solidFill>
                </w14:textFill>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A4E9061">
            <w:pPr>
              <w:widowControl/>
              <w:snapToGrid w:val="0"/>
              <w:spacing w:line="400" w:lineRule="exact"/>
              <w:jc w:val="left"/>
              <w:rPr>
                <w:color w:val="000000" w:themeColor="text1"/>
                <w:sz w:val="24"/>
                <w14:textFill>
                  <w14:solidFill>
                    <w14:schemeClr w14:val="tx1"/>
                  </w14:solidFill>
                </w14:textFill>
              </w:rPr>
            </w:pPr>
          </w:p>
        </w:tc>
      </w:tr>
      <w:tr w14:paraId="5F955839">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F7C9187">
            <w:pPr>
              <w:widowControl/>
              <w:snapToGrid w:val="0"/>
              <w:spacing w:line="400" w:lineRule="exact"/>
              <w:jc w:val="left"/>
              <w:rPr>
                <w:color w:val="000000" w:themeColor="text1"/>
                <w:sz w:val="24"/>
                <w14:textFill>
                  <w14:solidFill>
                    <w14:schemeClr w14:val="tx1"/>
                  </w14:solidFill>
                </w14:textFill>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58A6F63">
            <w:pPr>
              <w:widowControl/>
              <w:snapToGrid w:val="0"/>
              <w:spacing w:line="400" w:lineRule="exact"/>
              <w:jc w:val="left"/>
              <w:rPr>
                <w:color w:val="000000" w:themeColor="text1"/>
                <w:sz w:val="24"/>
                <w14:textFill>
                  <w14:solidFill>
                    <w14:schemeClr w14:val="tx1"/>
                  </w14:solidFill>
                </w14:textFill>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D10BD56">
            <w:pPr>
              <w:widowControl/>
              <w:snapToGrid w:val="0"/>
              <w:spacing w:line="400" w:lineRule="exact"/>
              <w:jc w:val="left"/>
              <w:rPr>
                <w:color w:val="000000" w:themeColor="text1"/>
                <w:sz w:val="24"/>
                <w14:textFill>
                  <w14:solidFill>
                    <w14:schemeClr w14:val="tx1"/>
                  </w14:solidFill>
                </w14:textFill>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0652767">
            <w:pPr>
              <w:widowControl/>
              <w:snapToGrid w:val="0"/>
              <w:spacing w:line="400" w:lineRule="exact"/>
              <w:jc w:val="left"/>
              <w:rPr>
                <w:color w:val="000000" w:themeColor="text1"/>
                <w:sz w:val="24"/>
                <w14:textFill>
                  <w14:solidFill>
                    <w14:schemeClr w14:val="tx1"/>
                  </w14:solidFill>
                </w14:textFill>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09C4517">
            <w:pPr>
              <w:widowControl/>
              <w:snapToGrid w:val="0"/>
              <w:spacing w:line="400" w:lineRule="exact"/>
              <w:jc w:val="left"/>
              <w:rPr>
                <w:color w:val="000000" w:themeColor="text1"/>
                <w:sz w:val="24"/>
                <w14:textFill>
                  <w14:solidFill>
                    <w14:schemeClr w14:val="tx1"/>
                  </w14:solidFill>
                </w14:textFill>
              </w:rPr>
            </w:pPr>
          </w:p>
        </w:tc>
      </w:tr>
      <w:tr w14:paraId="47716FF8">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672FCB2">
            <w:pPr>
              <w:widowControl/>
              <w:snapToGrid w:val="0"/>
              <w:spacing w:line="400" w:lineRule="exact"/>
              <w:jc w:val="left"/>
              <w:rPr>
                <w:color w:val="000000" w:themeColor="text1"/>
                <w:sz w:val="24"/>
                <w14:textFill>
                  <w14:solidFill>
                    <w14:schemeClr w14:val="tx1"/>
                  </w14:solidFill>
                </w14:textFill>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4917481">
            <w:pPr>
              <w:widowControl/>
              <w:snapToGrid w:val="0"/>
              <w:spacing w:line="400" w:lineRule="exact"/>
              <w:jc w:val="left"/>
              <w:rPr>
                <w:color w:val="000000" w:themeColor="text1"/>
                <w:sz w:val="24"/>
                <w14:textFill>
                  <w14:solidFill>
                    <w14:schemeClr w14:val="tx1"/>
                  </w14:solidFill>
                </w14:textFill>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6FB9492">
            <w:pPr>
              <w:widowControl/>
              <w:snapToGrid w:val="0"/>
              <w:spacing w:line="400" w:lineRule="exact"/>
              <w:jc w:val="left"/>
              <w:rPr>
                <w:color w:val="000000" w:themeColor="text1"/>
                <w:sz w:val="24"/>
                <w14:textFill>
                  <w14:solidFill>
                    <w14:schemeClr w14:val="tx1"/>
                  </w14:solidFill>
                </w14:textFill>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64B8524">
            <w:pPr>
              <w:widowControl/>
              <w:snapToGrid w:val="0"/>
              <w:spacing w:line="400" w:lineRule="exact"/>
              <w:jc w:val="left"/>
              <w:rPr>
                <w:color w:val="000000" w:themeColor="text1"/>
                <w:sz w:val="24"/>
                <w14:textFill>
                  <w14:solidFill>
                    <w14:schemeClr w14:val="tx1"/>
                  </w14:solidFill>
                </w14:textFill>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B87766B">
            <w:pPr>
              <w:widowControl/>
              <w:snapToGrid w:val="0"/>
              <w:spacing w:line="400" w:lineRule="exact"/>
              <w:jc w:val="left"/>
              <w:rPr>
                <w:color w:val="000000" w:themeColor="text1"/>
                <w:sz w:val="24"/>
                <w14:textFill>
                  <w14:solidFill>
                    <w14:schemeClr w14:val="tx1"/>
                  </w14:solidFill>
                </w14:textFill>
              </w:rPr>
            </w:pPr>
          </w:p>
        </w:tc>
      </w:tr>
      <w:tr w14:paraId="51F6BF53">
        <w:tblPrEx>
          <w:tblCellMar>
            <w:top w:w="0" w:type="dxa"/>
            <w:left w:w="0" w:type="dxa"/>
            <w:bottom w:w="0" w:type="dxa"/>
            <w:right w:w="0" w:type="dxa"/>
          </w:tblCellMar>
        </w:tblPrEx>
        <w:trPr>
          <w:trHeight w:val="436"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7E4DE2B">
            <w:pPr>
              <w:widowControl/>
              <w:snapToGrid w:val="0"/>
              <w:spacing w:line="400" w:lineRule="exact"/>
              <w:jc w:val="left"/>
              <w:rPr>
                <w:color w:val="000000" w:themeColor="text1"/>
                <w:sz w:val="24"/>
                <w14:textFill>
                  <w14:solidFill>
                    <w14:schemeClr w14:val="tx1"/>
                  </w14:solidFill>
                </w14:textFill>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186D94A">
            <w:pPr>
              <w:widowControl/>
              <w:snapToGrid w:val="0"/>
              <w:spacing w:line="400" w:lineRule="exact"/>
              <w:jc w:val="left"/>
              <w:rPr>
                <w:color w:val="000000" w:themeColor="text1"/>
                <w:sz w:val="24"/>
                <w14:textFill>
                  <w14:solidFill>
                    <w14:schemeClr w14:val="tx1"/>
                  </w14:solidFill>
                </w14:textFill>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70E79AD">
            <w:pPr>
              <w:widowControl/>
              <w:snapToGrid w:val="0"/>
              <w:spacing w:line="400" w:lineRule="exact"/>
              <w:jc w:val="left"/>
              <w:rPr>
                <w:color w:val="000000" w:themeColor="text1"/>
                <w:sz w:val="24"/>
                <w14:textFill>
                  <w14:solidFill>
                    <w14:schemeClr w14:val="tx1"/>
                  </w14:solidFill>
                </w14:textFill>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F19AB6E">
            <w:pPr>
              <w:widowControl/>
              <w:snapToGrid w:val="0"/>
              <w:spacing w:line="400" w:lineRule="exact"/>
              <w:jc w:val="left"/>
              <w:rPr>
                <w:color w:val="000000" w:themeColor="text1"/>
                <w:sz w:val="24"/>
                <w14:textFill>
                  <w14:solidFill>
                    <w14:schemeClr w14:val="tx1"/>
                  </w14:solidFill>
                </w14:textFill>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EA8FC7D">
            <w:pPr>
              <w:widowControl/>
              <w:snapToGrid w:val="0"/>
              <w:spacing w:line="400" w:lineRule="exact"/>
              <w:jc w:val="left"/>
              <w:rPr>
                <w:color w:val="000000" w:themeColor="text1"/>
                <w:sz w:val="24"/>
                <w14:textFill>
                  <w14:solidFill>
                    <w14:schemeClr w14:val="tx1"/>
                  </w14:solidFill>
                </w14:textFill>
              </w:rPr>
            </w:pPr>
          </w:p>
        </w:tc>
      </w:tr>
      <w:tr w14:paraId="4D092E4A">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3E1FE38">
            <w:pPr>
              <w:widowControl/>
              <w:snapToGrid w:val="0"/>
              <w:spacing w:line="400" w:lineRule="exact"/>
              <w:jc w:val="left"/>
              <w:rPr>
                <w:color w:val="000000" w:themeColor="text1"/>
                <w:sz w:val="24"/>
                <w14:textFill>
                  <w14:solidFill>
                    <w14:schemeClr w14:val="tx1"/>
                  </w14:solidFill>
                </w14:textFill>
              </w:rPr>
            </w:pPr>
          </w:p>
        </w:tc>
        <w:tc>
          <w:tcPr>
            <w:tcW w:w="17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B655C6D">
            <w:pPr>
              <w:widowControl/>
              <w:snapToGrid w:val="0"/>
              <w:spacing w:line="400" w:lineRule="exact"/>
              <w:jc w:val="left"/>
              <w:rPr>
                <w:color w:val="000000" w:themeColor="text1"/>
                <w:sz w:val="24"/>
                <w14:textFill>
                  <w14:solidFill>
                    <w14:schemeClr w14:val="tx1"/>
                  </w14:solidFill>
                </w14:textFill>
              </w:rPr>
            </w:pPr>
          </w:p>
        </w:tc>
        <w:tc>
          <w:tcPr>
            <w:tcW w:w="2664"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175C1F0">
            <w:pPr>
              <w:widowControl/>
              <w:snapToGrid w:val="0"/>
              <w:spacing w:line="400" w:lineRule="exact"/>
              <w:jc w:val="left"/>
              <w:rPr>
                <w:color w:val="000000" w:themeColor="text1"/>
                <w:sz w:val="24"/>
                <w14:textFill>
                  <w14:solidFill>
                    <w14:schemeClr w14:val="tx1"/>
                  </w14:solidFill>
                </w14:textFill>
              </w:rPr>
            </w:pPr>
          </w:p>
        </w:tc>
        <w:tc>
          <w:tcPr>
            <w:tcW w:w="211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16E2BB5">
            <w:pPr>
              <w:widowControl/>
              <w:snapToGrid w:val="0"/>
              <w:spacing w:line="400" w:lineRule="exact"/>
              <w:jc w:val="left"/>
              <w:rPr>
                <w:color w:val="000000" w:themeColor="text1"/>
                <w:sz w:val="24"/>
                <w14:textFill>
                  <w14:solidFill>
                    <w14:schemeClr w14:val="tx1"/>
                  </w14:solidFill>
                </w14:textFill>
              </w:rPr>
            </w:pPr>
          </w:p>
        </w:tc>
        <w:tc>
          <w:tcPr>
            <w:tcW w:w="229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B45979F">
            <w:pPr>
              <w:widowControl/>
              <w:snapToGrid w:val="0"/>
              <w:spacing w:line="400" w:lineRule="exact"/>
              <w:jc w:val="left"/>
              <w:rPr>
                <w:color w:val="000000" w:themeColor="text1"/>
                <w:sz w:val="24"/>
                <w14:textFill>
                  <w14:solidFill>
                    <w14:schemeClr w14:val="tx1"/>
                  </w14:solidFill>
                </w14:textFill>
              </w:rPr>
            </w:pPr>
          </w:p>
        </w:tc>
      </w:tr>
    </w:tbl>
    <w:p w14:paraId="69F9405C">
      <w:pPr>
        <w:widowControl/>
        <w:snapToGrid w:val="0"/>
        <w:spacing w:line="400" w:lineRule="exact"/>
        <w:jc w:val="left"/>
        <w:rPr>
          <w:color w:val="000000" w:themeColor="text1"/>
          <w:sz w:val="24"/>
          <w14:textFill>
            <w14:solidFill>
              <w14:schemeClr w14:val="tx1"/>
            </w14:solidFill>
          </w14:textFill>
        </w:rPr>
      </w:pPr>
    </w:p>
    <w:p w14:paraId="28136C3D">
      <w:pPr>
        <w:widowControl/>
        <w:snapToGrid w:val="0"/>
        <w:spacing w:line="400" w:lineRule="exact"/>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供应商盖章：</w:t>
      </w:r>
    </w:p>
    <w:p w14:paraId="565315AC">
      <w:pPr>
        <w:widowControl/>
        <w:snapToGrid w:val="0"/>
        <w:spacing w:line="400" w:lineRule="exact"/>
        <w:jc w:val="left"/>
        <w:rPr>
          <w:color w:val="000000" w:themeColor="text1"/>
          <w:sz w:val="36"/>
          <w14:textFill>
            <w14:solidFill>
              <w14:schemeClr w14:val="tx1"/>
            </w14:solidFill>
          </w14:textFill>
        </w:rPr>
      </w:pPr>
    </w:p>
    <w:p w14:paraId="0C53E9F3">
      <w:pPr>
        <w:widowControl/>
        <w:snapToGrid w:val="0"/>
        <w:spacing w:line="400" w:lineRule="exact"/>
        <w:jc w:val="left"/>
        <w:rPr>
          <w:color w:val="000000" w:themeColor="text1"/>
          <w:sz w:val="36"/>
          <w14:textFill>
            <w14:solidFill>
              <w14:schemeClr w14:val="tx1"/>
            </w14:solidFill>
          </w14:textFill>
        </w:rPr>
      </w:pPr>
    </w:p>
    <w:p w14:paraId="6D2B3A03">
      <w:pPr>
        <w:widowControl/>
        <w:snapToGrid w:val="0"/>
        <w:spacing w:line="400" w:lineRule="exact"/>
        <w:ind w:firstLine="3600"/>
        <w:jc w:val="left"/>
        <w:rPr>
          <w:color w:val="000000" w:themeColor="text1"/>
          <w:sz w:val="36"/>
          <w14:textFill>
            <w14:solidFill>
              <w14:schemeClr w14:val="tx1"/>
            </w14:solidFill>
          </w14:textFill>
        </w:rPr>
      </w:pPr>
      <w:r>
        <w:rPr>
          <w:color w:val="000000" w:themeColor="text1"/>
          <w:sz w:val="36"/>
          <w14:textFill>
            <w14:solidFill>
              <w14:schemeClr w14:val="tx1"/>
            </w14:solidFill>
          </w14:textFill>
        </w:rPr>
        <w:t>技术偏离表</w:t>
      </w:r>
    </w:p>
    <w:tbl>
      <w:tblPr>
        <w:tblStyle w:val="37"/>
        <w:tblW w:w="0" w:type="auto"/>
        <w:tblInd w:w="202" w:type="dxa"/>
        <w:tblLayout w:type="fixed"/>
        <w:tblCellMar>
          <w:top w:w="0" w:type="dxa"/>
          <w:left w:w="0" w:type="dxa"/>
          <w:bottom w:w="0" w:type="dxa"/>
          <w:right w:w="0" w:type="dxa"/>
        </w:tblCellMar>
      </w:tblPr>
      <w:tblGrid>
        <w:gridCol w:w="896"/>
        <w:gridCol w:w="1708"/>
        <w:gridCol w:w="2660"/>
        <w:gridCol w:w="2113"/>
        <w:gridCol w:w="2296"/>
      </w:tblGrid>
      <w:tr w14:paraId="3B594ED9">
        <w:tblPrEx>
          <w:tblCellMar>
            <w:top w:w="0" w:type="dxa"/>
            <w:left w:w="0" w:type="dxa"/>
            <w:bottom w:w="0" w:type="dxa"/>
            <w:right w:w="0" w:type="dxa"/>
          </w:tblCellMar>
        </w:tblPrEx>
        <w:trPr>
          <w:trHeight w:val="918" w:hRule="atLeast"/>
        </w:trPr>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4452FE55">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序号</w:t>
            </w: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2615C2EF">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内容</w:t>
            </w: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13CD51BF">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采购文件规范要求</w:t>
            </w: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6BE23515">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磋商响应文件</w:t>
            </w:r>
          </w:p>
          <w:p w14:paraId="2DEF6604">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对应规范</w:t>
            </w: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vAlign w:val="center"/>
          </w:tcPr>
          <w:p w14:paraId="58F89DE4">
            <w:pPr>
              <w:widowControl/>
              <w:snapToGrid w:val="0"/>
              <w:spacing w:line="400" w:lineRule="exact"/>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备注</w:t>
            </w:r>
          </w:p>
        </w:tc>
      </w:tr>
      <w:tr w14:paraId="4CA08A97">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C25389A">
            <w:pPr>
              <w:widowControl/>
              <w:snapToGrid w:val="0"/>
              <w:spacing w:line="400" w:lineRule="exact"/>
              <w:jc w:val="left"/>
              <w:rPr>
                <w:color w:val="000000" w:themeColor="text1"/>
                <w:sz w:val="24"/>
                <w14:textFill>
                  <w14:solidFill>
                    <w14:schemeClr w14:val="tx1"/>
                  </w14:solidFill>
                </w14:textFill>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89771A5">
            <w:pPr>
              <w:widowControl/>
              <w:snapToGrid w:val="0"/>
              <w:spacing w:line="400" w:lineRule="exact"/>
              <w:jc w:val="left"/>
              <w:rPr>
                <w:color w:val="000000" w:themeColor="text1"/>
                <w:sz w:val="24"/>
                <w14:textFill>
                  <w14:solidFill>
                    <w14:schemeClr w14:val="tx1"/>
                  </w14:solidFill>
                </w14:textFill>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532E72E">
            <w:pPr>
              <w:widowControl/>
              <w:snapToGrid w:val="0"/>
              <w:spacing w:line="400" w:lineRule="exact"/>
              <w:jc w:val="left"/>
              <w:rPr>
                <w:color w:val="000000" w:themeColor="text1"/>
                <w:sz w:val="24"/>
                <w14:textFill>
                  <w14:solidFill>
                    <w14:schemeClr w14:val="tx1"/>
                  </w14:solidFill>
                </w14:textFill>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053F010">
            <w:pPr>
              <w:widowControl/>
              <w:snapToGrid w:val="0"/>
              <w:spacing w:line="400" w:lineRule="exact"/>
              <w:jc w:val="left"/>
              <w:rPr>
                <w:color w:val="000000" w:themeColor="text1"/>
                <w:sz w:val="24"/>
                <w14:textFill>
                  <w14:solidFill>
                    <w14:schemeClr w14:val="tx1"/>
                  </w14:solidFill>
                </w14:textFill>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C931A72">
            <w:pPr>
              <w:widowControl/>
              <w:snapToGrid w:val="0"/>
              <w:spacing w:line="400" w:lineRule="exact"/>
              <w:jc w:val="left"/>
              <w:rPr>
                <w:color w:val="000000" w:themeColor="text1"/>
                <w:sz w:val="24"/>
                <w14:textFill>
                  <w14:solidFill>
                    <w14:schemeClr w14:val="tx1"/>
                  </w14:solidFill>
                </w14:textFill>
              </w:rPr>
            </w:pPr>
          </w:p>
        </w:tc>
      </w:tr>
      <w:tr w14:paraId="1F3CF387">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239E4D8">
            <w:pPr>
              <w:widowControl/>
              <w:snapToGrid w:val="0"/>
              <w:spacing w:line="400" w:lineRule="exact"/>
              <w:jc w:val="left"/>
              <w:rPr>
                <w:color w:val="000000" w:themeColor="text1"/>
                <w:sz w:val="24"/>
                <w14:textFill>
                  <w14:solidFill>
                    <w14:schemeClr w14:val="tx1"/>
                  </w14:solidFill>
                </w14:textFill>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5348AED">
            <w:pPr>
              <w:widowControl/>
              <w:snapToGrid w:val="0"/>
              <w:spacing w:line="400" w:lineRule="exact"/>
              <w:jc w:val="left"/>
              <w:rPr>
                <w:color w:val="000000" w:themeColor="text1"/>
                <w:sz w:val="24"/>
                <w14:textFill>
                  <w14:solidFill>
                    <w14:schemeClr w14:val="tx1"/>
                  </w14:solidFill>
                </w14:textFill>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F5B0FBF">
            <w:pPr>
              <w:widowControl/>
              <w:snapToGrid w:val="0"/>
              <w:spacing w:line="400" w:lineRule="exact"/>
              <w:jc w:val="left"/>
              <w:rPr>
                <w:color w:val="000000" w:themeColor="text1"/>
                <w:sz w:val="24"/>
                <w14:textFill>
                  <w14:solidFill>
                    <w14:schemeClr w14:val="tx1"/>
                  </w14:solidFill>
                </w14:textFill>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139D6D6">
            <w:pPr>
              <w:widowControl/>
              <w:snapToGrid w:val="0"/>
              <w:spacing w:line="400" w:lineRule="exact"/>
              <w:jc w:val="left"/>
              <w:rPr>
                <w:color w:val="000000" w:themeColor="text1"/>
                <w:sz w:val="24"/>
                <w14:textFill>
                  <w14:solidFill>
                    <w14:schemeClr w14:val="tx1"/>
                  </w14:solidFill>
                </w14:textFill>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C41C543">
            <w:pPr>
              <w:widowControl/>
              <w:snapToGrid w:val="0"/>
              <w:spacing w:line="400" w:lineRule="exact"/>
              <w:jc w:val="left"/>
              <w:rPr>
                <w:color w:val="000000" w:themeColor="text1"/>
                <w:sz w:val="24"/>
                <w14:textFill>
                  <w14:solidFill>
                    <w14:schemeClr w14:val="tx1"/>
                  </w14:solidFill>
                </w14:textFill>
              </w:rPr>
            </w:pPr>
          </w:p>
        </w:tc>
      </w:tr>
      <w:tr w14:paraId="16BAF3AA">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BB56048">
            <w:pPr>
              <w:widowControl/>
              <w:snapToGrid w:val="0"/>
              <w:spacing w:line="400" w:lineRule="exact"/>
              <w:jc w:val="left"/>
              <w:rPr>
                <w:color w:val="000000" w:themeColor="text1"/>
                <w:sz w:val="24"/>
                <w14:textFill>
                  <w14:solidFill>
                    <w14:schemeClr w14:val="tx1"/>
                  </w14:solidFill>
                </w14:textFill>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281F744">
            <w:pPr>
              <w:widowControl/>
              <w:snapToGrid w:val="0"/>
              <w:spacing w:line="400" w:lineRule="exact"/>
              <w:jc w:val="left"/>
              <w:rPr>
                <w:color w:val="000000" w:themeColor="text1"/>
                <w:sz w:val="24"/>
                <w14:textFill>
                  <w14:solidFill>
                    <w14:schemeClr w14:val="tx1"/>
                  </w14:solidFill>
                </w14:textFill>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2B3EBE7">
            <w:pPr>
              <w:widowControl/>
              <w:snapToGrid w:val="0"/>
              <w:spacing w:line="400" w:lineRule="exact"/>
              <w:jc w:val="left"/>
              <w:rPr>
                <w:color w:val="000000" w:themeColor="text1"/>
                <w:sz w:val="24"/>
                <w14:textFill>
                  <w14:solidFill>
                    <w14:schemeClr w14:val="tx1"/>
                  </w14:solidFill>
                </w14:textFill>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221901F">
            <w:pPr>
              <w:widowControl/>
              <w:snapToGrid w:val="0"/>
              <w:spacing w:line="400" w:lineRule="exact"/>
              <w:jc w:val="left"/>
              <w:rPr>
                <w:color w:val="000000" w:themeColor="text1"/>
                <w:sz w:val="24"/>
                <w14:textFill>
                  <w14:solidFill>
                    <w14:schemeClr w14:val="tx1"/>
                  </w14:solidFill>
                </w14:textFill>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A920E47">
            <w:pPr>
              <w:widowControl/>
              <w:snapToGrid w:val="0"/>
              <w:spacing w:line="400" w:lineRule="exact"/>
              <w:jc w:val="left"/>
              <w:rPr>
                <w:color w:val="000000" w:themeColor="text1"/>
                <w:sz w:val="24"/>
                <w14:textFill>
                  <w14:solidFill>
                    <w14:schemeClr w14:val="tx1"/>
                  </w14:solidFill>
                </w14:textFill>
              </w:rPr>
            </w:pPr>
          </w:p>
        </w:tc>
      </w:tr>
      <w:tr w14:paraId="5A6F9FA2">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892239D">
            <w:pPr>
              <w:widowControl/>
              <w:snapToGrid w:val="0"/>
              <w:spacing w:line="400" w:lineRule="exact"/>
              <w:jc w:val="left"/>
              <w:rPr>
                <w:color w:val="000000" w:themeColor="text1"/>
                <w:sz w:val="24"/>
                <w14:textFill>
                  <w14:solidFill>
                    <w14:schemeClr w14:val="tx1"/>
                  </w14:solidFill>
                </w14:textFill>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DC0A724">
            <w:pPr>
              <w:widowControl/>
              <w:snapToGrid w:val="0"/>
              <w:spacing w:line="400" w:lineRule="exact"/>
              <w:jc w:val="left"/>
              <w:rPr>
                <w:color w:val="000000" w:themeColor="text1"/>
                <w:sz w:val="24"/>
                <w14:textFill>
                  <w14:solidFill>
                    <w14:schemeClr w14:val="tx1"/>
                  </w14:solidFill>
                </w14:textFill>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A2D8A5F">
            <w:pPr>
              <w:widowControl/>
              <w:snapToGrid w:val="0"/>
              <w:spacing w:line="400" w:lineRule="exact"/>
              <w:jc w:val="left"/>
              <w:rPr>
                <w:color w:val="000000" w:themeColor="text1"/>
                <w:sz w:val="24"/>
                <w14:textFill>
                  <w14:solidFill>
                    <w14:schemeClr w14:val="tx1"/>
                  </w14:solidFill>
                </w14:textFill>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3EB75F0">
            <w:pPr>
              <w:widowControl/>
              <w:snapToGrid w:val="0"/>
              <w:spacing w:line="400" w:lineRule="exact"/>
              <w:jc w:val="left"/>
              <w:rPr>
                <w:color w:val="000000" w:themeColor="text1"/>
                <w:sz w:val="24"/>
                <w14:textFill>
                  <w14:solidFill>
                    <w14:schemeClr w14:val="tx1"/>
                  </w14:solidFill>
                </w14:textFill>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8D2CA47">
            <w:pPr>
              <w:widowControl/>
              <w:snapToGrid w:val="0"/>
              <w:spacing w:line="400" w:lineRule="exact"/>
              <w:jc w:val="left"/>
              <w:rPr>
                <w:color w:val="000000" w:themeColor="text1"/>
                <w:sz w:val="24"/>
                <w14:textFill>
                  <w14:solidFill>
                    <w14:schemeClr w14:val="tx1"/>
                  </w14:solidFill>
                </w14:textFill>
              </w:rPr>
            </w:pPr>
          </w:p>
        </w:tc>
      </w:tr>
      <w:tr w14:paraId="4F03C834">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609BFA0">
            <w:pPr>
              <w:widowControl/>
              <w:snapToGrid w:val="0"/>
              <w:spacing w:line="400" w:lineRule="exact"/>
              <w:jc w:val="left"/>
              <w:rPr>
                <w:color w:val="000000" w:themeColor="text1"/>
                <w:sz w:val="24"/>
                <w14:textFill>
                  <w14:solidFill>
                    <w14:schemeClr w14:val="tx1"/>
                  </w14:solidFill>
                </w14:textFill>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0455C11">
            <w:pPr>
              <w:widowControl/>
              <w:snapToGrid w:val="0"/>
              <w:spacing w:line="400" w:lineRule="exact"/>
              <w:jc w:val="left"/>
              <w:rPr>
                <w:color w:val="000000" w:themeColor="text1"/>
                <w:sz w:val="24"/>
                <w14:textFill>
                  <w14:solidFill>
                    <w14:schemeClr w14:val="tx1"/>
                  </w14:solidFill>
                </w14:textFill>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7B1879C">
            <w:pPr>
              <w:widowControl/>
              <w:snapToGrid w:val="0"/>
              <w:spacing w:line="400" w:lineRule="exact"/>
              <w:jc w:val="left"/>
              <w:rPr>
                <w:color w:val="000000" w:themeColor="text1"/>
                <w:sz w:val="24"/>
                <w14:textFill>
                  <w14:solidFill>
                    <w14:schemeClr w14:val="tx1"/>
                  </w14:solidFill>
                </w14:textFill>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C7BB59A">
            <w:pPr>
              <w:widowControl/>
              <w:snapToGrid w:val="0"/>
              <w:spacing w:line="400" w:lineRule="exact"/>
              <w:jc w:val="left"/>
              <w:rPr>
                <w:color w:val="000000" w:themeColor="text1"/>
                <w:sz w:val="24"/>
                <w14:textFill>
                  <w14:solidFill>
                    <w14:schemeClr w14:val="tx1"/>
                  </w14:solidFill>
                </w14:textFill>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C856791">
            <w:pPr>
              <w:widowControl/>
              <w:snapToGrid w:val="0"/>
              <w:spacing w:line="400" w:lineRule="exact"/>
              <w:jc w:val="left"/>
              <w:rPr>
                <w:color w:val="000000" w:themeColor="text1"/>
                <w:sz w:val="24"/>
                <w14:textFill>
                  <w14:solidFill>
                    <w14:schemeClr w14:val="tx1"/>
                  </w14:solidFill>
                </w14:textFill>
              </w:rPr>
            </w:pPr>
          </w:p>
        </w:tc>
      </w:tr>
      <w:tr w14:paraId="509C8A43">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291A4ED5">
            <w:pPr>
              <w:widowControl/>
              <w:snapToGrid w:val="0"/>
              <w:spacing w:line="400" w:lineRule="exact"/>
              <w:jc w:val="left"/>
              <w:rPr>
                <w:color w:val="000000" w:themeColor="text1"/>
                <w:sz w:val="24"/>
                <w14:textFill>
                  <w14:solidFill>
                    <w14:schemeClr w14:val="tx1"/>
                  </w14:solidFill>
                </w14:textFill>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007C537">
            <w:pPr>
              <w:widowControl/>
              <w:snapToGrid w:val="0"/>
              <w:spacing w:line="400" w:lineRule="exact"/>
              <w:jc w:val="left"/>
              <w:rPr>
                <w:color w:val="000000" w:themeColor="text1"/>
                <w:sz w:val="24"/>
                <w14:textFill>
                  <w14:solidFill>
                    <w14:schemeClr w14:val="tx1"/>
                  </w14:solidFill>
                </w14:textFill>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448CA66">
            <w:pPr>
              <w:widowControl/>
              <w:snapToGrid w:val="0"/>
              <w:spacing w:line="400" w:lineRule="exact"/>
              <w:jc w:val="left"/>
              <w:rPr>
                <w:color w:val="000000" w:themeColor="text1"/>
                <w:sz w:val="24"/>
                <w14:textFill>
                  <w14:solidFill>
                    <w14:schemeClr w14:val="tx1"/>
                  </w14:solidFill>
                </w14:textFill>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CC443E3">
            <w:pPr>
              <w:widowControl/>
              <w:snapToGrid w:val="0"/>
              <w:spacing w:line="400" w:lineRule="exact"/>
              <w:jc w:val="left"/>
              <w:rPr>
                <w:color w:val="000000" w:themeColor="text1"/>
                <w:sz w:val="24"/>
                <w14:textFill>
                  <w14:solidFill>
                    <w14:schemeClr w14:val="tx1"/>
                  </w14:solidFill>
                </w14:textFill>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76D580A">
            <w:pPr>
              <w:widowControl/>
              <w:snapToGrid w:val="0"/>
              <w:spacing w:line="400" w:lineRule="exact"/>
              <w:jc w:val="left"/>
              <w:rPr>
                <w:color w:val="000000" w:themeColor="text1"/>
                <w:sz w:val="24"/>
                <w14:textFill>
                  <w14:solidFill>
                    <w14:schemeClr w14:val="tx1"/>
                  </w14:solidFill>
                </w14:textFill>
              </w:rPr>
            </w:pPr>
          </w:p>
        </w:tc>
      </w:tr>
      <w:tr w14:paraId="2B9D3DBD">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3C6C5D5C">
            <w:pPr>
              <w:widowControl/>
              <w:snapToGrid w:val="0"/>
              <w:spacing w:line="400" w:lineRule="exact"/>
              <w:jc w:val="left"/>
              <w:rPr>
                <w:color w:val="000000" w:themeColor="text1"/>
                <w:sz w:val="24"/>
                <w14:textFill>
                  <w14:solidFill>
                    <w14:schemeClr w14:val="tx1"/>
                  </w14:solidFill>
                </w14:textFill>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F0A4ECD">
            <w:pPr>
              <w:widowControl/>
              <w:snapToGrid w:val="0"/>
              <w:spacing w:line="400" w:lineRule="exact"/>
              <w:jc w:val="left"/>
              <w:rPr>
                <w:color w:val="000000" w:themeColor="text1"/>
                <w:sz w:val="24"/>
                <w14:textFill>
                  <w14:solidFill>
                    <w14:schemeClr w14:val="tx1"/>
                  </w14:solidFill>
                </w14:textFill>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747F2A6D">
            <w:pPr>
              <w:widowControl/>
              <w:snapToGrid w:val="0"/>
              <w:spacing w:line="400" w:lineRule="exact"/>
              <w:jc w:val="left"/>
              <w:rPr>
                <w:color w:val="000000" w:themeColor="text1"/>
                <w:sz w:val="24"/>
                <w14:textFill>
                  <w14:solidFill>
                    <w14:schemeClr w14:val="tx1"/>
                  </w14:solidFill>
                </w14:textFill>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63C140C">
            <w:pPr>
              <w:widowControl/>
              <w:snapToGrid w:val="0"/>
              <w:spacing w:line="400" w:lineRule="exact"/>
              <w:jc w:val="left"/>
              <w:rPr>
                <w:color w:val="000000" w:themeColor="text1"/>
                <w:sz w:val="24"/>
                <w14:textFill>
                  <w14:solidFill>
                    <w14:schemeClr w14:val="tx1"/>
                  </w14:solidFill>
                </w14:textFill>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63A0BB47">
            <w:pPr>
              <w:widowControl/>
              <w:snapToGrid w:val="0"/>
              <w:spacing w:line="400" w:lineRule="exact"/>
              <w:jc w:val="left"/>
              <w:rPr>
                <w:color w:val="000000" w:themeColor="text1"/>
                <w:sz w:val="24"/>
                <w14:textFill>
                  <w14:solidFill>
                    <w14:schemeClr w14:val="tx1"/>
                  </w14:solidFill>
                </w14:textFill>
              </w:rPr>
            </w:pPr>
          </w:p>
        </w:tc>
      </w:tr>
      <w:tr w14:paraId="3562AC88">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4192F732">
            <w:pPr>
              <w:widowControl/>
              <w:snapToGrid w:val="0"/>
              <w:spacing w:line="400" w:lineRule="exact"/>
              <w:jc w:val="left"/>
              <w:rPr>
                <w:color w:val="000000" w:themeColor="text1"/>
                <w:sz w:val="24"/>
                <w14:textFill>
                  <w14:solidFill>
                    <w14:schemeClr w14:val="tx1"/>
                  </w14:solidFill>
                </w14:textFill>
              </w:rPr>
            </w:pPr>
          </w:p>
        </w:tc>
        <w:tc>
          <w:tcPr>
            <w:tcW w:w="1708"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5FCD8C46">
            <w:pPr>
              <w:widowControl/>
              <w:snapToGrid w:val="0"/>
              <w:spacing w:line="400" w:lineRule="exact"/>
              <w:jc w:val="left"/>
              <w:rPr>
                <w:color w:val="000000" w:themeColor="text1"/>
                <w:sz w:val="24"/>
                <w14:textFill>
                  <w14:solidFill>
                    <w14:schemeClr w14:val="tx1"/>
                  </w14:solidFill>
                </w14:textFill>
              </w:rPr>
            </w:pPr>
          </w:p>
        </w:tc>
        <w:tc>
          <w:tcPr>
            <w:tcW w:w="2660"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471BFE4">
            <w:pPr>
              <w:widowControl/>
              <w:snapToGrid w:val="0"/>
              <w:spacing w:line="400" w:lineRule="exact"/>
              <w:jc w:val="left"/>
              <w:rPr>
                <w:color w:val="000000" w:themeColor="text1"/>
                <w:sz w:val="24"/>
                <w14:textFill>
                  <w14:solidFill>
                    <w14:schemeClr w14:val="tx1"/>
                  </w14:solidFill>
                </w14:textFill>
              </w:rPr>
            </w:pPr>
          </w:p>
        </w:tc>
        <w:tc>
          <w:tcPr>
            <w:tcW w:w="2113"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1C55D73D">
            <w:pPr>
              <w:widowControl/>
              <w:snapToGrid w:val="0"/>
              <w:spacing w:line="400" w:lineRule="exact"/>
              <w:jc w:val="left"/>
              <w:rPr>
                <w:color w:val="000000" w:themeColor="text1"/>
                <w:sz w:val="24"/>
                <w14:textFill>
                  <w14:solidFill>
                    <w14:schemeClr w14:val="tx1"/>
                  </w14:solidFill>
                </w14:textFill>
              </w:rPr>
            </w:pPr>
          </w:p>
        </w:tc>
        <w:tc>
          <w:tcPr>
            <w:tcW w:w="2296" w:type="dxa"/>
            <w:tcBorders>
              <w:top w:val="single" w:color="000000" w:sz="6" w:space="0"/>
              <w:left w:val="single" w:color="000000" w:sz="6" w:space="0"/>
              <w:bottom w:val="single" w:color="000000" w:sz="6" w:space="0"/>
              <w:right w:val="single" w:color="000000" w:sz="6" w:space="0"/>
            </w:tcBorders>
            <w:tcMar>
              <w:left w:w="108" w:type="dxa"/>
              <w:right w:w="108" w:type="dxa"/>
            </w:tcMar>
          </w:tcPr>
          <w:p w14:paraId="064C6512">
            <w:pPr>
              <w:widowControl/>
              <w:snapToGrid w:val="0"/>
              <w:spacing w:line="400" w:lineRule="exact"/>
              <w:jc w:val="left"/>
              <w:rPr>
                <w:color w:val="000000" w:themeColor="text1"/>
                <w:sz w:val="24"/>
                <w14:textFill>
                  <w14:solidFill>
                    <w14:schemeClr w14:val="tx1"/>
                  </w14:solidFill>
                </w14:textFill>
              </w:rPr>
            </w:pPr>
          </w:p>
        </w:tc>
      </w:tr>
    </w:tbl>
    <w:p w14:paraId="3C20CB17">
      <w:pPr>
        <w:widowControl/>
        <w:snapToGrid w:val="0"/>
        <w:spacing w:line="400" w:lineRule="exact"/>
        <w:jc w:val="left"/>
        <w:rPr>
          <w:color w:val="000000" w:themeColor="text1"/>
          <w:sz w:val="24"/>
          <w14:textFill>
            <w14:solidFill>
              <w14:schemeClr w14:val="tx1"/>
            </w14:solidFill>
          </w14:textFill>
        </w:rPr>
      </w:pPr>
    </w:p>
    <w:p w14:paraId="3AEE0230">
      <w:pPr>
        <w:widowControl/>
        <w:snapToGrid w:val="0"/>
        <w:spacing w:line="400" w:lineRule="exact"/>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t>供应商盖章：</w:t>
      </w:r>
    </w:p>
    <w:p w14:paraId="4C6664C7">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2.7项目实施方案</w:t>
      </w:r>
    </w:p>
    <w:p w14:paraId="7AFC7B0F">
      <w:pPr>
        <w:pStyle w:val="2"/>
        <w:adjustRightInd w:val="0"/>
        <w:snapToGrid w:val="0"/>
        <w:spacing w:line="440" w:lineRule="atLeast"/>
        <w:ind w:firstLine="2100" w:firstLineChars="581"/>
        <w:outlineLvl w:val="0"/>
        <w:rPr>
          <w:b/>
          <w:color w:val="000000" w:themeColor="text1"/>
          <w:sz w:val="36"/>
          <w:szCs w:val="36"/>
          <w14:textFill>
            <w14:solidFill>
              <w14:schemeClr w14:val="tx1"/>
            </w14:solidFill>
          </w14:textFill>
        </w:rPr>
      </w:pPr>
      <w:bookmarkStart w:id="15" w:name="_Toc477340075"/>
      <w:r>
        <w:rPr>
          <w:rFonts w:hint="eastAsia"/>
          <w:b/>
          <w:color w:val="000000" w:themeColor="text1"/>
          <w:sz w:val="36"/>
          <w:szCs w:val="36"/>
          <w14:textFill>
            <w14:solidFill>
              <w14:schemeClr w14:val="tx1"/>
            </w14:solidFill>
          </w14:textFill>
        </w:rPr>
        <w:t xml:space="preserve">      项目实施方案</w:t>
      </w:r>
      <w:bookmarkEnd w:id="15"/>
    </w:p>
    <w:p w14:paraId="53BDF66B">
      <w:pPr>
        <w:spacing w:line="460" w:lineRule="atLeast"/>
        <w:jc w:val="center"/>
        <w:rPr>
          <w:rFonts w:ascii="宋体"/>
          <w:b/>
          <w:color w:val="000000" w:themeColor="text1"/>
          <w:sz w:val="22"/>
          <w:szCs w:val="22"/>
          <w14:textFill>
            <w14:solidFill>
              <w14:schemeClr w14:val="tx1"/>
            </w14:solidFill>
          </w14:textFill>
        </w:rPr>
      </w:pPr>
      <w:r>
        <w:rPr>
          <w:rFonts w:hint="eastAsia" w:ascii="宋体"/>
          <w:b/>
          <w:color w:val="000000" w:themeColor="text1"/>
          <w:sz w:val="24"/>
          <w14:textFill>
            <w14:solidFill>
              <w14:schemeClr w14:val="tx1"/>
            </w14:solidFill>
          </w14:textFill>
        </w:rPr>
        <w:t>（格式自拟）</w:t>
      </w:r>
    </w:p>
    <w:p w14:paraId="771D6100">
      <w:pPr>
        <w:pStyle w:val="2"/>
        <w:spacing w:line="520" w:lineRule="atLeast"/>
        <w:rPr>
          <w:b/>
          <w:bCs/>
          <w:color w:val="000000" w:themeColor="text1"/>
          <w:sz w:val="22"/>
          <w:szCs w:val="22"/>
          <w14:textFill>
            <w14:solidFill>
              <w14:schemeClr w14:val="tx1"/>
            </w14:solidFill>
          </w14:textFill>
        </w:rPr>
      </w:pPr>
    </w:p>
    <w:p w14:paraId="0F27AE31">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609ACFFB">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6DC42FBE">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6874B67B">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6E0466E8">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177EDDE1">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64235A16">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53500BDE">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583BE139">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4F52FEB1">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3F5AB5C3">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3BA16F0C">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0D42A078">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0479734D">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0974D843">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0B28EE11">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6E3E6863">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604C4228">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4F79385B">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71177ECA">
      <w:pPr>
        <w:autoSpaceDE w:val="0"/>
        <w:autoSpaceDN w:val="0"/>
        <w:adjustRightInd w:val="0"/>
        <w:jc w:val="center"/>
        <w:rPr>
          <w:rFonts w:ascii="宋体" w:cs="仿宋_GB2312"/>
          <w:b/>
          <w:color w:val="000000" w:themeColor="text1"/>
          <w:sz w:val="36"/>
          <w:szCs w:val="36"/>
          <w:lang w:val="zh-CN"/>
          <w14:textFill>
            <w14:solidFill>
              <w14:schemeClr w14:val="tx1"/>
            </w14:solidFill>
          </w14:textFill>
        </w:rPr>
      </w:pPr>
    </w:p>
    <w:p w14:paraId="208F1C64">
      <w:pPr>
        <w:pStyle w:val="2"/>
        <w:adjustRightInd w:val="0"/>
        <w:snapToGrid w:val="0"/>
        <w:spacing w:line="440" w:lineRule="atLeast"/>
        <w:ind w:firstLine="2100" w:firstLineChars="581"/>
        <w:outlineLvl w:val="0"/>
        <w:rPr>
          <w:b/>
          <w:color w:val="000000" w:themeColor="text1"/>
          <w:sz w:val="36"/>
          <w:szCs w:val="36"/>
          <w14:textFill>
            <w14:solidFill>
              <w14:schemeClr w14:val="tx1"/>
            </w14:solidFill>
          </w14:textFill>
        </w:rPr>
      </w:pPr>
    </w:p>
    <w:p w14:paraId="2516E9C3">
      <w:pPr>
        <w:pStyle w:val="2"/>
        <w:adjustRightInd w:val="0"/>
        <w:snapToGrid w:val="0"/>
        <w:spacing w:line="440" w:lineRule="atLeast"/>
        <w:rPr>
          <w:b/>
          <w:color w:val="000000" w:themeColor="text1"/>
          <w:sz w:val="36"/>
          <w:szCs w:val="36"/>
          <w14:textFill>
            <w14:solidFill>
              <w14:schemeClr w14:val="tx1"/>
            </w14:solidFill>
          </w14:textFill>
        </w:rPr>
        <w:sectPr>
          <w:pgSz w:w="11907" w:h="16840"/>
          <w:pgMar w:top="1440" w:right="1117" w:bottom="1440" w:left="1440" w:header="720" w:footer="720" w:gutter="0"/>
          <w:cols w:space="720" w:num="1"/>
          <w:docGrid w:linePitch="272" w:charSpace="-1783"/>
        </w:sectPr>
      </w:pPr>
    </w:p>
    <w:p w14:paraId="23D82434">
      <w:pPr>
        <w:pStyle w:val="5"/>
        <w:rPr>
          <w:b w:val="0"/>
          <w:color w:val="000000" w:themeColor="text1"/>
          <w:sz w:val="36"/>
          <w:szCs w:val="36"/>
          <w14:textFill>
            <w14:solidFill>
              <w14:schemeClr w14:val="tx1"/>
            </w14:solidFill>
          </w14:textFill>
        </w:rPr>
      </w:pPr>
      <w:r>
        <w:rPr>
          <w:rFonts w:hint="eastAsia"/>
          <w:color w:val="000000" w:themeColor="text1"/>
          <w14:textFill>
            <w14:solidFill>
              <w14:schemeClr w14:val="tx1"/>
            </w14:solidFill>
          </w14:textFill>
        </w:rPr>
        <w:t>2.8项目人员配置情况</w:t>
      </w:r>
    </w:p>
    <w:p w14:paraId="705B9422">
      <w:pPr>
        <w:pStyle w:val="2"/>
        <w:adjustRightInd w:val="0"/>
        <w:snapToGrid w:val="0"/>
        <w:spacing w:line="440" w:lineRule="atLeast"/>
        <w:ind w:firstLine="480"/>
        <w:jc w:val="center"/>
        <w:outlineLvl w:val="0"/>
        <w:rPr>
          <w:b/>
          <w:color w:val="000000" w:themeColor="text1"/>
          <w:sz w:val="36"/>
          <w:szCs w:val="36"/>
          <w14:textFill>
            <w14:solidFill>
              <w14:schemeClr w14:val="tx1"/>
            </w14:solidFill>
          </w14:textFill>
        </w:rPr>
      </w:pPr>
      <w:bookmarkStart w:id="16" w:name="_Toc477340078"/>
      <w:r>
        <w:rPr>
          <w:rFonts w:hint="eastAsia"/>
          <w:b/>
          <w:color w:val="000000" w:themeColor="text1"/>
          <w:sz w:val="36"/>
          <w:szCs w:val="36"/>
          <w14:textFill>
            <w14:solidFill>
              <w14:schemeClr w14:val="tx1"/>
            </w14:solidFill>
          </w14:textFill>
        </w:rPr>
        <w:t>（一） 人员配置</w:t>
      </w:r>
      <w:bookmarkEnd w:id="16"/>
    </w:p>
    <w:p w14:paraId="2D438550">
      <w:pPr>
        <w:jc w:val="center"/>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项目主管人员、专业人员概况</w:t>
      </w:r>
    </w:p>
    <w:p w14:paraId="36762506">
      <w:pP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 xml:space="preserve">项目名称：                                          招标编号： </w:t>
      </w:r>
    </w:p>
    <w:tbl>
      <w:tblPr>
        <w:tblStyle w:val="37"/>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2"/>
        <w:gridCol w:w="768"/>
        <w:gridCol w:w="900"/>
        <w:gridCol w:w="720"/>
        <w:gridCol w:w="720"/>
        <w:gridCol w:w="1080"/>
        <w:gridCol w:w="720"/>
        <w:gridCol w:w="2189"/>
        <w:gridCol w:w="1428"/>
      </w:tblGrid>
      <w:tr w14:paraId="2BE317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672" w:type="dxa"/>
            <w:vAlign w:val="center"/>
          </w:tcPr>
          <w:p w14:paraId="4BCFF0F5">
            <w:pPr>
              <w:spacing w:line="360"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序号</w:t>
            </w:r>
          </w:p>
        </w:tc>
        <w:tc>
          <w:tcPr>
            <w:tcW w:w="768" w:type="dxa"/>
            <w:vAlign w:val="center"/>
          </w:tcPr>
          <w:p w14:paraId="150DE3AE">
            <w:pPr>
              <w:spacing w:line="360"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姓名</w:t>
            </w:r>
          </w:p>
        </w:tc>
        <w:tc>
          <w:tcPr>
            <w:tcW w:w="900" w:type="dxa"/>
            <w:vAlign w:val="center"/>
          </w:tcPr>
          <w:p w14:paraId="1FAB1363">
            <w:pPr>
              <w:spacing w:line="360"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性别</w:t>
            </w:r>
          </w:p>
        </w:tc>
        <w:tc>
          <w:tcPr>
            <w:tcW w:w="720" w:type="dxa"/>
            <w:vAlign w:val="center"/>
          </w:tcPr>
          <w:p w14:paraId="120B727C">
            <w:pPr>
              <w:spacing w:line="360"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年龄</w:t>
            </w:r>
          </w:p>
        </w:tc>
        <w:tc>
          <w:tcPr>
            <w:tcW w:w="720" w:type="dxa"/>
            <w:vAlign w:val="center"/>
          </w:tcPr>
          <w:p w14:paraId="62125253">
            <w:pPr>
              <w:spacing w:line="360"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学历</w:t>
            </w:r>
          </w:p>
        </w:tc>
        <w:tc>
          <w:tcPr>
            <w:tcW w:w="1080" w:type="dxa"/>
            <w:vAlign w:val="center"/>
          </w:tcPr>
          <w:p w14:paraId="7A1B68D7">
            <w:pPr>
              <w:spacing w:line="280" w:lineRule="exact"/>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资格</w:t>
            </w:r>
          </w:p>
          <w:p w14:paraId="1309BE40">
            <w:pPr>
              <w:spacing w:line="280" w:lineRule="exact"/>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证书</w:t>
            </w:r>
          </w:p>
        </w:tc>
        <w:tc>
          <w:tcPr>
            <w:tcW w:w="720" w:type="dxa"/>
            <w:vAlign w:val="center"/>
          </w:tcPr>
          <w:p w14:paraId="3D839210">
            <w:pPr>
              <w:spacing w:line="280" w:lineRule="exact"/>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现任职务</w:t>
            </w:r>
          </w:p>
        </w:tc>
        <w:tc>
          <w:tcPr>
            <w:tcW w:w="2189" w:type="dxa"/>
            <w:vAlign w:val="center"/>
          </w:tcPr>
          <w:p w14:paraId="252C99BA">
            <w:pPr>
              <w:spacing w:line="280" w:lineRule="exact"/>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从事类似项目简历、年限</w:t>
            </w:r>
          </w:p>
        </w:tc>
        <w:tc>
          <w:tcPr>
            <w:tcW w:w="1428" w:type="dxa"/>
            <w:vAlign w:val="center"/>
          </w:tcPr>
          <w:p w14:paraId="7659B0F3">
            <w:pPr>
              <w:spacing w:line="360"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备注</w:t>
            </w:r>
          </w:p>
        </w:tc>
      </w:tr>
      <w:tr w14:paraId="11B9E9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3F7F0163">
            <w:pPr>
              <w:spacing w:line="360" w:lineRule="auto"/>
              <w:jc w:val="center"/>
              <w:rPr>
                <w:rFonts w:ascii="宋体"/>
                <w:b/>
                <w:color w:val="000000" w:themeColor="text1"/>
                <w:sz w:val="22"/>
                <w:szCs w:val="22"/>
                <w14:textFill>
                  <w14:solidFill>
                    <w14:schemeClr w14:val="tx1"/>
                  </w14:solidFill>
                </w14:textFill>
              </w:rPr>
            </w:pPr>
          </w:p>
        </w:tc>
        <w:tc>
          <w:tcPr>
            <w:tcW w:w="768" w:type="dxa"/>
            <w:vAlign w:val="center"/>
          </w:tcPr>
          <w:p w14:paraId="64E93C0E">
            <w:pPr>
              <w:spacing w:line="360" w:lineRule="auto"/>
              <w:jc w:val="center"/>
              <w:rPr>
                <w:rFonts w:ascii="宋体"/>
                <w:b/>
                <w:color w:val="000000" w:themeColor="text1"/>
                <w:sz w:val="22"/>
                <w:szCs w:val="22"/>
                <w14:textFill>
                  <w14:solidFill>
                    <w14:schemeClr w14:val="tx1"/>
                  </w14:solidFill>
                </w14:textFill>
              </w:rPr>
            </w:pPr>
          </w:p>
        </w:tc>
        <w:tc>
          <w:tcPr>
            <w:tcW w:w="900" w:type="dxa"/>
            <w:vAlign w:val="center"/>
          </w:tcPr>
          <w:p w14:paraId="6336C8FC">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28BD3D64">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5356597C">
            <w:pPr>
              <w:spacing w:line="360" w:lineRule="auto"/>
              <w:jc w:val="center"/>
              <w:rPr>
                <w:rFonts w:ascii="宋体"/>
                <w:b/>
                <w:color w:val="000000" w:themeColor="text1"/>
                <w:sz w:val="22"/>
                <w:szCs w:val="22"/>
                <w14:textFill>
                  <w14:solidFill>
                    <w14:schemeClr w14:val="tx1"/>
                  </w14:solidFill>
                </w14:textFill>
              </w:rPr>
            </w:pPr>
          </w:p>
        </w:tc>
        <w:tc>
          <w:tcPr>
            <w:tcW w:w="1080" w:type="dxa"/>
            <w:vAlign w:val="center"/>
          </w:tcPr>
          <w:p w14:paraId="4D9E15D2">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435C03AD">
            <w:pPr>
              <w:spacing w:line="360" w:lineRule="auto"/>
              <w:jc w:val="center"/>
              <w:rPr>
                <w:rFonts w:ascii="宋体"/>
                <w:b/>
                <w:color w:val="000000" w:themeColor="text1"/>
                <w:sz w:val="22"/>
                <w:szCs w:val="22"/>
                <w14:textFill>
                  <w14:solidFill>
                    <w14:schemeClr w14:val="tx1"/>
                  </w14:solidFill>
                </w14:textFill>
              </w:rPr>
            </w:pPr>
          </w:p>
        </w:tc>
        <w:tc>
          <w:tcPr>
            <w:tcW w:w="2189" w:type="dxa"/>
          </w:tcPr>
          <w:p w14:paraId="40D4C667">
            <w:pPr>
              <w:spacing w:line="360" w:lineRule="auto"/>
              <w:jc w:val="center"/>
              <w:rPr>
                <w:rFonts w:ascii="宋体"/>
                <w:b/>
                <w:color w:val="000000" w:themeColor="text1"/>
                <w:sz w:val="22"/>
                <w:szCs w:val="22"/>
                <w14:textFill>
                  <w14:solidFill>
                    <w14:schemeClr w14:val="tx1"/>
                  </w14:solidFill>
                </w14:textFill>
              </w:rPr>
            </w:pPr>
          </w:p>
        </w:tc>
        <w:tc>
          <w:tcPr>
            <w:tcW w:w="1428" w:type="dxa"/>
            <w:vAlign w:val="center"/>
          </w:tcPr>
          <w:p w14:paraId="3564238F">
            <w:pPr>
              <w:spacing w:line="360" w:lineRule="auto"/>
              <w:jc w:val="center"/>
              <w:rPr>
                <w:rFonts w:ascii="宋体"/>
                <w:b/>
                <w:color w:val="000000" w:themeColor="text1"/>
                <w:sz w:val="22"/>
                <w:szCs w:val="22"/>
                <w14:textFill>
                  <w14:solidFill>
                    <w14:schemeClr w14:val="tx1"/>
                  </w14:solidFill>
                </w14:textFill>
              </w:rPr>
            </w:pPr>
          </w:p>
        </w:tc>
      </w:tr>
      <w:tr w14:paraId="44DF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7B40D81C">
            <w:pPr>
              <w:spacing w:line="360" w:lineRule="auto"/>
              <w:jc w:val="center"/>
              <w:rPr>
                <w:rFonts w:ascii="宋体"/>
                <w:b/>
                <w:color w:val="000000" w:themeColor="text1"/>
                <w:sz w:val="22"/>
                <w:szCs w:val="22"/>
                <w14:textFill>
                  <w14:solidFill>
                    <w14:schemeClr w14:val="tx1"/>
                  </w14:solidFill>
                </w14:textFill>
              </w:rPr>
            </w:pPr>
          </w:p>
        </w:tc>
        <w:tc>
          <w:tcPr>
            <w:tcW w:w="768" w:type="dxa"/>
            <w:vAlign w:val="center"/>
          </w:tcPr>
          <w:p w14:paraId="5BE75E55">
            <w:pPr>
              <w:spacing w:line="360" w:lineRule="auto"/>
              <w:jc w:val="center"/>
              <w:rPr>
                <w:rFonts w:ascii="宋体"/>
                <w:b/>
                <w:color w:val="000000" w:themeColor="text1"/>
                <w:sz w:val="22"/>
                <w:szCs w:val="22"/>
                <w14:textFill>
                  <w14:solidFill>
                    <w14:schemeClr w14:val="tx1"/>
                  </w14:solidFill>
                </w14:textFill>
              </w:rPr>
            </w:pPr>
          </w:p>
        </w:tc>
        <w:tc>
          <w:tcPr>
            <w:tcW w:w="900" w:type="dxa"/>
            <w:vAlign w:val="center"/>
          </w:tcPr>
          <w:p w14:paraId="4EFF9A6B">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7369B039">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360E1F93">
            <w:pPr>
              <w:spacing w:line="360" w:lineRule="auto"/>
              <w:jc w:val="center"/>
              <w:rPr>
                <w:rFonts w:ascii="宋体"/>
                <w:b/>
                <w:color w:val="000000" w:themeColor="text1"/>
                <w:sz w:val="22"/>
                <w:szCs w:val="22"/>
                <w14:textFill>
                  <w14:solidFill>
                    <w14:schemeClr w14:val="tx1"/>
                  </w14:solidFill>
                </w14:textFill>
              </w:rPr>
            </w:pPr>
          </w:p>
        </w:tc>
        <w:tc>
          <w:tcPr>
            <w:tcW w:w="1080" w:type="dxa"/>
            <w:vAlign w:val="center"/>
          </w:tcPr>
          <w:p w14:paraId="0354D65A">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451D0DE6">
            <w:pPr>
              <w:spacing w:line="360" w:lineRule="auto"/>
              <w:jc w:val="center"/>
              <w:rPr>
                <w:rFonts w:ascii="宋体"/>
                <w:b/>
                <w:color w:val="000000" w:themeColor="text1"/>
                <w:sz w:val="22"/>
                <w:szCs w:val="22"/>
                <w14:textFill>
                  <w14:solidFill>
                    <w14:schemeClr w14:val="tx1"/>
                  </w14:solidFill>
                </w14:textFill>
              </w:rPr>
            </w:pPr>
          </w:p>
        </w:tc>
        <w:tc>
          <w:tcPr>
            <w:tcW w:w="2189" w:type="dxa"/>
          </w:tcPr>
          <w:p w14:paraId="06359CE2">
            <w:pPr>
              <w:spacing w:line="360" w:lineRule="auto"/>
              <w:jc w:val="center"/>
              <w:rPr>
                <w:rFonts w:ascii="宋体"/>
                <w:b/>
                <w:color w:val="000000" w:themeColor="text1"/>
                <w:sz w:val="22"/>
                <w:szCs w:val="22"/>
                <w14:textFill>
                  <w14:solidFill>
                    <w14:schemeClr w14:val="tx1"/>
                  </w14:solidFill>
                </w14:textFill>
              </w:rPr>
            </w:pPr>
          </w:p>
        </w:tc>
        <w:tc>
          <w:tcPr>
            <w:tcW w:w="1428" w:type="dxa"/>
            <w:vAlign w:val="center"/>
          </w:tcPr>
          <w:p w14:paraId="2F313B6A">
            <w:pPr>
              <w:spacing w:line="360" w:lineRule="auto"/>
              <w:jc w:val="center"/>
              <w:rPr>
                <w:rFonts w:ascii="宋体"/>
                <w:b/>
                <w:color w:val="000000" w:themeColor="text1"/>
                <w:sz w:val="22"/>
                <w:szCs w:val="22"/>
                <w14:textFill>
                  <w14:solidFill>
                    <w14:schemeClr w14:val="tx1"/>
                  </w14:solidFill>
                </w14:textFill>
              </w:rPr>
            </w:pPr>
          </w:p>
        </w:tc>
      </w:tr>
      <w:tr w14:paraId="4B711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7FA2A45D">
            <w:pPr>
              <w:spacing w:line="360" w:lineRule="auto"/>
              <w:jc w:val="center"/>
              <w:rPr>
                <w:rFonts w:ascii="宋体"/>
                <w:b/>
                <w:color w:val="000000" w:themeColor="text1"/>
                <w:sz w:val="22"/>
                <w:szCs w:val="22"/>
                <w14:textFill>
                  <w14:solidFill>
                    <w14:schemeClr w14:val="tx1"/>
                  </w14:solidFill>
                </w14:textFill>
              </w:rPr>
            </w:pPr>
          </w:p>
        </w:tc>
        <w:tc>
          <w:tcPr>
            <w:tcW w:w="768" w:type="dxa"/>
            <w:vAlign w:val="center"/>
          </w:tcPr>
          <w:p w14:paraId="5906AEB6">
            <w:pPr>
              <w:spacing w:line="360" w:lineRule="auto"/>
              <w:jc w:val="center"/>
              <w:rPr>
                <w:rFonts w:ascii="宋体"/>
                <w:b/>
                <w:color w:val="000000" w:themeColor="text1"/>
                <w:sz w:val="22"/>
                <w:szCs w:val="22"/>
                <w14:textFill>
                  <w14:solidFill>
                    <w14:schemeClr w14:val="tx1"/>
                  </w14:solidFill>
                </w14:textFill>
              </w:rPr>
            </w:pPr>
          </w:p>
        </w:tc>
        <w:tc>
          <w:tcPr>
            <w:tcW w:w="900" w:type="dxa"/>
            <w:vAlign w:val="center"/>
          </w:tcPr>
          <w:p w14:paraId="2417962D">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1160A5D7">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6CA0E6E7">
            <w:pPr>
              <w:spacing w:line="360" w:lineRule="auto"/>
              <w:jc w:val="center"/>
              <w:rPr>
                <w:rFonts w:ascii="宋体"/>
                <w:b/>
                <w:color w:val="000000" w:themeColor="text1"/>
                <w:sz w:val="22"/>
                <w:szCs w:val="22"/>
                <w14:textFill>
                  <w14:solidFill>
                    <w14:schemeClr w14:val="tx1"/>
                  </w14:solidFill>
                </w14:textFill>
              </w:rPr>
            </w:pPr>
          </w:p>
        </w:tc>
        <w:tc>
          <w:tcPr>
            <w:tcW w:w="1080" w:type="dxa"/>
            <w:vAlign w:val="center"/>
          </w:tcPr>
          <w:p w14:paraId="629BE877">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7BB464CB">
            <w:pPr>
              <w:spacing w:line="360" w:lineRule="auto"/>
              <w:jc w:val="center"/>
              <w:rPr>
                <w:rFonts w:ascii="宋体"/>
                <w:b/>
                <w:color w:val="000000" w:themeColor="text1"/>
                <w:sz w:val="22"/>
                <w:szCs w:val="22"/>
                <w14:textFill>
                  <w14:solidFill>
                    <w14:schemeClr w14:val="tx1"/>
                  </w14:solidFill>
                </w14:textFill>
              </w:rPr>
            </w:pPr>
          </w:p>
        </w:tc>
        <w:tc>
          <w:tcPr>
            <w:tcW w:w="2189" w:type="dxa"/>
          </w:tcPr>
          <w:p w14:paraId="11A3970A">
            <w:pPr>
              <w:spacing w:line="360" w:lineRule="auto"/>
              <w:jc w:val="center"/>
              <w:rPr>
                <w:rFonts w:ascii="宋体"/>
                <w:b/>
                <w:color w:val="000000" w:themeColor="text1"/>
                <w:sz w:val="22"/>
                <w:szCs w:val="22"/>
                <w14:textFill>
                  <w14:solidFill>
                    <w14:schemeClr w14:val="tx1"/>
                  </w14:solidFill>
                </w14:textFill>
              </w:rPr>
            </w:pPr>
          </w:p>
        </w:tc>
        <w:tc>
          <w:tcPr>
            <w:tcW w:w="1428" w:type="dxa"/>
            <w:vAlign w:val="center"/>
          </w:tcPr>
          <w:p w14:paraId="51D20280">
            <w:pPr>
              <w:spacing w:line="360" w:lineRule="auto"/>
              <w:jc w:val="center"/>
              <w:rPr>
                <w:rFonts w:ascii="宋体"/>
                <w:b/>
                <w:color w:val="000000" w:themeColor="text1"/>
                <w:sz w:val="22"/>
                <w:szCs w:val="22"/>
                <w14:textFill>
                  <w14:solidFill>
                    <w14:schemeClr w14:val="tx1"/>
                  </w14:solidFill>
                </w14:textFill>
              </w:rPr>
            </w:pPr>
          </w:p>
        </w:tc>
      </w:tr>
      <w:tr w14:paraId="0AEA22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542AFD5C">
            <w:pPr>
              <w:spacing w:line="360" w:lineRule="auto"/>
              <w:jc w:val="center"/>
              <w:rPr>
                <w:rFonts w:ascii="宋体"/>
                <w:b/>
                <w:color w:val="000000" w:themeColor="text1"/>
                <w:sz w:val="22"/>
                <w:szCs w:val="22"/>
                <w14:textFill>
                  <w14:solidFill>
                    <w14:schemeClr w14:val="tx1"/>
                  </w14:solidFill>
                </w14:textFill>
              </w:rPr>
            </w:pPr>
          </w:p>
        </w:tc>
        <w:tc>
          <w:tcPr>
            <w:tcW w:w="768" w:type="dxa"/>
            <w:vAlign w:val="center"/>
          </w:tcPr>
          <w:p w14:paraId="50D53643">
            <w:pPr>
              <w:spacing w:line="360" w:lineRule="auto"/>
              <w:jc w:val="center"/>
              <w:rPr>
                <w:rFonts w:ascii="宋体"/>
                <w:b/>
                <w:color w:val="000000" w:themeColor="text1"/>
                <w:sz w:val="22"/>
                <w:szCs w:val="22"/>
                <w14:textFill>
                  <w14:solidFill>
                    <w14:schemeClr w14:val="tx1"/>
                  </w14:solidFill>
                </w14:textFill>
              </w:rPr>
            </w:pPr>
          </w:p>
        </w:tc>
        <w:tc>
          <w:tcPr>
            <w:tcW w:w="900" w:type="dxa"/>
            <w:vAlign w:val="center"/>
          </w:tcPr>
          <w:p w14:paraId="7CFAAED5">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50971AB8">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4155C86A">
            <w:pPr>
              <w:spacing w:line="360" w:lineRule="auto"/>
              <w:jc w:val="center"/>
              <w:rPr>
                <w:rFonts w:ascii="宋体"/>
                <w:b/>
                <w:color w:val="000000" w:themeColor="text1"/>
                <w:sz w:val="22"/>
                <w:szCs w:val="22"/>
                <w14:textFill>
                  <w14:solidFill>
                    <w14:schemeClr w14:val="tx1"/>
                  </w14:solidFill>
                </w14:textFill>
              </w:rPr>
            </w:pPr>
          </w:p>
        </w:tc>
        <w:tc>
          <w:tcPr>
            <w:tcW w:w="1080" w:type="dxa"/>
            <w:vAlign w:val="center"/>
          </w:tcPr>
          <w:p w14:paraId="52053072">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3153CB08">
            <w:pPr>
              <w:spacing w:line="360" w:lineRule="auto"/>
              <w:jc w:val="center"/>
              <w:rPr>
                <w:rFonts w:ascii="宋体"/>
                <w:b/>
                <w:color w:val="000000" w:themeColor="text1"/>
                <w:sz w:val="22"/>
                <w:szCs w:val="22"/>
                <w14:textFill>
                  <w14:solidFill>
                    <w14:schemeClr w14:val="tx1"/>
                  </w14:solidFill>
                </w14:textFill>
              </w:rPr>
            </w:pPr>
          </w:p>
        </w:tc>
        <w:tc>
          <w:tcPr>
            <w:tcW w:w="2189" w:type="dxa"/>
          </w:tcPr>
          <w:p w14:paraId="3622C016">
            <w:pPr>
              <w:spacing w:line="360" w:lineRule="auto"/>
              <w:jc w:val="center"/>
              <w:rPr>
                <w:rFonts w:ascii="宋体"/>
                <w:b/>
                <w:color w:val="000000" w:themeColor="text1"/>
                <w:sz w:val="22"/>
                <w:szCs w:val="22"/>
                <w14:textFill>
                  <w14:solidFill>
                    <w14:schemeClr w14:val="tx1"/>
                  </w14:solidFill>
                </w14:textFill>
              </w:rPr>
            </w:pPr>
          </w:p>
        </w:tc>
        <w:tc>
          <w:tcPr>
            <w:tcW w:w="1428" w:type="dxa"/>
            <w:vAlign w:val="center"/>
          </w:tcPr>
          <w:p w14:paraId="4B64E507">
            <w:pPr>
              <w:spacing w:line="360" w:lineRule="auto"/>
              <w:jc w:val="center"/>
              <w:rPr>
                <w:rFonts w:ascii="宋体"/>
                <w:b/>
                <w:color w:val="000000" w:themeColor="text1"/>
                <w:sz w:val="22"/>
                <w:szCs w:val="22"/>
                <w14:textFill>
                  <w14:solidFill>
                    <w14:schemeClr w14:val="tx1"/>
                  </w14:solidFill>
                </w14:textFill>
              </w:rPr>
            </w:pPr>
          </w:p>
        </w:tc>
      </w:tr>
      <w:tr w14:paraId="67E484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743675CA">
            <w:pPr>
              <w:spacing w:line="360" w:lineRule="auto"/>
              <w:jc w:val="center"/>
              <w:rPr>
                <w:rFonts w:ascii="宋体"/>
                <w:b/>
                <w:color w:val="000000" w:themeColor="text1"/>
                <w:sz w:val="22"/>
                <w:szCs w:val="22"/>
                <w14:textFill>
                  <w14:solidFill>
                    <w14:schemeClr w14:val="tx1"/>
                  </w14:solidFill>
                </w14:textFill>
              </w:rPr>
            </w:pPr>
          </w:p>
        </w:tc>
        <w:tc>
          <w:tcPr>
            <w:tcW w:w="768" w:type="dxa"/>
            <w:vAlign w:val="center"/>
          </w:tcPr>
          <w:p w14:paraId="0BB6BE64">
            <w:pPr>
              <w:spacing w:line="360" w:lineRule="auto"/>
              <w:jc w:val="center"/>
              <w:rPr>
                <w:rFonts w:ascii="宋体"/>
                <w:b/>
                <w:color w:val="000000" w:themeColor="text1"/>
                <w:sz w:val="22"/>
                <w:szCs w:val="22"/>
                <w14:textFill>
                  <w14:solidFill>
                    <w14:schemeClr w14:val="tx1"/>
                  </w14:solidFill>
                </w14:textFill>
              </w:rPr>
            </w:pPr>
          </w:p>
        </w:tc>
        <w:tc>
          <w:tcPr>
            <w:tcW w:w="900" w:type="dxa"/>
            <w:vAlign w:val="center"/>
          </w:tcPr>
          <w:p w14:paraId="14EE566C">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3FB33A3C">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672182A7">
            <w:pPr>
              <w:spacing w:line="360" w:lineRule="auto"/>
              <w:jc w:val="center"/>
              <w:rPr>
                <w:rFonts w:ascii="宋体"/>
                <w:b/>
                <w:color w:val="000000" w:themeColor="text1"/>
                <w:sz w:val="22"/>
                <w:szCs w:val="22"/>
                <w14:textFill>
                  <w14:solidFill>
                    <w14:schemeClr w14:val="tx1"/>
                  </w14:solidFill>
                </w14:textFill>
              </w:rPr>
            </w:pPr>
          </w:p>
        </w:tc>
        <w:tc>
          <w:tcPr>
            <w:tcW w:w="1080" w:type="dxa"/>
            <w:vAlign w:val="center"/>
          </w:tcPr>
          <w:p w14:paraId="48D1FBF6">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6F4FEADF">
            <w:pPr>
              <w:spacing w:line="360" w:lineRule="auto"/>
              <w:jc w:val="center"/>
              <w:rPr>
                <w:rFonts w:ascii="宋体"/>
                <w:b/>
                <w:color w:val="000000" w:themeColor="text1"/>
                <w:sz w:val="22"/>
                <w:szCs w:val="22"/>
                <w14:textFill>
                  <w14:solidFill>
                    <w14:schemeClr w14:val="tx1"/>
                  </w14:solidFill>
                </w14:textFill>
              </w:rPr>
            </w:pPr>
          </w:p>
        </w:tc>
        <w:tc>
          <w:tcPr>
            <w:tcW w:w="2189" w:type="dxa"/>
          </w:tcPr>
          <w:p w14:paraId="2E37F47B">
            <w:pPr>
              <w:spacing w:line="360" w:lineRule="auto"/>
              <w:jc w:val="center"/>
              <w:rPr>
                <w:rFonts w:ascii="宋体"/>
                <w:b/>
                <w:color w:val="000000" w:themeColor="text1"/>
                <w:sz w:val="22"/>
                <w:szCs w:val="22"/>
                <w14:textFill>
                  <w14:solidFill>
                    <w14:schemeClr w14:val="tx1"/>
                  </w14:solidFill>
                </w14:textFill>
              </w:rPr>
            </w:pPr>
          </w:p>
        </w:tc>
        <w:tc>
          <w:tcPr>
            <w:tcW w:w="1428" w:type="dxa"/>
            <w:vAlign w:val="center"/>
          </w:tcPr>
          <w:p w14:paraId="37707A92">
            <w:pPr>
              <w:spacing w:line="360" w:lineRule="auto"/>
              <w:jc w:val="center"/>
              <w:rPr>
                <w:rFonts w:ascii="宋体"/>
                <w:b/>
                <w:color w:val="000000" w:themeColor="text1"/>
                <w:sz w:val="22"/>
                <w:szCs w:val="22"/>
                <w14:textFill>
                  <w14:solidFill>
                    <w14:schemeClr w14:val="tx1"/>
                  </w14:solidFill>
                </w14:textFill>
              </w:rPr>
            </w:pPr>
          </w:p>
        </w:tc>
      </w:tr>
      <w:tr w14:paraId="60AAD7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trPr>
        <w:tc>
          <w:tcPr>
            <w:tcW w:w="672" w:type="dxa"/>
            <w:vAlign w:val="center"/>
          </w:tcPr>
          <w:p w14:paraId="014B8B51">
            <w:pPr>
              <w:spacing w:line="360" w:lineRule="auto"/>
              <w:jc w:val="center"/>
              <w:rPr>
                <w:rFonts w:ascii="宋体"/>
                <w:b/>
                <w:color w:val="000000" w:themeColor="text1"/>
                <w:sz w:val="22"/>
                <w:szCs w:val="22"/>
                <w14:textFill>
                  <w14:solidFill>
                    <w14:schemeClr w14:val="tx1"/>
                  </w14:solidFill>
                </w14:textFill>
              </w:rPr>
            </w:pPr>
          </w:p>
        </w:tc>
        <w:tc>
          <w:tcPr>
            <w:tcW w:w="768" w:type="dxa"/>
            <w:vAlign w:val="center"/>
          </w:tcPr>
          <w:p w14:paraId="5902C82E">
            <w:pPr>
              <w:spacing w:line="360" w:lineRule="auto"/>
              <w:jc w:val="center"/>
              <w:rPr>
                <w:rFonts w:ascii="宋体"/>
                <w:b/>
                <w:color w:val="000000" w:themeColor="text1"/>
                <w:sz w:val="22"/>
                <w:szCs w:val="22"/>
                <w14:textFill>
                  <w14:solidFill>
                    <w14:schemeClr w14:val="tx1"/>
                  </w14:solidFill>
                </w14:textFill>
              </w:rPr>
            </w:pPr>
          </w:p>
        </w:tc>
        <w:tc>
          <w:tcPr>
            <w:tcW w:w="900" w:type="dxa"/>
            <w:vAlign w:val="center"/>
          </w:tcPr>
          <w:p w14:paraId="2FBF175D">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3B969A82">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1E52BB13">
            <w:pPr>
              <w:spacing w:line="360" w:lineRule="auto"/>
              <w:jc w:val="center"/>
              <w:rPr>
                <w:rFonts w:ascii="宋体"/>
                <w:b/>
                <w:color w:val="000000" w:themeColor="text1"/>
                <w:sz w:val="22"/>
                <w:szCs w:val="22"/>
                <w14:textFill>
                  <w14:solidFill>
                    <w14:schemeClr w14:val="tx1"/>
                  </w14:solidFill>
                </w14:textFill>
              </w:rPr>
            </w:pPr>
          </w:p>
        </w:tc>
        <w:tc>
          <w:tcPr>
            <w:tcW w:w="1080" w:type="dxa"/>
            <w:vAlign w:val="center"/>
          </w:tcPr>
          <w:p w14:paraId="1C16A82F">
            <w:pPr>
              <w:spacing w:line="360" w:lineRule="auto"/>
              <w:jc w:val="center"/>
              <w:rPr>
                <w:rFonts w:ascii="宋体"/>
                <w:b/>
                <w:color w:val="000000" w:themeColor="text1"/>
                <w:sz w:val="22"/>
                <w:szCs w:val="22"/>
                <w14:textFill>
                  <w14:solidFill>
                    <w14:schemeClr w14:val="tx1"/>
                  </w14:solidFill>
                </w14:textFill>
              </w:rPr>
            </w:pPr>
          </w:p>
        </w:tc>
        <w:tc>
          <w:tcPr>
            <w:tcW w:w="720" w:type="dxa"/>
            <w:vAlign w:val="center"/>
          </w:tcPr>
          <w:p w14:paraId="2966BC8F">
            <w:pPr>
              <w:spacing w:line="360" w:lineRule="auto"/>
              <w:jc w:val="center"/>
              <w:rPr>
                <w:rFonts w:ascii="宋体"/>
                <w:b/>
                <w:color w:val="000000" w:themeColor="text1"/>
                <w:sz w:val="22"/>
                <w:szCs w:val="22"/>
                <w14:textFill>
                  <w14:solidFill>
                    <w14:schemeClr w14:val="tx1"/>
                  </w14:solidFill>
                </w14:textFill>
              </w:rPr>
            </w:pPr>
          </w:p>
        </w:tc>
        <w:tc>
          <w:tcPr>
            <w:tcW w:w="2189" w:type="dxa"/>
          </w:tcPr>
          <w:p w14:paraId="3B9EECC2">
            <w:pPr>
              <w:spacing w:line="360" w:lineRule="auto"/>
              <w:jc w:val="center"/>
              <w:rPr>
                <w:rFonts w:ascii="宋体"/>
                <w:b/>
                <w:color w:val="000000" w:themeColor="text1"/>
                <w:sz w:val="22"/>
                <w:szCs w:val="22"/>
                <w14:textFill>
                  <w14:solidFill>
                    <w14:schemeClr w14:val="tx1"/>
                  </w14:solidFill>
                </w14:textFill>
              </w:rPr>
            </w:pPr>
          </w:p>
        </w:tc>
        <w:tc>
          <w:tcPr>
            <w:tcW w:w="1428" w:type="dxa"/>
            <w:vAlign w:val="center"/>
          </w:tcPr>
          <w:p w14:paraId="1F55E6EF">
            <w:pPr>
              <w:spacing w:line="360" w:lineRule="auto"/>
              <w:jc w:val="center"/>
              <w:rPr>
                <w:rFonts w:ascii="宋体"/>
                <w:b/>
                <w:color w:val="000000" w:themeColor="text1"/>
                <w:sz w:val="22"/>
                <w:szCs w:val="22"/>
                <w14:textFill>
                  <w14:solidFill>
                    <w14:schemeClr w14:val="tx1"/>
                  </w14:solidFill>
                </w14:textFill>
              </w:rPr>
            </w:pPr>
          </w:p>
        </w:tc>
      </w:tr>
    </w:tbl>
    <w:p w14:paraId="0BBA443D">
      <w:pPr>
        <w:pStyle w:val="2"/>
        <w:spacing w:line="400" w:lineRule="atLeast"/>
        <w:ind w:left="663" w:hanging="663" w:hangingChars="300"/>
        <w:rPr>
          <w:b/>
          <w:color w:val="000000" w:themeColor="text1"/>
          <w:sz w:val="22"/>
          <w:szCs w:val="22"/>
          <w14:textFill>
            <w14:solidFill>
              <w14:schemeClr w14:val="tx1"/>
            </w14:solidFill>
          </w14:textFill>
        </w:rPr>
      </w:pPr>
      <w:r>
        <w:rPr>
          <w:rFonts w:hint="eastAsia"/>
          <w:b/>
          <w:color w:val="000000" w:themeColor="text1"/>
          <w:sz w:val="22"/>
          <w:szCs w:val="22"/>
          <w14:textFill>
            <w14:solidFill>
              <w14:schemeClr w14:val="tx1"/>
            </w14:solidFill>
          </w14:textFill>
        </w:rPr>
        <w:t>注：1、此表仅提供了表格形式，供应商可按此表格复制。</w:t>
      </w:r>
    </w:p>
    <w:p w14:paraId="7361AC48">
      <w:pPr>
        <w:pStyle w:val="2"/>
        <w:spacing w:line="360" w:lineRule="exact"/>
        <w:ind w:left="663" w:hanging="663" w:hangingChars="300"/>
        <w:rPr>
          <w:b/>
          <w:color w:val="000000" w:themeColor="text1"/>
          <w:sz w:val="22"/>
          <w:szCs w:val="22"/>
          <w14:textFill>
            <w14:solidFill>
              <w14:schemeClr w14:val="tx1"/>
            </w14:solidFill>
          </w14:textFill>
        </w:rPr>
      </w:pPr>
      <w:r>
        <w:rPr>
          <w:rFonts w:hint="eastAsia"/>
          <w:b/>
          <w:color w:val="000000" w:themeColor="text1"/>
          <w:sz w:val="22"/>
          <w:szCs w:val="22"/>
          <w14:textFill>
            <w14:solidFill>
              <w14:schemeClr w14:val="tx1"/>
            </w14:solidFill>
          </w14:textFill>
        </w:rPr>
        <w:t xml:space="preserve">                                        </w:t>
      </w:r>
    </w:p>
    <w:p w14:paraId="5212C09B">
      <w:pPr>
        <w:pStyle w:val="2"/>
        <w:spacing w:line="360" w:lineRule="exac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 xml:space="preserve">磋商供应商名称（盖章）：                   </w:t>
      </w:r>
    </w:p>
    <w:p w14:paraId="0318F7C9">
      <w:pPr>
        <w:pStyle w:val="2"/>
        <w:spacing w:line="360" w:lineRule="exact"/>
        <w:ind w:left="663" w:hanging="663" w:hangingChars="300"/>
        <w:rPr>
          <w:b/>
          <w:color w:val="000000" w:themeColor="text1"/>
          <w:sz w:val="22"/>
          <w14:textFill>
            <w14:solidFill>
              <w14:schemeClr w14:val="tx1"/>
            </w14:solidFill>
          </w14:textFill>
        </w:rPr>
      </w:pPr>
      <w:r>
        <w:rPr>
          <w:b/>
          <w:color w:val="000000" w:themeColor="text1"/>
          <w:sz w:val="22"/>
          <w14:textFill>
            <w14:solidFill>
              <w14:schemeClr w14:val="tx1"/>
            </w14:solidFill>
          </w14:textFill>
        </w:rPr>
        <w:t>法定代表人或授权代表（签字或盖章）</w:t>
      </w:r>
      <w:r>
        <w:rPr>
          <w:rFonts w:hint="eastAsia"/>
          <w:b/>
          <w:color w:val="000000" w:themeColor="text1"/>
          <w:sz w:val="22"/>
          <w14:textFill>
            <w14:solidFill>
              <w14:schemeClr w14:val="tx1"/>
            </w14:solidFill>
          </w14:textFill>
        </w:rPr>
        <w:t>：</w:t>
      </w:r>
    </w:p>
    <w:p w14:paraId="436F3080">
      <w:pPr>
        <w:pStyle w:val="2"/>
        <w:spacing w:line="360" w:lineRule="exac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日    期：</w:t>
      </w:r>
    </w:p>
    <w:p w14:paraId="73E62DB0">
      <w:pPr>
        <w:pStyle w:val="2"/>
        <w:tabs>
          <w:tab w:val="left" w:pos="0"/>
          <w:tab w:val="left" w:pos="540"/>
        </w:tabs>
        <w:spacing w:line="360" w:lineRule="exact"/>
        <w:rPr>
          <w:b/>
          <w:color w:val="000000" w:themeColor="text1"/>
          <w:sz w:val="22"/>
          <w14:textFill>
            <w14:solidFill>
              <w14:schemeClr w14:val="tx1"/>
            </w14:solidFill>
          </w14:textFill>
        </w:rPr>
      </w:pPr>
    </w:p>
    <w:p w14:paraId="3E4A6E7A">
      <w:pPr>
        <w:pStyle w:val="2"/>
        <w:tabs>
          <w:tab w:val="left" w:pos="0"/>
          <w:tab w:val="left" w:pos="540"/>
        </w:tabs>
        <w:spacing w:line="360" w:lineRule="exact"/>
        <w:rPr>
          <w:b/>
          <w:color w:val="000000" w:themeColor="text1"/>
          <w:sz w:val="22"/>
          <w14:textFill>
            <w14:solidFill>
              <w14:schemeClr w14:val="tx1"/>
            </w14:solidFill>
          </w14:textFill>
        </w:rPr>
      </w:pPr>
    </w:p>
    <w:p w14:paraId="4F1547E7">
      <w:pPr>
        <w:pStyle w:val="2"/>
        <w:tabs>
          <w:tab w:val="left" w:pos="0"/>
          <w:tab w:val="left" w:pos="540"/>
        </w:tabs>
        <w:spacing w:line="360" w:lineRule="exact"/>
        <w:rPr>
          <w:b/>
          <w:color w:val="000000" w:themeColor="text1"/>
          <w:sz w:val="22"/>
          <w14:textFill>
            <w14:solidFill>
              <w14:schemeClr w14:val="tx1"/>
            </w14:solidFill>
          </w14:textFill>
        </w:rPr>
      </w:pPr>
    </w:p>
    <w:p w14:paraId="32070C06">
      <w:pPr>
        <w:pStyle w:val="2"/>
        <w:tabs>
          <w:tab w:val="left" w:pos="0"/>
          <w:tab w:val="left" w:pos="540"/>
        </w:tabs>
        <w:spacing w:line="360" w:lineRule="exact"/>
        <w:rPr>
          <w:b/>
          <w:color w:val="000000" w:themeColor="text1"/>
          <w:sz w:val="22"/>
          <w14:textFill>
            <w14:solidFill>
              <w14:schemeClr w14:val="tx1"/>
            </w14:solidFill>
          </w14:textFill>
        </w:rPr>
      </w:pPr>
    </w:p>
    <w:p w14:paraId="48BDA6E5">
      <w:pPr>
        <w:pStyle w:val="2"/>
        <w:tabs>
          <w:tab w:val="left" w:pos="0"/>
          <w:tab w:val="left" w:pos="540"/>
        </w:tabs>
        <w:spacing w:line="360" w:lineRule="exact"/>
        <w:rPr>
          <w:b/>
          <w:color w:val="000000" w:themeColor="text1"/>
          <w:sz w:val="22"/>
          <w14:textFill>
            <w14:solidFill>
              <w14:schemeClr w14:val="tx1"/>
            </w14:solidFill>
          </w14:textFill>
        </w:rPr>
      </w:pPr>
    </w:p>
    <w:p w14:paraId="65D90A8C">
      <w:pPr>
        <w:pStyle w:val="2"/>
        <w:tabs>
          <w:tab w:val="left" w:pos="0"/>
          <w:tab w:val="left" w:pos="540"/>
        </w:tabs>
        <w:spacing w:line="360" w:lineRule="exact"/>
        <w:rPr>
          <w:b/>
          <w:color w:val="000000" w:themeColor="text1"/>
          <w:sz w:val="22"/>
          <w14:textFill>
            <w14:solidFill>
              <w14:schemeClr w14:val="tx1"/>
            </w14:solidFill>
          </w14:textFill>
        </w:rPr>
      </w:pPr>
    </w:p>
    <w:p w14:paraId="280EFAD4">
      <w:pPr>
        <w:pStyle w:val="2"/>
        <w:tabs>
          <w:tab w:val="left" w:pos="0"/>
          <w:tab w:val="left" w:pos="540"/>
        </w:tabs>
        <w:spacing w:line="360" w:lineRule="exact"/>
        <w:rPr>
          <w:b/>
          <w:color w:val="000000" w:themeColor="text1"/>
          <w:sz w:val="22"/>
          <w14:textFill>
            <w14:solidFill>
              <w14:schemeClr w14:val="tx1"/>
            </w14:solidFill>
          </w14:textFill>
        </w:rPr>
      </w:pPr>
    </w:p>
    <w:p w14:paraId="1F838132">
      <w:pPr>
        <w:pStyle w:val="2"/>
        <w:tabs>
          <w:tab w:val="left" w:pos="0"/>
          <w:tab w:val="left" w:pos="540"/>
        </w:tabs>
        <w:spacing w:line="360" w:lineRule="exact"/>
        <w:rPr>
          <w:b/>
          <w:color w:val="000000" w:themeColor="text1"/>
          <w:sz w:val="22"/>
          <w14:textFill>
            <w14:solidFill>
              <w14:schemeClr w14:val="tx1"/>
            </w14:solidFill>
          </w14:textFill>
        </w:rPr>
      </w:pPr>
    </w:p>
    <w:p w14:paraId="456FFB6B">
      <w:pPr>
        <w:pStyle w:val="2"/>
        <w:tabs>
          <w:tab w:val="left" w:pos="0"/>
          <w:tab w:val="left" w:pos="540"/>
        </w:tabs>
        <w:spacing w:line="360" w:lineRule="exact"/>
        <w:rPr>
          <w:b/>
          <w:color w:val="000000" w:themeColor="text1"/>
          <w:sz w:val="22"/>
          <w14:textFill>
            <w14:solidFill>
              <w14:schemeClr w14:val="tx1"/>
            </w14:solidFill>
          </w14:textFill>
        </w:rPr>
      </w:pPr>
    </w:p>
    <w:p w14:paraId="036C99E7">
      <w:pPr>
        <w:pStyle w:val="2"/>
        <w:tabs>
          <w:tab w:val="left" w:pos="0"/>
          <w:tab w:val="left" w:pos="540"/>
        </w:tabs>
        <w:spacing w:line="360" w:lineRule="exact"/>
        <w:rPr>
          <w:b/>
          <w:color w:val="000000" w:themeColor="text1"/>
          <w:sz w:val="22"/>
          <w14:textFill>
            <w14:solidFill>
              <w14:schemeClr w14:val="tx1"/>
            </w14:solidFill>
          </w14:textFill>
        </w:rPr>
      </w:pPr>
    </w:p>
    <w:p w14:paraId="1E62345E">
      <w:pPr>
        <w:pStyle w:val="2"/>
        <w:tabs>
          <w:tab w:val="left" w:pos="0"/>
          <w:tab w:val="left" w:pos="540"/>
        </w:tabs>
        <w:spacing w:line="360" w:lineRule="exact"/>
        <w:rPr>
          <w:b/>
          <w:color w:val="000000" w:themeColor="text1"/>
          <w:sz w:val="22"/>
          <w14:textFill>
            <w14:solidFill>
              <w14:schemeClr w14:val="tx1"/>
            </w14:solidFill>
          </w14:textFill>
        </w:rPr>
      </w:pPr>
    </w:p>
    <w:p w14:paraId="62E02EBD">
      <w:pPr>
        <w:pStyle w:val="2"/>
        <w:tabs>
          <w:tab w:val="left" w:pos="0"/>
          <w:tab w:val="left" w:pos="540"/>
        </w:tabs>
        <w:spacing w:line="360" w:lineRule="exact"/>
        <w:rPr>
          <w:b/>
          <w:color w:val="000000" w:themeColor="text1"/>
          <w:sz w:val="22"/>
          <w14:textFill>
            <w14:solidFill>
              <w14:schemeClr w14:val="tx1"/>
            </w14:solidFill>
          </w14:textFill>
        </w:rPr>
      </w:pPr>
    </w:p>
    <w:p w14:paraId="329BE822">
      <w:pPr>
        <w:pStyle w:val="2"/>
        <w:tabs>
          <w:tab w:val="left" w:pos="0"/>
          <w:tab w:val="left" w:pos="540"/>
        </w:tabs>
        <w:spacing w:line="360" w:lineRule="exact"/>
        <w:rPr>
          <w:b/>
          <w:color w:val="000000" w:themeColor="text1"/>
          <w:sz w:val="22"/>
          <w14:textFill>
            <w14:solidFill>
              <w14:schemeClr w14:val="tx1"/>
            </w14:solidFill>
          </w14:textFill>
        </w:rPr>
      </w:pPr>
    </w:p>
    <w:p w14:paraId="41FA2312">
      <w:pPr>
        <w:pStyle w:val="2"/>
        <w:tabs>
          <w:tab w:val="left" w:pos="0"/>
          <w:tab w:val="left" w:pos="540"/>
        </w:tabs>
        <w:spacing w:line="360" w:lineRule="exact"/>
        <w:rPr>
          <w:b/>
          <w:color w:val="000000" w:themeColor="text1"/>
          <w:sz w:val="22"/>
          <w14:textFill>
            <w14:solidFill>
              <w14:schemeClr w14:val="tx1"/>
            </w14:solidFill>
          </w14:textFill>
        </w:rPr>
      </w:pPr>
    </w:p>
    <w:p w14:paraId="211B2BA2">
      <w:pPr>
        <w:pStyle w:val="2"/>
        <w:tabs>
          <w:tab w:val="left" w:pos="0"/>
          <w:tab w:val="left" w:pos="540"/>
        </w:tabs>
        <w:spacing w:line="360" w:lineRule="exact"/>
        <w:rPr>
          <w:b/>
          <w:color w:val="000000" w:themeColor="text1"/>
          <w:sz w:val="22"/>
          <w14:textFill>
            <w14:solidFill>
              <w14:schemeClr w14:val="tx1"/>
            </w14:solidFill>
          </w14:textFill>
        </w:rPr>
      </w:pPr>
    </w:p>
    <w:p w14:paraId="563926C6">
      <w:pPr>
        <w:pStyle w:val="2"/>
        <w:tabs>
          <w:tab w:val="left" w:pos="0"/>
          <w:tab w:val="left" w:pos="540"/>
        </w:tabs>
        <w:spacing w:line="360" w:lineRule="exact"/>
        <w:rPr>
          <w:b/>
          <w:color w:val="000000" w:themeColor="text1"/>
          <w:sz w:val="22"/>
          <w14:textFill>
            <w14:solidFill>
              <w14:schemeClr w14:val="tx1"/>
            </w14:solidFill>
          </w14:textFill>
        </w:rPr>
      </w:pPr>
    </w:p>
    <w:p w14:paraId="4EC42CD9">
      <w:pPr>
        <w:pStyle w:val="2"/>
        <w:tabs>
          <w:tab w:val="left" w:pos="0"/>
          <w:tab w:val="left" w:pos="540"/>
        </w:tabs>
        <w:spacing w:line="360" w:lineRule="exact"/>
        <w:rPr>
          <w:b/>
          <w:color w:val="000000" w:themeColor="text1"/>
          <w:sz w:val="22"/>
          <w14:textFill>
            <w14:solidFill>
              <w14:schemeClr w14:val="tx1"/>
            </w14:solidFill>
          </w14:textFill>
        </w:rPr>
      </w:pPr>
    </w:p>
    <w:p w14:paraId="59AAA620">
      <w:pPr>
        <w:pStyle w:val="2"/>
        <w:adjustRightInd w:val="0"/>
        <w:snapToGrid w:val="0"/>
        <w:spacing w:line="440" w:lineRule="atLeast"/>
        <w:ind w:firstLine="2461" w:firstLineChars="681"/>
        <w:outlineLvl w:val="0"/>
        <w:rPr>
          <w:b/>
          <w:color w:val="000000" w:themeColor="text1"/>
          <w:sz w:val="36"/>
          <w:szCs w:val="36"/>
          <w14:textFill>
            <w14:solidFill>
              <w14:schemeClr w14:val="tx1"/>
            </w14:solidFill>
          </w14:textFill>
        </w:rPr>
      </w:pPr>
      <w:bookmarkStart w:id="17" w:name="_Toc477340079"/>
      <w:r>
        <w:rPr>
          <w:rFonts w:hint="eastAsia"/>
          <w:b/>
          <w:color w:val="000000" w:themeColor="text1"/>
          <w:sz w:val="36"/>
          <w:szCs w:val="36"/>
          <w14:textFill>
            <w14:solidFill>
              <w14:schemeClr w14:val="tx1"/>
            </w14:solidFill>
          </w14:textFill>
        </w:rPr>
        <w:t>（二） 项目主要人简历表</w:t>
      </w:r>
      <w:bookmarkEnd w:id="17"/>
    </w:p>
    <w:p w14:paraId="2FA56317">
      <w:pPr>
        <w:rPr>
          <w:rFonts w:ascii="宋体"/>
          <w:b/>
          <w:color w:val="000000" w:themeColor="text1"/>
          <w:szCs w:val="28"/>
          <w14:textFill>
            <w14:solidFill>
              <w14:schemeClr w14:val="tx1"/>
            </w14:solidFill>
          </w14:textFill>
        </w:rPr>
      </w:pPr>
    </w:p>
    <w:p w14:paraId="5EE3EEF3">
      <w:pPr>
        <w:jc w:val="center"/>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项目主要负责人简历表</w:t>
      </w:r>
    </w:p>
    <w:p w14:paraId="4B482AEF">
      <w:pPr>
        <w:pStyle w:val="2"/>
        <w:spacing w:line="400" w:lineRule="atLeas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 xml:space="preserve">项目名称：                                            </w:t>
      </w:r>
      <w:r>
        <w:rPr>
          <w:rFonts w:hint="eastAsia"/>
          <w:b/>
          <w:color w:val="000000" w:themeColor="text1"/>
          <w:sz w:val="22"/>
          <w:szCs w:val="22"/>
          <w14:textFill>
            <w14:solidFill>
              <w14:schemeClr w14:val="tx1"/>
            </w14:solidFill>
          </w14:textFill>
        </w:rPr>
        <w:t>招标</w:t>
      </w:r>
      <w:r>
        <w:rPr>
          <w:rFonts w:hint="eastAsia"/>
          <w:b/>
          <w:color w:val="000000" w:themeColor="text1"/>
          <w:sz w:val="22"/>
          <w14:textFill>
            <w14:solidFill>
              <w14:schemeClr w14:val="tx1"/>
            </w14:solidFill>
          </w14:textFill>
        </w:rPr>
        <w:t>编号：</w:t>
      </w:r>
    </w:p>
    <w:tbl>
      <w:tblPr>
        <w:tblStyle w:val="37"/>
        <w:tblW w:w="0" w:type="auto"/>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1654"/>
        <w:gridCol w:w="1650"/>
        <w:gridCol w:w="1764"/>
        <w:gridCol w:w="1648"/>
        <w:gridCol w:w="1526"/>
      </w:tblGrid>
      <w:tr w14:paraId="58ED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1431" w:type="dxa"/>
            <w:tcBorders>
              <w:top w:val="single" w:color="auto" w:sz="12" w:space="0"/>
              <w:left w:val="single" w:color="auto" w:sz="12" w:space="0"/>
              <w:bottom w:val="single" w:color="auto" w:sz="6" w:space="0"/>
              <w:right w:val="single" w:color="auto" w:sz="6" w:space="0"/>
            </w:tcBorders>
            <w:vAlign w:val="center"/>
          </w:tcPr>
          <w:p w14:paraId="7261D776">
            <w:pPr>
              <w:pStyle w:val="2"/>
              <w:spacing w:line="400" w:lineRule="atLeas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姓 名</w:t>
            </w:r>
          </w:p>
        </w:tc>
        <w:tc>
          <w:tcPr>
            <w:tcW w:w="1654" w:type="dxa"/>
            <w:tcBorders>
              <w:top w:val="single" w:color="auto" w:sz="12" w:space="0"/>
              <w:left w:val="single" w:color="auto" w:sz="6" w:space="0"/>
              <w:bottom w:val="single" w:color="auto" w:sz="6" w:space="0"/>
              <w:right w:val="single" w:color="auto" w:sz="6" w:space="0"/>
            </w:tcBorders>
            <w:vAlign w:val="center"/>
          </w:tcPr>
          <w:p w14:paraId="2C9F9F12">
            <w:pPr>
              <w:pStyle w:val="2"/>
              <w:spacing w:line="400" w:lineRule="atLeast"/>
              <w:ind w:left="663" w:hanging="663" w:hangingChars="300"/>
              <w:rPr>
                <w:b/>
                <w:color w:val="000000" w:themeColor="text1"/>
                <w:sz w:val="22"/>
                <w14:textFill>
                  <w14:solidFill>
                    <w14:schemeClr w14:val="tx1"/>
                  </w14:solidFill>
                </w14:textFill>
              </w:rPr>
            </w:pPr>
          </w:p>
        </w:tc>
        <w:tc>
          <w:tcPr>
            <w:tcW w:w="1650" w:type="dxa"/>
            <w:tcBorders>
              <w:top w:val="single" w:color="auto" w:sz="12" w:space="0"/>
              <w:left w:val="single" w:color="auto" w:sz="6" w:space="0"/>
              <w:bottom w:val="single" w:color="auto" w:sz="6" w:space="0"/>
              <w:right w:val="single" w:color="auto" w:sz="6" w:space="0"/>
            </w:tcBorders>
            <w:vAlign w:val="center"/>
          </w:tcPr>
          <w:p w14:paraId="6925D1E1">
            <w:pPr>
              <w:pStyle w:val="2"/>
              <w:spacing w:line="400" w:lineRule="atLeas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性 别</w:t>
            </w:r>
          </w:p>
        </w:tc>
        <w:tc>
          <w:tcPr>
            <w:tcW w:w="1764" w:type="dxa"/>
            <w:tcBorders>
              <w:top w:val="single" w:color="auto" w:sz="12" w:space="0"/>
              <w:left w:val="single" w:color="auto" w:sz="6" w:space="0"/>
              <w:bottom w:val="single" w:color="auto" w:sz="6" w:space="0"/>
              <w:right w:val="single" w:color="auto" w:sz="6" w:space="0"/>
            </w:tcBorders>
            <w:vAlign w:val="center"/>
          </w:tcPr>
          <w:p w14:paraId="67288354">
            <w:pPr>
              <w:pStyle w:val="2"/>
              <w:spacing w:line="400" w:lineRule="atLeast"/>
              <w:ind w:left="663" w:hanging="663" w:hangingChars="300"/>
              <w:rPr>
                <w:b/>
                <w:color w:val="000000" w:themeColor="text1"/>
                <w:sz w:val="22"/>
                <w14:textFill>
                  <w14:solidFill>
                    <w14:schemeClr w14:val="tx1"/>
                  </w14:solidFill>
                </w14:textFill>
              </w:rPr>
            </w:pPr>
          </w:p>
        </w:tc>
        <w:tc>
          <w:tcPr>
            <w:tcW w:w="1648" w:type="dxa"/>
            <w:tcBorders>
              <w:top w:val="single" w:color="auto" w:sz="12" w:space="0"/>
              <w:left w:val="single" w:color="auto" w:sz="6" w:space="0"/>
              <w:bottom w:val="single" w:color="auto" w:sz="6" w:space="0"/>
              <w:right w:val="single" w:color="auto" w:sz="6" w:space="0"/>
            </w:tcBorders>
            <w:vAlign w:val="center"/>
          </w:tcPr>
          <w:p w14:paraId="7945D4AA">
            <w:pPr>
              <w:pStyle w:val="2"/>
              <w:spacing w:line="400" w:lineRule="atLeas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年 龄</w:t>
            </w:r>
          </w:p>
        </w:tc>
        <w:tc>
          <w:tcPr>
            <w:tcW w:w="1526" w:type="dxa"/>
            <w:tcBorders>
              <w:top w:val="single" w:color="auto" w:sz="12" w:space="0"/>
              <w:left w:val="single" w:color="auto" w:sz="6" w:space="0"/>
              <w:bottom w:val="single" w:color="auto" w:sz="6" w:space="0"/>
              <w:right w:val="single" w:color="auto" w:sz="12" w:space="0"/>
            </w:tcBorders>
            <w:vAlign w:val="center"/>
          </w:tcPr>
          <w:p w14:paraId="3243E4B7">
            <w:pPr>
              <w:pStyle w:val="2"/>
              <w:spacing w:line="400" w:lineRule="atLeast"/>
              <w:ind w:left="663" w:hanging="663" w:hangingChars="300"/>
              <w:rPr>
                <w:b/>
                <w:color w:val="000000" w:themeColor="text1"/>
                <w:sz w:val="22"/>
                <w14:textFill>
                  <w14:solidFill>
                    <w14:schemeClr w14:val="tx1"/>
                  </w14:solidFill>
                </w14:textFill>
              </w:rPr>
            </w:pPr>
          </w:p>
        </w:tc>
      </w:tr>
      <w:tr w14:paraId="43D9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1431" w:type="dxa"/>
            <w:tcBorders>
              <w:top w:val="single" w:color="auto" w:sz="6" w:space="0"/>
              <w:left w:val="single" w:color="auto" w:sz="12" w:space="0"/>
              <w:bottom w:val="single" w:color="auto" w:sz="6" w:space="0"/>
              <w:right w:val="single" w:color="auto" w:sz="6" w:space="0"/>
            </w:tcBorders>
            <w:vAlign w:val="center"/>
          </w:tcPr>
          <w:p w14:paraId="3119C9E9">
            <w:pPr>
              <w:pStyle w:val="2"/>
              <w:spacing w:line="400" w:lineRule="atLeas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学 历</w:t>
            </w:r>
          </w:p>
        </w:tc>
        <w:tc>
          <w:tcPr>
            <w:tcW w:w="1654" w:type="dxa"/>
            <w:tcBorders>
              <w:top w:val="single" w:color="auto" w:sz="6" w:space="0"/>
              <w:left w:val="single" w:color="auto" w:sz="6" w:space="0"/>
              <w:bottom w:val="single" w:color="auto" w:sz="6" w:space="0"/>
              <w:right w:val="single" w:color="auto" w:sz="6" w:space="0"/>
            </w:tcBorders>
            <w:vAlign w:val="center"/>
          </w:tcPr>
          <w:p w14:paraId="0F0A6FF7">
            <w:pPr>
              <w:pStyle w:val="2"/>
              <w:spacing w:line="400" w:lineRule="atLeast"/>
              <w:ind w:left="663" w:hanging="663" w:hangingChars="300"/>
              <w:rPr>
                <w:b/>
                <w:color w:val="000000" w:themeColor="text1"/>
                <w:sz w:val="22"/>
                <w14:textFill>
                  <w14:solidFill>
                    <w14:schemeClr w14:val="tx1"/>
                  </w14:solidFill>
                </w14:textFill>
              </w:rPr>
            </w:pPr>
          </w:p>
        </w:tc>
        <w:tc>
          <w:tcPr>
            <w:tcW w:w="1650" w:type="dxa"/>
            <w:tcBorders>
              <w:top w:val="single" w:color="auto" w:sz="6" w:space="0"/>
              <w:left w:val="single" w:color="auto" w:sz="6" w:space="0"/>
              <w:bottom w:val="single" w:color="auto" w:sz="6" w:space="0"/>
              <w:right w:val="single" w:color="auto" w:sz="6" w:space="0"/>
            </w:tcBorders>
            <w:vAlign w:val="center"/>
          </w:tcPr>
          <w:p w14:paraId="0CEA281C">
            <w:pPr>
              <w:pStyle w:val="2"/>
              <w:spacing w:line="400" w:lineRule="atLeas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职 称</w:t>
            </w:r>
          </w:p>
        </w:tc>
        <w:tc>
          <w:tcPr>
            <w:tcW w:w="1764" w:type="dxa"/>
            <w:tcBorders>
              <w:top w:val="single" w:color="auto" w:sz="6" w:space="0"/>
              <w:left w:val="single" w:color="auto" w:sz="6" w:space="0"/>
              <w:bottom w:val="single" w:color="auto" w:sz="6" w:space="0"/>
              <w:right w:val="single" w:color="auto" w:sz="6" w:space="0"/>
            </w:tcBorders>
            <w:vAlign w:val="center"/>
          </w:tcPr>
          <w:p w14:paraId="4379A019">
            <w:pPr>
              <w:pStyle w:val="2"/>
              <w:spacing w:line="400" w:lineRule="atLeast"/>
              <w:ind w:left="663" w:hanging="663" w:hangingChars="300"/>
              <w:rPr>
                <w:b/>
                <w:color w:val="000000" w:themeColor="text1"/>
                <w:sz w:val="22"/>
                <w14:textFill>
                  <w14:solidFill>
                    <w14:schemeClr w14:val="tx1"/>
                  </w14:solidFill>
                </w14:textFill>
              </w:rPr>
            </w:pPr>
          </w:p>
        </w:tc>
        <w:tc>
          <w:tcPr>
            <w:tcW w:w="1648" w:type="dxa"/>
            <w:tcBorders>
              <w:top w:val="single" w:color="auto" w:sz="6" w:space="0"/>
              <w:left w:val="single" w:color="auto" w:sz="6" w:space="0"/>
              <w:bottom w:val="single" w:color="auto" w:sz="6" w:space="0"/>
              <w:right w:val="single" w:color="auto" w:sz="6" w:space="0"/>
            </w:tcBorders>
            <w:vAlign w:val="center"/>
          </w:tcPr>
          <w:p w14:paraId="09137BE8">
            <w:pPr>
              <w:pStyle w:val="2"/>
              <w:spacing w:line="400" w:lineRule="atLeas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职 务</w:t>
            </w:r>
          </w:p>
        </w:tc>
        <w:tc>
          <w:tcPr>
            <w:tcW w:w="1526" w:type="dxa"/>
            <w:tcBorders>
              <w:top w:val="single" w:color="auto" w:sz="6" w:space="0"/>
              <w:left w:val="single" w:color="auto" w:sz="6" w:space="0"/>
              <w:bottom w:val="single" w:color="auto" w:sz="6" w:space="0"/>
              <w:right w:val="single" w:color="auto" w:sz="12" w:space="0"/>
            </w:tcBorders>
            <w:vAlign w:val="center"/>
          </w:tcPr>
          <w:p w14:paraId="6184A7A8">
            <w:pPr>
              <w:pStyle w:val="2"/>
              <w:spacing w:line="400" w:lineRule="atLeast"/>
              <w:ind w:left="663" w:hanging="663" w:hangingChars="300"/>
              <w:rPr>
                <w:b/>
                <w:color w:val="000000" w:themeColor="text1"/>
                <w:sz w:val="22"/>
                <w14:textFill>
                  <w14:solidFill>
                    <w14:schemeClr w14:val="tx1"/>
                  </w14:solidFill>
                </w14:textFill>
              </w:rPr>
            </w:pPr>
          </w:p>
        </w:tc>
      </w:tr>
      <w:tr w14:paraId="65AE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1431" w:type="dxa"/>
            <w:tcBorders>
              <w:top w:val="single" w:color="auto" w:sz="6" w:space="0"/>
              <w:left w:val="single" w:color="auto" w:sz="12" w:space="0"/>
              <w:bottom w:val="single" w:color="auto" w:sz="6" w:space="0"/>
              <w:right w:val="single" w:color="auto" w:sz="6" w:space="0"/>
            </w:tcBorders>
            <w:vAlign w:val="center"/>
          </w:tcPr>
          <w:p w14:paraId="3E26DF23">
            <w:pPr>
              <w:pStyle w:val="2"/>
              <w:spacing w:line="400" w:lineRule="atLeas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联系电话</w:t>
            </w:r>
          </w:p>
        </w:tc>
        <w:tc>
          <w:tcPr>
            <w:tcW w:w="3304" w:type="dxa"/>
            <w:gridSpan w:val="2"/>
            <w:tcBorders>
              <w:top w:val="single" w:color="auto" w:sz="6" w:space="0"/>
              <w:left w:val="single" w:color="auto" w:sz="6" w:space="0"/>
              <w:bottom w:val="single" w:color="auto" w:sz="6" w:space="0"/>
              <w:right w:val="single" w:color="auto" w:sz="6" w:space="0"/>
            </w:tcBorders>
            <w:vAlign w:val="center"/>
          </w:tcPr>
          <w:p w14:paraId="45AA841D">
            <w:pPr>
              <w:pStyle w:val="2"/>
              <w:spacing w:line="400" w:lineRule="atLeast"/>
              <w:ind w:left="663" w:hanging="663" w:hangingChars="300"/>
              <w:rPr>
                <w:b/>
                <w:color w:val="000000" w:themeColor="text1"/>
                <w:sz w:val="22"/>
                <w14:textFill>
                  <w14:solidFill>
                    <w14:schemeClr w14:val="tx1"/>
                  </w14:solidFill>
                </w14:textFill>
              </w:rPr>
            </w:pPr>
          </w:p>
        </w:tc>
        <w:tc>
          <w:tcPr>
            <w:tcW w:w="1764" w:type="dxa"/>
            <w:tcBorders>
              <w:top w:val="single" w:color="auto" w:sz="6" w:space="0"/>
              <w:left w:val="single" w:color="auto" w:sz="6" w:space="0"/>
              <w:bottom w:val="single" w:color="auto" w:sz="6" w:space="0"/>
              <w:right w:val="single" w:color="auto" w:sz="6" w:space="0"/>
            </w:tcBorders>
            <w:vAlign w:val="center"/>
          </w:tcPr>
          <w:p w14:paraId="710812DE">
            <w:pPr>
              <w:pStyle w:val="2"/>
              <w:spacing w:line="400" w:lineRule="atLeas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手 机</w:t>
            </w:r>
          </w:p>
        </w:tc>
        <w:tc>
          <w:tcPr>
            <w:tcW w:w="3174" w:type="dxa"/>
            <w:gridSpan w:val="2"/>
            <w:tcBorders>
              <w:top w:val="single" w:color="auto" w:sz="6" w:space="0"/>
              <w:left w:val="single" w:color="auto" w:sz="6" w:space="0"/>
              <w:bottom w:val="single" w:color="auto" w:sz="6" w:space="0"/>
              <w:right w:val="single" w:color="auto" w:sz="12" w:space="0"/>
            </w:tcBorders>
            <w:vAlign w:val="center"/>
          </w:tcPr>
          <w:p w14:paraId="0D6A2683">
            <w:pPr>
              <w:pStyle w:val="2"/>
              <w:spacing w:line="400" w:lineRule="atLeast"/>
              <w:ind w:left="663" w:hanging="663" w:hangingChars="300"/>
              <w:rPr>
                <w:b/>
                <w:color w:val="000000" w:themeColor="text1"/>
                <w:sz w:val="22"/>
                <w14:textFill>
                  <w14:solidFill>
                    <w14:schemeClr w14:val="tx1"/>
                  </w14:solidFill>
                </w14:textFill>
              </w:rPr>
            </w:pPr>
          </w:p>
        </w:tc>
      </w:tr>
      <w:tr w14:paraId="5102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9673" w:type="dxa"/>
            <w:gridSpan w:val="6"/>
            <w:tcBorders>
              <w:top w:val="single" w:color="auto" w:sz="6" w:space="0"/>
              <w:left w:val="single" w:color="auto" w:sz="12" w:space="0"/>
              <w:bottom w:val="single" w:color="auto" w:sz="12" w:space="0"/>
              <w:right w:val="single" w:color="auto" w:sz="12" w:space="0"/>
            </w:tcBorders>
          </w:tcPr>
          <w:p w14:paraId="5CD1E212">
            <w:pPr>
              <w:pStyle w:val="2"/>
              <w:spacing w:line="400" w:lineRule="atLeast"/>
              <w:ind w:left="663" w:hanging="663" w:hangingChars="300"/>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近五年从事相关工作经历及业绩：</w:t>
            </w:r>
          </w:p>
        </w:tc>
      </w:tr>
    </w:tbl>
    <w:p w14:paraId="43DD36C4">
      <w:pPr>
        <w:pStyle w:val="2"/>
        <w:spacing w:line="360" w:lineRule="exact"/>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磋商供应商名称（盖章）：</w:t>
      </w:r>
    </w:p>
    <w:p w14:paraId="5D5FF26C">
      <w:pPr>
        <w:pStyle w:val="2"/>
        <w:spacing w:line="360" w:lineRule="exact"/>
        <w:jc w:val="left"/>
        <w:rPr>
          <w:b/>
          <w:color w:val="000000" w:themeColor="text1"/>
          <w:sz w:val="22"/>
          <w14:textFill>
            <w14:solidFill>
              <w14:schemeClr w14:val="tx1"/>
            </w14:solidFill>
          </w14:textFill>
        </w:rPr>
      </w:pPr>
      <w:r>
        <w:rPr>
          <w:b/>
          <w:color w:val="000000" w:themeColor="text1"/>
          <w:sz w:val="22"/>
          <w14:textFill>
            <w14:solidFill>
              <w14:schemeClr w14:val="tx1"/>
            </w14:solidFill>
          </w14:textFill>
        </w:rPr>
        <w:t>法定代表人或授权代表（签字或盖章）</w:t>
      </w:r>
      <w:r>
        <w:rPr>
          <w:rFonts w:hint="eastAsia"/>
          <w:b/>
          <w:color w:val="000000" w:themeColor="text1"/>
          <w:sz w:val="22"/>
          <w14:textFill>
            <w14:solidFill>
              <w14:schemeClr w14:val="tx1"/>
            </w14:solidFill>
          </w14:textFill>
        </w:rPr>
        <w:t>：</w:t>
      </w:r>
    </w:p>
    <w:p w14:paraId="1356C371">
      <w:pPr>
        <w:pStyle w:val="2"/>
        <w:spacing w:line="360" w:lineRule="exact"/>
        <w:jc w:val="lef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 xml:space="preserve">日    期：    </w:t>
      </w:r>
    </w:p>
    <w:p w14:paraId="2500BCC0">
      <w:pPr>
        <w:pStyle w:val="2"/>
        <w:tabs>
          <w:tab w:val="left" w:pos="0"/>
          <w:tab w:val="left" w:pos="540"/>
        </w:tabs>
        <w:spacing w:line="360" w:lineRule="exact"/>
        <w:jc w:val="left"/>
        <w:rPr>
          <w:color w:val="000000" w:themeColor="text1"/>
          <w:sz w:val="22"/>
          <w14:textFill>
            <w14:solidFill>
              <w14:schemeClr w14:val="tx1"/>
            </w14:solidFill>
          </w14:textFill>
        </w:rPr>
      </w:pPr>
    </w:p>
    <w:p w14:paraId="13F2981B">
      <w:pPr>
        <w:pStyle w:val="2"/>
        <w:tabs>
          <w:tab w:val="left" w:pos="0"/>
          <w:tab w:val="left" w:pos="540"/>
        </w:tabs>
        <w:spacing w:line="360" w:lineRule="exact"/>
        <w:jc w:val="left"/>
        <w:rPr>
          <w:color w:val="000000" w:themeColor="text1"/>
          <w:sz w:val="22"/>
          <w14:textFill>
            <w14:solidFill>
              <w14:schemeClr w14:val="tx1"/>
            </w14:solidFill>
          </w14:textFill>
        </w:rPr>
      </w:pPr>
    </w:p>
    <w:p w14:paraId="3A1ABBCC">
      <w:pPr>
        <w:pStyle w:val="2"/>
        <w:tabs>
          <w:tab w:val="left" w:pos="0"/>
          <w:tab w:val="left" w:pos="540"/>
        </w:tabs>
        <w:spacing w:line="360" w:lineRule="exact"/>
        <w:jc w:val="left"/>
        <w:rPr>
          <w:color w:val="000000" w:themeColor="text1"/>
          <w:sz w:val="22"/>
          <w14:textFill>
            <w14:solidFill>
              <w14:schemeClr w14:val="tx1"/>
            </w14:solidFill>
          </w14:textFill>
        </w:rPr>
      </w:pPr>
    </w:p>
    <w:p w14:paraId="5F610A0B">
      <w:pPr>
        <w:pStyle w:val="2"/>
        <w:tabs>
          <w:tab w:val="left" w:pos="0"/>
          <w:tab w:val="left" w:pos="540"/>
        </w:tabs>
        <w:spacing w:line="360" w:lineRule="exact"/>
        <w:jc w:val="left"/>
        <w:rPr>
          <w:color w:val="000000" w:themeColor="text1"/>
          <w:sz w:val="22"/>
          <w14:textFill>
            <w14:solidFill>
              <w14:schemeClr w14:val="tx1"/>
            </w14:solidFill>
          </w14:textFill>
        </w:rPr>
      </w:pPr>
    </w:p>
    <w:p w14:paraId="493E6626">
      <w:pPr>
        <w:pStyle w:val="2"/>
        <w:tabs>
          <w:tab w:val="left" w:pos="0"/>
          <w:tab w:val="left" w:pos="540"/>
        </w:tabs>
        <w:spacing w:line="360" w:lineRule="exact"/>
        <w:jc w:val="left"/>
        <w:rPr>
          <w:color w:val="000000" w:themeColor="text1"/>
          <w:sz w:val="22"/>
          <w14:textFill>
            <w14:solidFill>
              <w14:schemeClr w14:val="tx1"/>
            </w14:solidFill>
          </w14:textFill>
        </w:rPr>
      </w:pPr>
    </w:p>
    <w:p w14:paraId="1CF70B9C">
      <w:pPr>
        <w:pStyle w:val="2"/>
        <w:tabs>
          <w:tab w:val="left" w:pos="0"/>
          <w:tab w:val="left" w:pos="540"/>
        </w:tabs>
        <w:spacing w:line="360" w:lineRule="exact"/>
        <w:jc w:val="left"/>
        <w:rPr>
          <w:color w:val="000000" w:themeColor="text1"/>
          <w:sz w:val="22"/>
          <w14:textFill>
            <w14:solidFill>
              <w14:schemeClr w14:val="tx1"/>
            </w14:solidFill>
          </w14:textFill>
        </w:rPr>
      </w:pPr>
    </w:p>
    <w:p w14:paraId="6E31DBBA">
      <w:pPr>
        <w:pStyle w:val="2"/>
        <w:tabs>
          <w:tab w:val="left" w:pos="0"/>
          <w:tab w:val="left" w:pos="540"/>
        </w:tabs>
        <w:spacing w:line="360" w:lineRule="exact"/>
        <w:jc w:val="left"/>
        <w:rPr>
          <w:color w:val="000000" w:themeColor="text1"/>
          <w:sz w:val="22"/>
          <w14:textFill>
            <w14:solidFill>
              <w14:schemeClr w14:val="tx1"/>
            </w14:solidFill>
          </w14:textFill>
        </w:rPr>
      </w:pPr>
    </w:p>
    <w:p w14:paraId="604DB18A">
      <w:pPr>
        <w:pStyle w:val="2"/>
        <w:tabs>
          <w:tab w:val="left" w:pos="0"/>
          <w:tab w:val="left" w:pos="540"/>
        </w:tabs>
        <w:spacing w:line="360" w:lineRule="exact"/>
        <w:jc w:val="left"/>
        <w:rPr>
          <w:color w:val="000000" w:themeColor="text1"/>
          <w:sz w:val="22"/>
          <w14:textFill>
            <w14:solidFill>
              <w14:schemeClr w14:val="tx1"/>
            </w14:solidFill>
          </w14:textFill>
        </w:rPr>
      </w:pPr>
    </w:p>
    <w:p w14:paraId="2B096301">
      <w:pPr>
        <w:pStyle w:val="2"/>
        <w:tabs>
          <w:tab w:val="left" w:pos="0"/>
          <w:tab w:val="left" w:pos="540"/>
        </w:tabs>
        <w:spacing w:line="360" w:lineRule="exact"/>
        <w:jc w:val="left"/>
        <w:rPr>
          <w:color w:val="000000" w:themeColor="text1"/>
          <w:sz w:val="22"/>
          <w14:textFill>
            <w14:solidFill>
              <w14:schemeClr w14:val="tx1"/>
            </w14:solidFill>
          </w14:textFill>
        </w:rPr>
      </w:pPr>
    </w:p>
    <w:p w14:paraId="47346E29">
      <w:pPr>
        <w:pStyle w:val="2"/>
        <w:tabs>
          <w:tab w:val="left" w:pos="0"/>
          <w:tab w:val="left" w:pos="540"/>
        </w:tabs>
        <w:spacing w:line="360" w:lineRule="exact"/>
        <w:jc w:val="left"/>
        <w:rPr>
          <w:color w:val="000000" w:themeColor="text1"/>
          <w:sz w:val="22"/>
          <w14:textFill>
            <w14:solidFill>
              <w14:schemeClr w14:val="tx1"/>
            </w14:solidFill>
          </w14:textFill>
        </w:rPr>
      </w:pPr>
    </w:p>
    <w:p w14:paraId="6F05E52E">
      <w:pPr>
        <w:pStyle w:val="2"/>
        <w:tabs>
          <w:tab w:val="left" w:pos="0"/>
          <w:tab w:val="left" w:pos="540"/>
        </w:tabs>
        <w:spacing w:line="360" w:lineRule="exact"/>
        <w:jc w:val="left"/>
        <w:rPr>
          <w:color w:val="000000" w:themeColor="text1"/>
          <w:sz w:val="22"/>
          <w14:textFill>
            <w14:solidFill>
              <w14:schemeClr w14:val="tx1"/>
            </w14:solidFill>
          </w14:textFill>
        </w:rPr>
      </w:pPr>
    </w:p>
    <w:p w14:paraId="6EECFBEA">
      <w:pPr>
        <w:pStyle w:val="2"/>
        <w:tabs>
          <w:tab w:val="left" w:pos="0"/>
          <w:tab w:val="left" w:pos="540"/>
        </w:tabs>
        <w:spacing w:line="360" w:lineRule="exact"/>
        <w:jc w:val="left"/>
        <w:rPr>
          <w:color w:val="000000" w:themeColor="text1"/>
          <w:sz w:val="22"/>
          <w14:textFill>
            <w14:solidFill>
              <w14:schemeClr w14:val="tx1"/>
            </w14:solidFill>
          </w14:textFill>
        </w:rPr>
      </w:pPr>
    </w:p>
    <w:p w14:paraId="779448B8">
      <w:pPr>
        <w:pStyle w:val="2"/>
        <w:tabs>
          <w:tab w:val="left" w:pos="0"/>
          <w:tab w:val="left" w:pos="540"/>
        </w:tabs>
        <w:spacing w:line="360" w:lineRule="exact"/>
        <w:jc w:val="left"/>
        <w:rPr>
          <w:color w:val="000000" w:themeColor="text1"/>
          <w:sz w:val="22"/>
          <w14:textFill>
            <w14:solidFill>
              <w14:schemeClr w14:val="tx1"/>
            </w14:solidFill>
          </w14:textFill>
        </w:rPr>
      </w:pPr>
    </w:p>
    <w:p w14:paraId="59791877">
      <w:pPr>
        <w:pStyle w:val="2"/>
        <w:tabs>
          <w:tab w:val="left" w:pos="0"/>
          <w:tab w:val="left" w:pos="540"/>
        </w:tabs>
        <w:spacing w:line="360" w:lineRule="exact"/>
        <w:jc w:val="left"/>
        <w:rPr>
          <w:color w:val="000000" w:themeColor="text1"/>
          <w:sz w:val="22"/>
          <w14:textFill>
            <w14:solidFill>
              <w14:schemeClr w14:val="tx1"/>
            </w14:solidFill>
          </w14:textFill>
        </w:rPr>
      </w:pPr>
    </w:p>
    <w:p w14:paraId="3E9F018F">
      <w:pPr>
        <w:pStyle w:val="2"/>
        <w:tabs>
          <w:tab w:val="left" w:pos="0"/>
          <w:tab w:val="left" w:pos="540"/>
        </w:tabs>
        <w:spacing w:line="360" w:lineRule="exact"/>
        <w:jc w:val="left"/>
        <w:rPr>
          <w:color w:val="000000" w:themeColor="text1"/>
          <w:sz w:val="22"/>
          <w14:textFill>
            <w14:solidFill>
              <w14:schemeClr w14:val="tx1"/>
            </w14:solidFill>
          </w14:textFill>
        </w:rPr>
      </w:pPr>
    </w:p>
    <w:p w14:paraId="3A2C2F65">
      <w:pPr>
        <w:pStyle w:val="2"/>
        <w:tabs>
          <w:tab w:val="left" w:pos="0"/>
          <w:tab w:val="left" w:pos="540"/>
        </w:tabs>
        <w:spacing w:line="360" w:lineRule="exact"/>
        <w:jc w:val="left"/>
        <w:rPr>
          <w:color w:val="000000" w:themeColor="text1"/>
          <w:sz w:val="22"/>
          <w14:textFill>
            <w14:solidFill>
              <w14:schemeClr w14:val="tx1"/>
            </w14:solidFill>
          </w14:textFill>
        </w:rPr>
      </w:pPr>
    </w:p>
    <w:p w14:paraId="7A4476DE">
      <w:pPr>
        <w:pStyle w:val="2"/>
        <w:tabs>
          <w:tab w:val="left" w:pos="0"/>
          <w:tab w:val="left" w:pos="540"/>
        </w:tabs>
        <w:spacing w:line="360" w:lineRule="exact"/>
        <w:jc w:val="left"/>
        <w:rPr>
          <w:color w:val="000000" w:themeColor="text1"/>
          <w:sz w:val="22"/>
          <w14:textFill>
            <w14:solidFill>
              <w14:schemeClr w14:val="tx1"/>
            </w14:solidFill>
          </w14:textFill>
        </w:rPr>
      </w:pPr>
    </w:p>
    <w:p w14:paraId="081EBE08">
      <w:pPr>
        <w:pStyle w:val="2"/>
        <w:tabs>
          <w:tab w:val="left" w:pos="0"/>
          <w:tab w:val="left" w:pos="540"/>
        </w:tabs>
        <w:spacing w:line="360" w:lineRule="exact"/>
        <w:jc w:val="left"/>
        <w:rPr>
          <w:color w:val="000000" w:themeColor="text1"/>
          <w:sz w:val="22"/>
          <w14:textFill>
            <w14:solidFill>
              <w14:schemeClr w14:val="tx1"/>
            </w14:solidFill>
          </w14:textFill>
        </w:rPr>
      </w:pPr>
    </w:p>
    <w:p w14:paraId="4960C002">
      <w:pPr>
        <w:pStyle w:val="2"/>
        <w:tabs>
          <w:tab w:val="left" w:pos="0"/>
          <w:tab w:val="left" w:pos="540"/>
        </w:tabs>
        <w:spacing w:line="360" w:lineRule="exact"/>
        <w:jc w:val="left"/>
        <w:rPr>
          <w:color w:val="000000" w:themeColor="text1"/>
          <w:sz w:val="22"/>
          <w14:textFill>
            <w14:solidFill>
              <w14:schemeClr w14:val="tx1"/>
            </w14:solidFill>
          </w14:textFill>
        </w:rPr>
      </w:pPr>
    </w:p>
    <w:p w14:paraId="6B512818">
      <w:pPr>
        <w:pStyle w:val="2"/>
        <w:tabs>
          <w:tab w:val="left" w:pos="0"/>
          <w:tab w:val="left" w:pos="540"/>
        </w:tabs>
        <w:spacing w:line="360" w:lineRule="exact"/>
        <w:jc w:val="left"/>
        <w:rPr>
          <w:color w:val="000000" w:themeColor="text1"/>
          <w:sz w:val="22"/>
          <w14:textFill>
            <w14:solidFill>
              <w14:schemeClr w14:val="tx1"/>
            </w14:solidFill>
          </w14:textFill>
        </w:rPr>
      </w:pPr>
    </w:p>
    <w:p w14:paraId="3E230B0D">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2.9业绩证明</w:t>
      </w:r>
    </w:p>
    <w:p w14:paraId="7257F320">
      <w:pPr>
        <w:jc w:val="center"/>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2024年以来的类似业绩证明</w:t>
      </w:r>
    </w:p>
    <w:tbl>
      <w:tblPr>
        <w:tblStyle w:val="37"/>
        <w:tblW w:w="946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590"/>
        <w:gridCol w:w="1144"/>
        <w:gridCol w:w="1318"/>
        <w:gridCol w:w="1066"/>
        <w:gridCol w:w="1062"/>
        <w:gridCol w:w="1136"/>
        <w:gridCol w:w="1863"/>
        <w:gridCol w:w="1290"/>
      </w:tblGrid>
      <w:tr w14:paraId="0174A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68C7DF12">
            <w:pPr>
              <w:autoSpaceDE w:val="0"/>
              <w:autoSpaceDN w:val="0"/>
              <w:adjustRightInd w:val="0"/>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序号</w:t>
            </w:r>
          </w:p>
        </w:tc>
        <w:tc>
          <w:tcPr>
            <w:tcW w:w="1144" w:type="dxa"/>
            <w:vAlign w:val="center"/>
          </w:tcPr>
          <w:p w14:paraId="7FF2A68C">
            <w:pPr>
              <w:autoSpaceDE w:val="0"/>
              <w:autoSpaceDN w:val="0"/>
              <w:adjustRightInd w:val="0"/>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项目名称</w:t>
            </w:r>
          </w:p>
        </w:tc>
        <w:tc>
          <w:tcPr>
            <w:tcW w:w="1318" w:type="dxa"/>
            <w:vAlign w:val="center"/>
          </w:tcPr>
          <w:p w14:paraId="0886D5AF">
            <w:pPr>
              <w:autoSpaceDE w:val="0"/>
              <w:autoSpaceDN w:val="0"/>
              <w:adjustRightInd w:val="0"/>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项目地址</w:t>
            </w:r>
          </w:p>
        </w:tc>
        <w:tc>
          <w:tcPr>
            <w:tcW w:w="1066" w:type="dxa"/>
            <w:vAlign w:val="center"/>
          </w:tcPr>
          <w:p w14:paraId="79F53B16">
            <w:pPr>
              <w:autoSpaceDE w:val="0"/>
              <w:autoSpaceDN w:val="0"/>
              <w:adjustRightInd w:val="0"/>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合同内容</w:t>
            </w:r>
          </w:p>
        </w:tc>
        <w:tc>
          <w:tcPr>
            <w:tcW w:w="1062" w:type="dxa"/>
            <w:vAlign w:val="center"/>
          </w:tcPr>
          <w:p w14:paraId="18479A2A">
            <w:pPr>
              <w:autoSpaceDE w:val="0"/>
              <w:autoSpaceDN w:val="0"/>
              <w:adjustRightInd w:val="0"/>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合同总价</w:t>
            </w:r>
          </w:p>
        </w:tc>
        <w:tc>
          <w:tcPr>
            <w:tcW w:w="1136" w:type="dxa"/>
            <w:vAlign w:val="center"/>
          </w:tcPr>
          <w:p w14:paraId="3DADE4E1">
            <w:pPr>
              <w:autoSpaceDE w:val="0"/>
              <w:autoSpaceDN w:val="0"/>
              <w:adjustRightInd w:val="0"/>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签约日期</w:t>
            </w:r>
          </w:p>
        </w:tc>
        <w:tc>
          <w:tcPr>
            <w:tcW w:w="1863" w:type="dxa"/>
            <w:tcBorders>
              <w:right w:val="single" w:color="auto" w:sz="4" w:space="0"/>
            </w:tcBorders>
            <w:vAlign w:val="center"/>
          </w:tcPr>
          <w:p w14:paraId="1E8161E0">
            <w:pPr>
              <w:autoSpaceDE w:val="0"/>
              <w:autoSpaceDN w:val="0"/>
              <w:adjustRightInd w:val="0"/>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发包方联系人</w:t>
            </w:r>
          </w:p>
        </w:tc>
        <w:tc>
          <w:tcPr>
            <w:tcW w:w="1290" w:type="dxa"/>
            <w:tcBorders>
              <w:left w:val="single" w:color="auto" w:sz="4" w:space="0"/>
              <w:right w:val="single" w:color="auto" w:sz="4" w:space="0"/>
            </w:tcBorders>
            <w:vAlign w:val="center"/>
          </w:tcPr>
          <w:p w14:paraId="76AC5CB8">
            <w:pPr>
              <w:autoSpaceDE w:val="0"/>
              <w:autoSpaceDN w:val="0"/>
              <w:adjustRightInd w:val="0"/>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联系电话</w:t>
            </w:r>
          </w:p>
        </w:tc>
      </w:tr>
      <w:tr w14:paraId="38B132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0D9BB8FC">
            <w:pPr>
              <w:autoSpaceDE w:val="0"/>
              <w:autoSpaceDN w:val="0"/>
              <w:adjustRightInd w:val="0"/>
              <w:jc w:val="center"/>
              <w:rPr>
                <w:rFonts w:ascii="宋体"/>
                <w:color w:val="000000" w:themeColor="text1"/>
                <w14:textFill>
                  <w14:solidFill>
                    <w14:schemeClr w14:val="tx1"/>
                  </w14:solidFill>
                </w14:textFill>
              </w:rPr>
            </w:pPr>
          </w:p>
        </w:tc>
        <w:tc>
          <w:tcPr>
            <w:tcW w:w="1144" w:type="dxa"/>
            <w:vAlign w:val="center"/>
          </w:tcPr>
          <w:p w14:paraId="28C22C0D">
            <w:pPr>
              <w:autoSpaceDE w:val="0"/>
              <w:autoSpaceDN w:val="0"/>
              <w:adjustRightInd w:val="0"/>
              <w:jc w:val="center"/>
              <w:rPr>
                <w:rFonts w:ascii="宋体"/>
                <w:color w:val="000000" w:themeColor="text1"/>
                <w14:textFill>
                  <w14:solidFill>
                    <w14:schemeClr w14:val="tx1"/>
                  </w14:solidFill>
                </w14:textFill>
              </w:rPr>
            </w:pPr>
          </w:p>
        </w:tc>
        <w:tc>
          <w:tcPr>
            <w:tcW w:w="1318" w:type="dxa"/>
            <w:vAlign w:val="center"/>
          </w:tcPr>
          <w:p w14:paraId="44EB294C">
            <w:pPr>
              <w:autoSpaceDE w:val="0"/>
              <w:autoSpaceDN w:val="0"/>
              <w:adjustRightInd w:val="0"/>
              <w:jc w:val="center"/>
              <w:rPr>
                <w:rFonts w:ascii="宋体"/>
                <w:color w:val="000000" w:themeColor="text1"/>
                <w14:textFill>
                  <w14:solidFill>
                    <w14:schemeClr w14:val="tx1"/>
                  </w14:solidFill>
                </w14:textFill>
              </w:rPr>
            </w:pPr>
          </w:p>
        </w:tc>
        <w:tc>
          <w:tcPr>
            <w:tcW w:w="1066" w:type="dxa"/>
            <w:vAlign w:val="center"/>
          </w:tcPr>
          <w:p w14:paraId="5803BDF3">
            <w:pPr>
              <w:autoSpaceDE w:val="0"/>
              <w:autoSpaceDN w:val="0"/>
              <w:adjustRightInd w:val="0"/>
              <w:jc w:val="center"/>
              <w:rPr>
                <w:rFonts w:ascii="宋体"/>
                <w:color w:val="000000" w:themeColor="text1"/>
                <w14:textFill>
                  <w14:solidFill>
                    <w14:schemeClr w14:val="tx1"/>
                  </w14:solidFill>
                </w14:textFill>
              </w:rPr>
            </w:pPr>
          </w:p>
        </w:tc>
        <w:tc>
          <w:tcPr>
            <w:tcW w:w="1062" w:type="dxa"/>
            <w:vAlign w:val="center"/>
          </w:tcPr>
          <w:p w14:paraId="0096B68F">
            <w:pPr>
              <w:autoSpaceDE w:val="0"/>
              <w:autoSpaceDN w:val="0"/>
              <w:adjustRightInd w:val="0"/>
              <w:jc w:val="center"/>
              <w:rPr>
                <w:rFonts w:ascii="宋体"/>
                <w:color w:val="000000" w:themeColor="text1"/>
                <w14:textFill>
                  <w14:solidFill>
                    <w14:schemeClr w14:val="tx1"/>
                  </w14:solidFill>
                </w14:textFill>
              </w:rPr>
            </w:pPr>
          </w:p>
        </w:tc>
        <w:tc>
          <w:tcPr>
            <w:tcW w:w="1136" w:type="dxa"/>
            <w:vAlign w:val="center"/>
          </w:tcPr>
          <w:p w14:paraId="747B7789">
            <w:pPr>
              <w:autoSpaceDE w:val="0"/>
              <w:autoSpaceDN w:val="0"/>
              <w:adjustRightInd w:val="0"/>
              <w:jc w:val="center"/>
              <w:rPr>
                <w:rFonts w:ascii="宋体"/>
                <w:color w:val="000000" w:themeColor="text1"/>
                <w14:textFill>
                  <w14:solidFill>
                    <w14:schemeClr w14:val="tx1"/>
                  </w14:solidFill>
                </w14:textFill>
              </w:rPr>
            </w:pPr>
          </w:p>
        </w:tc>
        <w:tc>
          <w:tcPr>
            <w:tcW w:w="1863" w:type="dxa"/>
            <w:tcBorders>
              <w:right w:val="single" w:color="auto" w:sz="4" w:space="0"/>
            </w:tcBorders>
            <w:vAlign w:val="center"/>
          </w:tcPr>
          <w:p w14:paraId="754092D6">
            <w:pPr>
              <w:autoSpaceDE w:val="0"/>
              <w:autoSpaceDN w:val="0"/>
              <w:adjustRightInd w:val="0"/>
              <w:jc w:val="center"/>
              <w:rPr>
                <w:rFonts w:ascii="宋体"/>
                <w:color w:val="000000" w:themeColor="text1"/>
                <w14:textFill>
                  <w14:solidFill>
                    <w14:schemeClr w14:val="tx1"/>
                  </w14:solidFill>
                </w14:textFill>
              </w:rPr>
            </w:pPr>
          </w:p>
        </w:tc>
        <w:tc>
          <w:tcPr>
            <w:tcW w:w="1290" w:type="dxa"/>
            <w:tcBorders>
              <w:left w:val="single" w:color="auto" w:sz="4" w:space="0"/>
              <w:right w:val="single" w:color="auto" w:sz="4" w:space="0"/>
            </w:tcBorders>
            <w:vAlign w:val="center"/>
          </w:tcPr>
          <w:p w14:paraId="59673580">
            <w:pPr>
              <w:autoSpaceDE w:val="0"/>
              <w:autoSpaceDN w:val="0"/>
              <w:adjustRightInd w:val="0"/>
              <w:jc w:val="center"/>
              <w:rPr>
                <w:rFonts w:ascii="宋体"/>
                <w:color w:val="000000" w:themeColor="text1"/>
                <w14:textFill>
                  <w14:solidFill>
                    <w14:schemeClr w14:val="tx1"/>
                  </w14:solidFill>
                </w14:textFill>
              </w:rPr>
            </w:pPr>
          </w:p>
        </w:tc>
      </w:tr>
      <w:tr w14:paraId="7C07E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28CDC2F3">
            <w:pPr>
              <w:autoSpaceDE w:val="0"/>
              <w:autoSpaceDN w:val="0"/>
              <w:adjustRightInd w:val="0"/>
              <w:jc w:val="center"/>
              <w:rPr>
                <w:rFonts w:ascii="宋体"/>
                <w:color w:val="000000" w:themeColor="text1"/>
                <w14:textFill>
                  <w14:solidFill>
                    <w14:schemeClr w14:val="tx1"/>
                  </w14:solidFill>
                </w14:textFill>
              </w:rPr>
            </w:pPr>
          </w:p>
        </w:tc>
        <w:tc>
          <w:tcPr>
            <w:tcW w:w="1144" w:type="dxa"/>
            <w:vAlign w:val="center"/>
          </w:tcPr>
          <w:p w14:paraId="153D4E7B">
            <w:pPr>
              <w:autoSpaceDE w:val="0"/>
              <w:autoSpaceDN w:val="0"/>
              <w:adjustRightInd w:val="0"/>
              <w:jc w:val="center"/>
              <w:rPr>
                <w:rFonts w:ascii="宋体"/>
                <w:color w:val="000000" w:themeColor="text1"/>
                <w14:textFill>
                  <w14:solidFill>
                    <w14:schemeClr w14:val="tx1"/>
                  </w14:solidFill>
                </w14:textFill>
              </w:rPr>
            </w:pPr>
          </w:p>
        </w:tc>
        <w:tc>
          <w:tcPr>
            <w:tcW w:w="1318" w:type="dxa"/>
            <w:vAlign w:val="center"/>
          </w:tcPr>
          <w:p w14:paraId="0E4267ED">
            <w:pPr>
              <w:autoSpaceDE w:val="0"/>
              <w:autoSpaceDN w:val="0"/>
              <w:adjustRightInd w:val="0"/>
              <w:jc w:val="center"/>
              <w:rPr>
                <w:rFonts w:ascii="宋体"/>
                <w:color w:val="000000" w:themeColor="text1"/>
                <w14:textFill>
                  <w14:solidFill>
                    <w14:schemeClr w14:val="tx1"/>
                  </w14:solidFill>
                </w14:textFill>
              </w:rPr>
            </w:pPr>
          </w:p>
        </w:tc>
        <w:tc>
          <w:tcPr>
            <w:tcW w:w="1066" w:type="dxa"/>
            <w:vAlign w:val="center"/>
          </w:tcPr>
          <w:p w14:paraId="64FFDC84">
            <w:pPr>
              <w:autoSpaceDE w:val="0"/>
              <w:autoSpaceDN w:val="0"/>
              <w:adjustRightInd w:val="0"/>
              <w:jc w:val="center"/>
              <w:rPr>
                <w:rFonts w:ascii="宋体"/>
                <w:color w:val="000000" w:themeColor="text1"/>
                <w14:textFill>
                  <w14:solidFill>
                    <w14:schemeClr w14:val="tx1"/>
                  </w14:solidFill>
                </w14:textFill>
              </w:rPr>
            </w:pPr>
          </w:p>
        </w:tc>
        <w:tc>
          <w:tcPr>
            <w:tcW w:w="1062" w:type="dxa"/>
            <w:vAlign w:val="center"/>
          </w:tcPr>
          <w:p w14:paraId="2AAD4B3E">
            <w:pPr>
              <w:autoSpaceDE w:val="0"/>
              <w:autoSpaceDN w:val="0"/>
              <w:adjustRightInd w:val="0"/>
              <w:jc w:val="center"/>
              <w:rPr>
                <w:rFonts w:ascii="宋体"/>
                <w:color w:val="000000" w:themeColor="text1"/>
                <w14:textFill>
                  <w14:solidFill>
                    <w14:schemeClr w14:val="tx1"/>
                  </w14:solidFill>
                </w14:textFill>
              </w:rPr>
            </w:pPr>
          </w:p>
        </w:tc>
        <w:tc>
          <w:tcPr>
            <w:tcW w:w="1136" w:type="dxa"/>
            <w:vAlign w:val="center"/>
          </w:tcPr>
          <w:p w14:paraId="72451754">
            <w:pPr>
              <w:autoSpaceDE w:val="0"/>
              <w:autoSpaceDN w:val="0"/>
              <w:adjustRightInd w:val="0"/>
              <w:jc w:val="center"/>
              <w:rPr>
                <w:rFonts w:ascii="宋体"/>
                <w:color w:val="000000" w:themeColor="text1"/>
                <w14:textFill>
                  <w14:solidFill>
                    <w14:schemeClr w14:val="tx1"/>
                  </w14:solidFill>
                </w14:textFill>
              </w:rPr>
            </w:pPr>
          </w:p>
        </w:tc>
        <w:tc>
          <w:tcPr>
            <w:tcW w:w="1863" w:type="dxa"/>
            <w:tcBorders>
              <w:right w:val="single" w:color="auto" w:sz="4" w:space="0"/>
            </w:tcBorders>
            <w:vAlign w:val="center"/>
          </w:tcPr>
          <w:p w14:paraId="3F95E5E5">
            <w:pPr>
              <w:autoSpaceDE w:val="0"/>
              <w:autoSpaceDN w:val="0"/>
              <w:adjustRightInd w:val="0"/>
              <w:jc w:val="center"/>
              <w:rPr>
                <w:rFonts w:ascii="宋体"/>
                <w:color w:val="000000" w:themeColor="text1"/>
                <w14:textFill>
                  <w14:solidFill>
                    <w14:schemeClr w14:val="tx1"/>
                  </w14:solidFill>
                </w14:textFill>
              </w:rPr>
            </w:pPr>
          </w:p>
        </w:tc>
        <w:tc>
          <w:tcPr>
            <w:tcW w:w="1290" w:type="dxa"/>
            <w:tcBorders>
              <w:left w:val="single" w:color="auto" w:sz="4" w:space="0"/>
              <w:right w:val="single" w:color="auto" w:sz="4" w:space="0"/>
            </w:tcBorders>
            <w:vAlign w:val="center"/>
          </w:tcPr>
          <w:p w14:paraId="0E202BC0">
            <w:pPr>
              <w:autoSpaceDE w:val="0"/>
              <w:autoSpaceDN w:val="0"/>
              <w:adjustRightInd w:val="0"/>
              <w:jc w:val="center"/>
              <w:rPr>
                <w:rFonts w:ascii="宋体"/>
                <w:color w:val="000000" w:themeColor="text1"/>
                <w14:textFill>
                  <w14:solidFill>
                    <w14:schemeClr w14:val="tx1"/>
                  </w14:solidFill>
                </w14:textFill>
              </w:rPr>
            </w:pPr>
          </w:p>
        </w:tc>
      </w:tr>
      <w:tr w14:paraId="351B58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56308F7B">
            <w:pPr>
              <w:autoSpaceDE w:val="0"/>
              <w:autoSpaceDN w:val="0"/>
              <w:adjustRightInd w:val="0"/>
              <w:jc w:val="center"/>
              <w:rPr>
                <w:rFonts w:ascii="宋体"/>
                <w:color w:val="000000" w:themeColor="text1"/>
                <w14:textFill>
                  <w14:solidFill>
                    <w14:schemeClr w14:val="tx1"/>
                  </w14:solidFill>
                </w14:textFill>
              </w:rPr>
            </w:pPr>
          </w:p>
        </w:tc>
        <w:tc>
          <w:tcPr>
            <w:tcW w:w="1144" w:type="dxa"/>
            <w:vAlign w:val="center"/>
          </w:tcPr>
          <w:p w14:paraId="2C132A8F">
            <w:pPr>
              <w:autoSpaceDE w:val="0"/>
              <w:autoSpaceDN w:val="0"/>
              <w:adjustRightInd w:val="0"/>
              <w:jc w:val="center"/>
              <w:rPr>
                <w:rFonts w:ascii="宋体"/>
                <w:color w:val="000000" w:themeColor="text1"/>
                <w14:textFill>
                  <w14:solidFill>
                    <w14:schemeClr w14:val="tx1"/>
                  </w14:solidFill>
                </w14:textFill>
              </w:rPr>
            </w:pPr>
          </w:p>
        </w:tc>
        <w:tc>
          <w:tcPr>
            <w:tcW w:w="1318" w:type="dxa"/>
            <w:vAlign w:val="center"/>
          </w:tcPr>
          <w:p w14:paraId="44F43A95">
            <w:pPr>
              <w:autoSpaceDE w:val="0"/>
              <w:autoSpaceDN w:val="0"/>
              <w:adjustRightInd w:val="0"/>
              <w:jc w:val="center"/>
              <w:rPr>
                <w:rFonts w:ascii="宋体"/>
                <w:color w:val="000000" w:themeColor="text1"/>
                <w14:textFill>
                  <w14:solidFill>
                    <w14:schemeClr w14:val="tx1"/>
                  </w14:solidFill>
                </w14:textFill>
              </w:rPr>
            </w:pPr>
          </w:p>
        </w:tc>
        <w:tc>
          <w:tcPr>
            <w:tcW w:w="1066" w:type="dxa"/>
            <w:vAlign w:val="center"/>
          </w:tcPr>
          <w:p w14:paraId="3B20B390">
            <w:pPr>
              <w:autoSpaceDE w:val="0"/>
              <w:autoSpaceDN w:val="0"/>
              <w:adjustRightInd w:val="0"/>
              <w:jc w:val="center"/>
              <w:rPr>
                <w:rFonts w:ascii="宋体"/>
                <w:color w:val="000000" w:themeColor="text1"/>
                <w14:textFill>
                  <w14:solidFill>
                    <w14:schemeClr w14:val="tx1"/>
                  </w14:solidFill>
                </w14:textFill>
              </w:rPr>
            </w:pPr>
          </w:p>
        </w:tc>
        <w:tc>
          <w:tcPr>
            <w:tcW w:w="1062" w:type="dxa"/>
            <w:vAlign w:val="center"/>
          </w:tcPr>
          <w:p w14:paraId="7B8ECEE9">
            <w:pPr>
              <w:autoSpaceDE w:val="0"/>
              <w:autoSpaceDN w:val="0"/>
              <w:adjustRightInd w:val="0"/>
              <w:jc w:val="center"/>
              <w:rPr>
                <w:rFonts w:ascii="宋体"/>
                <w:color w:val="000000" w:themeColor="text1"/>
                <w14:textFill>
                  <w14:solidFill>
                    <w14:schemeClr w14:val="tx1"/>
                  </w14:solidFill>
                </w14:textFill>
              </w:rPr>
            </w:pPr>
          </w:p>
        </w:tc>
        <w:tc>
          <w:tcPr>
            <w:tcW w:w="1136" w:type="dxa"/>
            <w:vAlign w:val="center"/>
          </w:tcPr>
          <w:p w14:paraId="2CF5BD81">
            <w:pPr>
              <w:autoSpaceDE w:val="0"/>
              <w:autoSpaceDN w:val="0"/>
              <w:adjustRightInd w:val="0"/>
              <w:jc w:val="center"/>
              <w:rPr>
                <w:rFonts w:ascii="宋体"/>
                <w:color w:val="000000" w:themeColor="text1"/>
                <w14:textFill>
                  <w14:solidFill>
                    <w14:schemeClr w14:val="tx1"/>
                  </w14:solidFill>
                </w14:textFill>
              </w:rPr>
            </w:pPr>
          </w:p>
        </w:tc>
        <w:tc>
          <w:tcPr>
            <w:tcW w:w="1863" w:type="dxa"/>
            <w:tcBorders>
              <w:right w:val="single" w:color="auto" w:sz="4" w:space="0"/>
            </w:tcBorders>
            <w:vAlign w:val="center"/>
          </w:tcPr>
          <w:p w14:paraId="11F050AF">
            <w:pPr>
              <w:autoSpaceDE w:val="0"/>
              <w:autoSpaceDN w:val="0"/>
              <w:adjustRightInd w:val="0"/>
              <w:jc w:val="center"/>
              <w:rPr>
                <w:rFonts w:ascii="宋体"/>
                <w:color w:val="000000" w:themeColor="text1"/>
                <w14:textFill>
                  <w14:solidFill>
                    <w14:schemeClr w14:val="tx1"/>
                  </w14:solidFill>
                </w14:textFill>
              </w:rPr>
            </w:pPr>
          </w:p>
        </w:tc>
        <w:tc>
          <w:tcPr>
            <w:tcW w:w="1290" w:type="dxa"/>
            <w:tcBorders>
              <w:left w:val="single" w:color="auto" w:sz="4" w:space="0"/>
              <w:right w:val="single" w:color="auto" w:sz="4" w:space="0"/>
            </w:tcBorders>
            <w:vAlign w:val="center"/>
          </w:tcPr>
          <w:p w14:paraId="3212E483">
            <w:pPr>
              <w:autoSpaceDE w:val="0"/>
              <w:autoSpaceDN w:val="0"/>
              <w:adjustRightInd w:val="0"/>
              <w:jc w:val="center"/>
              <w:rPr>
                <w:rFonts w:ascii="宋体"/>
                <w:color w:val="000000" w:themeColor="text1"/>
                <w14:textFill>
                  <w14:solidFill>
                    <w14:schemeClr w14:val="tx1"/>
                  </w14:solidFill>
                </w14:textFill>
              </w:rPr>
            </w:pPr>
          </w:p>
        </w:tc>
      </w:tr>
      <w:tr w14:paraId="4604EA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24" w:hRule="exact"/>
          <w:jc w:val="center"/>
        </w:trPr>
        <w:tc>
          <w:tcPr>
            <w:tcW w:w="590" w:type="dxa"/>
            <w:vAlign w:val="center"/>
          </w:tcPr>
          <w:p w14:paraId="4DCCBC96">
            <w:pPr>
              <w:autoSpaceDE w:val="0"/>
              <w:autoSpaceDN w:val="0"/>
              <w:adjustRightInd w:val="0"/>
              <w:jc w:val="center"/>
              <w:rPr>
                <w:rFonts w:ascii="宋体"/>
                <w:color w:val="000000" w:themeColor="text1"/>
                <w14:textFill>
                  <w14:solidFill>
                    <w14:schemeClr w14:val="tx1"/>
                  </w14:solidFill>
                </w14:textFill>
              </w:rPr>
            </w:pPr>
          </w:p>
        </w:tc>
        <w:tc>
          <w:tcPr>
            <w:tcW w:w="1144" w:type="dxa"/>
            <w:vAlign w:val="center"/>
          </w:tcPr>
          <w:p w14:paraId="25F8618F">
            <w:pPr>
              <w:autoSpaceDE w:val="0"/>
              <w:autoSpaceDN w:val="0"/>
              <w:adjustRightInd w:val="0"/>
              <w:jc w:val="center"/>
              <w:rPr>
                <w:rFonts w:ascii="宋体"/>
                <w:color w:val="000000" w:themeColor="text1"/>
                <w14:textFill>
                  <w14:solidFill>
                    <w14:schemeClr w14:val="tx1"/>
                  </w14:solidFill>
                </w14:textFill>
              </w:rPr>
            </w:pPr>
          </w:p>
        </w:tc>
        <w:tc>
          <w:tcPr>
            <w:tcW w:w="1318" w:type="dxa"/>
            <w:vAlign w:val="center"/>
          </w:tcPr>
          <w:p w14:paraId="30C05D7D">
            <w:pPr>
              <w:autoSpaceDE w:val="0"/>
              <w:autoSpaceDN w:val="0"/>
              <w:adjustRightInd w:val="0"/>
              <w:jc w:val="center"/>
              <w:rPr>
                <w:rFonts w:ascii="宋体"/>
                <w:color w:val="000000" w:themeColor="text1"/>
                <w14:textFill>
                  <w14:solidFill>
                    <w14:schemeClr w14:val="tx1"/>
                  </w14:solidFill>
                </w14:textFill>
              </w:rPr>
            </w:pPr>
          </w:p>
        </w:tc>
        <w:tc>
          <w:tcPr>
            <w:tcW w:w="1066" w:type="dxa"/>
            <w:vAlign w:val="center"/>
          </w:tcPr>
          <w:p w14:paraId="11627196">
            <w:pPr>
              <w:autoSpaceDE w:val="0"/>
              <w:autoSpaceDN w:val="0"/>
              <w:adjustRightInd w:val="0"/>
              <w:jc w:val="center"/>
              <w:rPr>
                <w:rFonts w:ascii="宋体"/>
                <w:color w:val="000000" w:themeColor="text1"/>
                <w14:textFill>
                  <w14:solidFill>
                    <w14:schemeClr w14:val="tx1"/>
                  </w14:solidFill>
                </w14:textFill>
              </w:rPr>
            </w:pPr>
          </w:p>
        </w:tc>
        <w:tc>
          <w:tcPr>
            <w:tcW w:w="1062" w:type="dxa"/>
            <w:vAlign w:val="center"/>
          </w:tcPr>
          <w:p w14:paraId="36D21118">
            <w:pPr>
              <w:autoSpaceDE w:val="0"/>
              <w:autoSpaceDN w:val="0"/>
              <w:adjustRightInd w:val="0"/>
              <w:jc w:val="center"/>
              <w:rPr>
                <w:rFonts w:ascii="宋体"/>
                <w:color w:val="000000" w:themeColor="text1"/>
                <w14:textFill>
                  <w14:solidFill>
                    <w14:schemeClr w14:val="tx1"/>
                  </w14:solidFill>
                </w14:textFill>
              </w:rPr>
            </w:pPr>
          </w:p>
        </w:tc>
        <w:tc>
          <w:tcPr>
            <w:tcW w:w="1136" w:type="dxa"/>
            <w:vAlign w:val="center"/>
          </w:tcPr>
          <w:p w14:paraId="5BD54671">
            <w:pPr>
              <w:autoSpaceDE w:val="0"/>
              <w:autoSpaceDN w:val="0"/>
              <w:adjustRightInd w:val="0"/>
              <w:jc w:val="center"/>
              <w:rPr>
                <w:rFonts w:ascii="宋体"/>
                <w:color w:val="000000" w:themeColor="text1"/>
                <w14:textFill>
                  <w14:solidFill>
                    <w14:schemeClr w14:val="tx1"/>
                  </w14:solidFill>
                </w14:textFill>
              </w:rPr>
            </w:pPr>
          </w:p>
        </w:tc>
        <w:tc>
          <w:tcPr>
            <w:tcW w:w="1863" w:type="dxa"/>
            <w:tcBorders>
              <w:right w:val="single" w:color="auto" w:sz="4" w:space="0"/>
            </w:tcBorders>
            <w:vAlign w:val="center"/>
          </w:tcPr>
          <w:p w14:paraId="390ABBC3">
            <w:pPr>
              <w:autoSpaceDE w:val="0"/>
              <w:autoSpaceDN w:val="0"/>
              <w:adjustRightInd w:val="0"/>
              <w:jc w:val="center"/>
              <w:rPr>
                <w:rFonts w:ascii="宋体"/>
                <w:color w:val="000000" w:themeColor="text1"/>
                <w14:textFill>
                  <w14:solidFill>
                    <w14:schemeClr w14:val="tx1"/>
                  </w14:solidFill>
                </w14:textFill>
              </w:rPr>
            </w:pPr>
          </w:p>
        </w:tc>
        <w:tc>
          <w:tcPr>
            <w:tcW w:w="1290" w:type="dxa"/>
            <w:tcBorders>
              <w:left w:val="single" w:color="auto" w:sz="4" w:space="0"/>
              <w:right w:val="single" w:color="auto" w:sz="4" w:space="0"/>
            </w:tcBorders>
            <w:vAlign w:val="center"/>
          </w:tcPr>
          <w:p w14:paraId="1FC6E398">
            <w:pPr>
              <w:autoSpaceDE w:val="0"/>
              <w:autoSpaceDN w:val="0"/>
              <w:adjustRightInd w:val="0"/>
              <w:jc w:val="center"/>
              <w:rPr>
                <w:rFonts w:ascii="宋体"/>
                <w:color w:val="000000" w:themeColor="text1"/>
                <w14:textFill>
                  <w14:solidFill>
                    <w14:schemeClr w14:val="tx1"/>
                  </w14:solidFill>
                </w14:textFill>
              </w:rPr>
            </w:pPr>
          </w:p>
        </w:tc>
      </w:tr>
      <w:tr w14:paraId="422CDC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525CE78D">
            <w:pPr>
              <w:autoSpaceDE w:val="0"/>
              <w:autoSpaceDN w:val="0"/>
              <w:adjustRightInd w:val="0"/>
              <w:jc w:val="center"/>
              <w:rPr>
                <w:rFonts w:ascii="宋体"/>
                <w:color w:val="000000" w:themeColor="text1"/>
                <w14:textFill>
                  <w14:solidFill>
                    <w14:schemeClr w14:val="tx1"/>
                  </w14:solidFill>
                </w14:textFill>
              </w:rPr>
            </w:pPr>
          </w:p>
        </w:tc>
        <w:tc>
          <w:tcPr>
            <w:tcW w:w="1144" w:type="dxa"/>
            <w:vAlign w:val="center"/>
          </w:tcPr>
          <w:p w14:paraId="3FC7DF3A">
            <w:pPr>
              <w:autoSpaceDE w:val="0"/>
              <w:autoSpaceDN w:val="0"/>
              <w:adjustRightInd w:val="0"/>
              <w:jc w:val="center"/>
              <w:rPr>
                <w:rFonts w:ascii="宋体"/>
                <w:color w:val="000000" w:themeColor="text1"/>
                <w14:textFill>
                  <w14:solidFill>
                    <w14:schemeClr w14:val="tx1"/>
                  </w14:solidFill>
                </w14:textFill>
              </w:rPr>
            </w:pPr>
          </w:p>
        </w:tc>
        <w:tc>
          <w:tcPr>
            <w:tcW w:w="1318" w:type="dxa"/>
            <w:vAlign w:val="center"/>
          </w:tcPr>
          <w:p w14:paraId="3B94512A">
            <w:pPr>
              <w:autoSpaceDE w:val="0"/>
              <w:autoSpaceDN w:val="0"/>
              <w:adjustRightInd w:val="0"/>
              <w:jc w:val="center"/>
              <w:rPr>
                <w:rFonts w:ascii="宋体"/>
                <w:color w:val="000000" w:themeColor="text1"/>
                <w14:textFill>
                  <w14:solidFill>
                    <w14:schemeClr w14:val="tx1"/>
                  </w14:solidFill>
                </w14:textFill>
              </w:rPr>
            </w:pPr>
          </w:p>
        </w:tc>
        <w:tc>
          <w:tcPr>
            <w:tcW w:w="1066" w:type="dxa"/>
            <w:vAlign w:val="center"/>
          </w:tcPr>
          <w:p w14:paraId="6EEA8276">
            <w:pPr>
              <w:autoSpaceDE w:val="0"/>
              <w:autoSpaceDN w:val="0"/>
              <w:adjustRightInd w:val="0"/>
              <w:jc w:val="center"/>
              <w:rPr>
                <w:rFonts w:ascii="宋体"/>
                <w:color w:val="000000" w:themeColor="text1"/>
                <w14:textFill>
                  <w14:solidFill>
                    <w14:schemeClr w14:val="tx1"/>
                  </w14:solidFill>
                </w14:textFill>
              </w:rPr>
            </w:pPr>
          </w:p>
        </w:tc>
        <w:tc>
          <w:tcPr>
            <w:tcW w:w="1062" w:type="dxa"/>
            <w:vAlign w:val="center"/>
          </w:tcPr>
          <w:p w14:paraId="45901CB7">
            <w:pPr>
              <w:autoSpaceDE w:val="0"/>
              <w:autoSpaceDN w:val="0"/>
              <w:adjustRightInd w:val="0"/>
              <w:jc w:val="center"/>
              <w:rPr>
                <w:rFonts w:ascii="宋体"/>
                <w:color w:val="000000" w:themeColor="text1"/>
                <w14:textFill>
                  <w14:solidFill>
                    <w14:schemeClr w14:val="tx1"/>
                  </w14:solidFill>
                </w14:textFill>
              </w:rPr>
            </w:pPr>
          </w:p>
        </w:tc>
        <w:tc>
          <w:tcPr>
            <w:tcW w:w="1136" w:type="dxa"/>
            <w:vAlign w:val="center"/>
          </w:tcPr>
          <w:p w14:paraId="0DEC1FCF">
            <w:pPr>
              <w:autoSpaceDE w:val="0"/>
              <w:autoSpaceDN w:val="0"/>
              <w:adjustRightInd w:val="0"/>
              <w:jc w:val="center"/>
              <w:rPr>
                <w:rFonts w:ascii="宋体"/>
                <w:color w:val="000000" w:themeColor="text1"/>
                <w14:textFill>
                  <w14:solidFill>
                    <w14:schemeClr w14:val="tx1"/>
                  </w14:solidFill>
                </w14:textFill>
              </w:rPr>
            </w:pPr>
          </w:p>
        </w:tc>
        <w:tc>
          <w:tcPr>
            <w:tcW w:w="1863" w:type="dxa"/>
            <w:tcBorders>
              <w:right w:val="single" w:color="auto" w:sz="4" w:space="0"/>
            </w:tcBorders>
            <w:vAlign w:val="center"/>
          </w:tcPr>
          <w:p w14:paraId="68507C40">
            <w:pPr>
              <w:autoSpaceDE w:val="0"/>
              <w:autoSpaceDN w:val="0"/>
              <w:adjustRightInd w:val="0"/>
              <w:jc w:val="center"/>
              <w:rPr>
                <w:rFonts w:ascii="宋体"/>
                <w:color w:val="000000" w:themeColor="text1"/>
                <w14:textFill>
                  <w14:solidFill>
                    <w14:schemeClr w14:val="tx1"/>
                  </w14:solidFill>
                </w14:textFill>
              </w:rPr>
            </w:pPr>
          </w:p>
        </w:tc>
        <w:tc>
          <w:tcPr>
            <w:tcW w:w="1290" w:type="dxa"/>
            <w:tcBorders>
              <w:left w:val="single" w:color="auto" w:sz="4" w:space="0"/>
              <w:right w:val="single" w:color="auto" w:sz="4" w:space="0"/>
            </w:tcBorders>
            <w:vAlign w:val="center"/>
          </w:tcPr>
          <w:p w14:paraId="70EE220C">
            <w:pPr>
              <w:autoSpaceDE w:val="0"/>
              <w:autoSpaceDN w:val="0"/>
              <w:adjustRightInd w:val="0"/>
              <w:jc w:val="center"/>
              <w:rPr>
                <w:rFonts w:ascii="宋体"/>
                <w:color w:val="000000" w:themeColor="text1"/>
                <w14:textFill>
                  <w14:solidFill>
                    <w14:schemeClr w14:val="tx1"/>
                  </w14:solidFill>
                </w14:textFill>
              </w:rPr>
            </w:pPr>
          </w:p>
        </w:tc>
      </w:tr>
      <w:tr w14:paraId="113ED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624" w:hRule="exact"/>
          <w:jc w:val="center"/>
        </w:trPr>
        <w:tc>
          <w:tcPr>
            <w:tcW w:w="590" w:type="dxa"/>
            <w:vAlign w:val="center"/>
          </w:tcPr>
          <w:p w14:paraId="4AB5F395">
            <w:pPr>
              <w:autoSpaceDE w:val="0"/>
              <w:autoSpaceDN w:val="0"/>
              <w:adjustRightInd w:val="0"/>
              <w:jc w:val="center"/>
              <w:rPr>
                <w:rFonts w:ascii="宋体"/>
                <w:color w:val="000000" w:themeColor="text1"/>
                <w14:textFill>
                  <w14:solidFill>
                    <w14:schemeClr w14:val="tx1"/>
                  </w14:solidFill>
                </w14:textFill>
              </w:rPr>
            </w:pPr>
          </w:p>
        </w:tc>
        <w:tc>
          <w:tcPr>
            <w:tcW w:w="1144" w:type="dxa"/>
            <w:vAlign w:val="center"/>
          </w:tcPr>
          <w:p w14:paraId="6316D601">
            <w:pPr>
              <w:autoSpaceDE w:val="0"/>
              <w:autoSpaceDN w:val="0"/>
              <w:adjustRightInd w:val="0"/>
              <w:jc w:val="center"/>
              <w:rPr>
                <w:rFonts w:ascii="宋体"/>
                <w:color w:val="000000" w:themeColor="text1"/>
                <w14:textFill>
                  <w14:solidFill>
                    <w14:schemeClr w14:val="tx1"/>
                  </w14:solidFill>
                </w14:textFill>
              </w:rPr>
            </w:pPr>
          </w:p>
        </w:tc>
        <w:tc>
          <w:tcPr>
            <w:tcW w:w="1318" w:type="dxa"/>
            <w:vAlign w:val="center"/>
          </w:tcPr>
          <w:p w14:paraId="77C672BE">
            <w:pPr>
              <w:autoSpaceDE w:val="0"/>
              <w:autoSpaceDN w:val="0"/>
              <w:adjustRightInd w:val="0"/>
              <w:jc w:val="center"/>
              <w:rPr>
                <w:rFonts w:ascii="宋体"/>
                <w:color w:val="000000" w:themeColor="text1"/>
                <w14:textFill>
                  <w14:solidFill>
                    <w14:schemeClr w14:val="tx1"/>
                  </w14:solidFill>
                </w14:textFill>
              </w:rPr>
            </w:pPr>
          </w:p>
        </w:tc>
        <w:tc>
          <w:tcPr>
            <w:tcW w:w="1066" w:type="dxa"/>
            <w:vAlign w:val="center"/>
          </w:tcPr>
          <w:p w14:paraId="2D12FADC">
            <w:pPr>
              <w:autoSpaceDE w:val="0"/>
              <w:autoSpaceDN w:val="0"/>
              <w:adjustRightInd w:val="0"/>
              <w:jc w:val="center"/>
              <w:rPr>
                <w:rFonts w:ascii="宋体"/>
                <w:color w:val="000000" w:themeColor="text1"/>
                <w14:textFill>
                  <w14:solidFill>
                    <w14:schemeClr w14:val="tx1"/>
                  </w14:solidFill>
                </w14:textFill>
              </w:rPr>
            </w:pPr>
          </w:p>
        </w:tc>
        <w:tc>
          <w:tcPr>
            <w:tcW w:w="1062" w:type="dxa"/>
            <w:vAlign w:val="center"/>
          </w:tcPr>
          <w:p w14:paraId="7448FBA7">
            <w:pPr>
              <w:autoSpaceDE w:val="0"/>
              <w:autoSpaceDN w:val="0"/>
              <w:adjustRightInd w:val="0"/>
              <w:jc w:val="center"/>
              <w:rPr>
                <w:rFonts w:ascii="宋体"/>
                <w:color w:val="000000" w:themeColor="text1"/>
                <w14:textFill>
                  <w14:solidFill>
                    <w14:schemeClr w14:val="tx1"/>
                  </w14:solidFill>
                </w14:textFill>
              </w:rPr>
            </w:pPr>
          </w:p>
        </w:tc>
        <w:tc>
          <w:tcPr>
            <w:tcW w:w="1136" w:type="dxa"/>
            <w:vAlign w:val="center"/>
          </w:tcPr>
          <w:p w14:paraId="68EF4D65">
            <w:pPr>
              <w:autoSpaceDE w:val="0"/>
              <w:autoSpaceDN w:val="0"/>
              <w:adjustRightInd w:val="0"/>
              <w:jc w:val="center"/>
              <w:rPr>
                <w:rFonts w:ascii="宋体"/>
                <w:color w:val="000000" w:themeColor="text1"/>
                <w14:textFill>
                  <w14:solidFill>
                    <w14:schemeClr w14:val="tx1"/>
                  </w14:solidFill>
                </w14:textFill>
              </w:rPr>
            </w:pPr>
          </w:p>
        </w:tc>
        <w:tc>
          <w:tcPr>
            <w:tcW w:w="1863" w:type="dxa"/>
            <w:tcBorders>
              <w:right w:val="single" w:color="auto" w:sz="4" w:space="0"/>
            </w:tcBorders>
            <w:vAlign w:val="center"/>
          </w:tcPr>
          <w:p w14:paraId="4D54E4A5">
            <w:pPr>
              <w:autoSpaceDE w:val="0"/>
              <w:autoSpaceDN w:val="0"/>
              <w:adjustRightInd w:val="0"/>
              <w:jc w:val="center"/>
              <w:rPr>
                <w:rFonts w:ascii="宋体"/>
                <w:color w:val="000000" w:themeColor="text1"/>
                <w14:textFill>
                  <w14:solidFill>
                    <w14:schemeClr w14:val="tx1"/>
                  </w14:solidFill>
                </w14:textFill>
              </w:rPr>
            </w:pPr>
          </w:p>
        </w:tc>
        <w:tc>
          <w:tcPr>
            <w:tcW w:w="1290" w:type="dxa"/>
            <w:tcBorders>
              <w:left w:val="single" w:color="auto" w:sz="4" w:space="0"/>
              <w:right w:val="single" w:color="auto" w:sz="4" w:space="0"/>
            </w:tcBorders>
            <w:vAlign w:val="center"/>
          </w:tcPr>
          <w:p w14:paraId="5EFE4A80">
            <w:pPr>
              <w:autoSpaceDE w:val="0"/>
              <w:autoSpaceDN w:val="0"/>
              <w:adjustRightInd w:val="0"/>
              <w:jc w:val="center"/>
              <w:rPr>
                <w:rFonts w:ascii="宋体"/>
                <w:color w:val="000000" w:themeColor="text1"/>
                <w14:textFill>
                  <w14:solidFill>
                    <w14:schemeClr w14:val="tx1"/>
                  </w14:solidFill>
                </w14:textFill>
              </w:rPr>
            </w:pPr>
          </w:p>
        </w:tc>
      </w:tr>
      <w:tr w14:paraId="5EBDA2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4" w:hRule="exact"/>
          <w:jc w:val="center"/>
        </w:trPr>
        <w:tc>
          <w:tcPr>
            <w:tcW w:w="590" w:type="dxa"/>
            <w:vAlign w:val="center"/>
          </w:tcPr>
          <w:p w14:paraId="5FA0D744">
            <w:pPr>
              <w:autoSpaceDE w:val="0"/>
              <w:autoSpaceDN w:val="0"/>
              <w:adjustRightInd w:val="0"/>
              <w:jc w:val="center"/>
              <w:rPr>
                <w:rFonts w:ascii="宋体"/>
                <w:color w:val="000000" w:themeColor="text1"/>
                <w14:textFill>
                  <w14:solidFill>
                    <w14:schemeClr w14:val="tx1"/>
                  </w14:solidFill>
                </w14:textFill>
              </w:rPr>
            </w:pPr>
          </w:p>
        </w:tc>
        <w:tc>
          <w:tcPr>
            <w:tcW w:w="1144" w:type="dxa"/>
            <w:vAlign w:val="center"/>
          </w:tcPr>
          <w:p w14:paraId="6405E5D5">
            <w:pPr>
              <w:autoSpaceDE w:val="0"/>
              <w:autoSpaceDN w:val="0"/>
              <w:adjustRightInd w:val="0"/>
              <w:jc w:val="center"/>
              <w:rPr>
                <w:rFonts w:ascii="宋体"/>
                <w:color w:val="000000" w:themeColor="text1"/>
                <w14:textFill>
                  <w14:solidFill>
                    <w14:schemeClr w14:val="tx1"/>
                  </w14:solidFill>
                </w14:textFill>
              </w:rPr>
            </w:pPr>
          </w:p>
        </w:tc>
        <w:tc>
          <w:tcPr>
            <w:tcW w:w="1318" w:type="dxa"/>
            <w:vAlign w:val="center"/>
          </w:tcPr>
          <w:p w14:paraId="5BFC4DD8">
            <w:pPr>
              <w:autoSpaceDE w:val="0"/>
              <w:autoSpaceDN w:val="0"/>
              <w:adjustRightInd w:val="0"/>
              <w:jc w:val="center"/>
              <w:rPr>
                <w:rFonts w:ascii="宋体"/>
                <w:color w:val="000000" w:themeColor="text1"/>
                <w14:textFill>
                  <w14:solidFill>
                    <w14:schemeClr w14:val="tx1"/>
                  </w14:solidFill>
                </w14:textFill>
              </w:rPr>
            </w:pPr>
          </w:p>
        </w:tc>
        <w:tc>
          <w:tcPr>
            <w:tcW w:w="1066" w:type="dxa"/>
            <w:vAlign w:val="center"/>
          </w:tcPr>
          <w:p w14:paraId="6F7FACEF">
            <w:pPr>
              <w:autoSpaceDE w:val="0"/>
              <w:autoSpaceDN w:val="0"/>
              <w:adjustRightInd w:val="0"/>
              <w:jc w:val="center"/>
              <w:rPr>
                <w:rFonts w:ascii="宋体"/>
                <w:color w:val="000000" w:themeColor="text1"/>
                <w14:textFill>
                  <w14:solidFill>
                    <w14:schemeClr w14:val="tx1"/>
                  </w14:solidFill>
                </w14:textFill>
              </w:rPr>
            </w:pPr>
          </w:p>
        </w:tc>
        <w:tc>
          <w:tcPr>
            <w:tcW w:w="1062" w:type="dxa"/>
            <w:vAlign w:val="center"/>
          </w:tcPr>
          <w:p w14:paraId="24F74DFD">
            <w:pPr>
              <w:autoSpaceDE w:val="0"/>
              <w:autoSpaceDN w:val="0"/>
              <w:adjustRightInd w:val="0"/>
              <w:jc w:val="center"/>
              <w:rPr>
                <w:rFonts w:ascii="宋体"/>
                <w:color w:val="000000" w:themeColor="text1"/>
                <w14:textFill>
                  <w14:solidFill>
                    <w14:schemeClr w14:val="tx1"/>
                  </w14:solidFill>
                </w14:textFill>
              </w:rPr>
            </w:pPr>
          </w:p>
        </w:tc>
        <w:tc>
          <w:tcPr>
            <w:tcW w:w="1136" w:type="dxa"/>
            <w:vAlign w:val="center"/>
          </w:tcPr>
          <w:p w14:paraId="579CE878">
            <w:pPr>
              <w:autoSpaceDE w:val="0"/>
              <w:autoSpaceDN w:val="0"/>
              <w:adjustRightInd w:val="0"/>
              <w:jc w:val="center"/>
              <w:rPr>
                <w:rFonts w:ascii="宋体"/>
                <w:color w:val="000000" w:themeColor="text1"/>
                <w14:textFill>
                  <w14:solidFill>
                    <w14:schemeClr w14:val="tx1"/>
                  </w14:solidFill>
                </w14:textFill>
              </w:rPr>
            </w:pPr>
          </w:p>
        </w:tc>
        <w:tc>
          <w:tcPr>
            <w:tcW w:w="1863" w:type="dxa"/>
            <w:tcBorders>
              <w:right w:val="single" w:color="auto" w:sz="4" w:space="0"/>
            </w:tcBorders>
            <w:vAlign w:val="center"/>
          </w:tcPr>
          <w:p w14:paraId="3DCD2F44">
            <w:pPr>
              <w:autoSpaceDE w:val="0"/>
              <w:autoSpaceDN w:val="0"/>
              <w:adjustRightInd w:val="0"/>
              <w:jc w:val="center"/>
              <w:rPr>
                <w:rFonts w:ascii="宋体"/>
                <w:color w:val="000000" w:themeColor="text1"/>
                <w14:textFill>
                  <w14:solidFill>
                    <w14:schemeClr w14:val="tx1"/>
                  </w14:solidFill>
                </w14:textFill>
              </w:rPr>
            </w:pPr>
          </w:p>
        </w:tc>
        <w:tc>
          <w:tcPr>
            <w:tcW w:w="1290" w:type="dxa"/>
            <w:tcBorders>
              <w:left w:val="single" w:color="auto" w:sz="4" w:space="0"/>
              <w:right w:val="single" w:color="auto" w:sz="4" w:space="0"/>
            </w:tcBorders>
            <w:vAlign w:val="center"/>
          </w:tcPr>
          <w:p w14:paraId="27B39AC7">
            <w:pPr>
              <w:autoSpaceDE w:val="0"/>
              <w:autoSpaceDN w:val="0"/>
              <w:adjustRightInd w:val="0"/>
              <w:jc w:val="center"/>
              <w:rPr>
                <w:rFonts w:ascii="宋体"/>
                <w:color w:val="000000" w:themeColor="text1"/>
                <w14:textFill>
                  <w14:solidFill>
                    <w14:schemeClr w14:val="tx1"/>
                  </w14:solidFill>
                </w14:textFill>
              </w:rPr>
            </w:pPr>
          </w:p>
        </w:tc>
      </w:tr>
    </w:tbl>
    <w:p w14:paraId="38FB7065">
      <w:pP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注：1、按评审细则要求提供，须附在商务技术响应文件中</w:t>
      </w:r>
      <w:r>
        <w:rPr>
          <w:rFonts w:hint="eastAsia" w:ascii="宋体"/>
          <w:color w:val="000000" w:themeColor="text1"/>
          <w:sz w:val="22"/>
          <w:szCs w:val="22"/>
          <w14:textFill>
            <w14:solidFill>
              <w14:schemeClr w14:val="tx1"/>
            </w14:solidFill>
          </w14:textFill>
        </w:rPr>
        <w:t>。</w:t>
      </w:r>
    </w:p>
    <w:p w14:paraId="35E21FA3">
      <w:pPr>
        <w:pStyle w:val="2"/>
        <w:spacing w:line="400" w:lineRule="atLeast"/>
        <w:rPr>
          <w:b/>
          <w:color w:val="000000" w:themeColor="text1"/>
          <w:sz w:val="22"/>
          <w:szCs w:val="22"/>
          <w14:textFill>
            <w14:solidFill>
              <w14:schemeClr w14:val="tx1"/>
            </w14:solidFill>
          </w14:textFill>
        </w:rPr>
      </w:pPr>
    </w:p>
    <w:p w14:paraId="5A7CCA32">
      <w:pPr>
        <w:pStyle w:val="2"/>
        <w:spacing w:line="400" w:lineRule="atLeast"/>
        <w:rPr>
          <w:b/>
          <w:color w:val="000000" w:themeColor="text1"/>
          <w:sz w:val="22"/>
          <w:szCs w:val="22"/>
          <w14:textFill>
            <w14:solidFill>
              <w14:schemeClr w14:val="tx1"/>
            </w14:solidFill>
          </w14:textFill>
        </w:rPr>
      </w:pPr>
    </w:p>
    <w:p w14:paraId="12405495">
      <w:pPr>
        <w:pStyle w:val="2"/>
        <w:spacing w:line="400" w:lineRule="atLeast"/>
        <w:rPr>
          <w:b/>
          <w:color w:val="000000" w:themeColor="text1"/>
          <w:sz w:val="22"/>
          <w:szCs w:val="22"/>
          <w14:textFill>
            <w14:solidFill>
              <w14:schemeClr w14:val="tx1"/>
            </w14:solidFill>
          </w14:textFill>
        </w:rPr>
      </w:pPr>
    </w:p>
    <w:p w14:paraId="721679CF">
      <w:pPr>
        <w:pStyle w:val="2"/>
        <w:spacing w:line="400" w:lineRule="exac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磋商供应商名称（盖章）：</w:t>
      </w:r>
    </w:p>
    <w:p w14:paraId="5C40938C">
      <w:pPr>
        <w:pStyle w:val="2"/>
        <w:spacing w:line="400" w:lineRule="exact"/>
        <w:rPr>
          <w:b/>
          <w:color w:val="000000" w:themeColor="text1"/>
          <w:sz w:val="22"/>
          <w14:textFill>
            <w14:solidFill>
              <w14:schemeClr w14:val="tx1"/>
            </w14:solidFill>
          </w14:textFill>
        </w:rPr>
      </w:pPr>
      <w:r>
        <w:rPr>
          <w:b/>
          <w:color w:val="000000" w:themeColor="text1"/>
          <w:sz w:val="22"/>
          <w14:textFill>
            <w14:solidFill>
              <w14:schemeClr w14:val="tx1"/>
            </w14:solidFill>
          </w14:textFill>
        </w:rPr>
        <w:t>法定代表人或授权代表（签字或盖章）</w:t>
      </w:r>
      <w:r>
        <w:rPr>
          <w:rFonts w:hint="eastAsia"/>
          <w:b/>
          <w:color w:val="000000" w:themeColor="text1"/>
          <w:sz w:val="22"/>
          <w14:textFill>
            <w14:solidFill>
              <w14:schemeClr w14:val="tx1"/>
            </w14:solidFill>
          </w14:textFill>
        </w:rPr>
        <w:t>：</w:t>
      </w:r>
    </w:p>
    <w:p w14:paraId="1CE7FCE6">
      <w:pPr>
        <w:pStyle w:val="2"/>
        <w:spacing w:line="400" w:lineRule="exact"/>
        <w:rPr>
          <w:b/>
          <w:color w:val="000000" w:themeColor="text1"/>
          <w:sz w:val="22"/>
          <w14:textFill>
            <w14:solidFill>
              <w14:schemeClr w14:val="tx1"/>
            </w14:solidFill>
          </w14:textFill>
        </w:rPr>
      </w:pPr>
      <w:r>
        <w:rPr>
          <w:rFonts w:hint="eastAsia"/>
          <w:b/>
          <w:color w:val="000000" w:themeColor="text1"/>
          <w:sz w:val="22"/>
          <w14:textFill>
            <w14:solidFill>
              <w14:schemeClr w14:val="tx1"/>
            </w14:solidFill>
          </w14:textFill>
        </w:rPr>
        <w:t>日    期：</w:t>
      </w:r>
    </w:p>
    <w:p w14:paraId="12A6AD29">
      <w:pPr>
        <w:pStyle w:val="2"/>
        <w:spacing w:line="400" w:lineRule="exact"/>
        <w:rPr>
          <w:b/>
          <w:color w:val="000000" w:themeColor="text1"/>
          <w:sz w:val="22"/>
          <w14:textFill>
            <w14:solidFill>
              <w14:schemeClr w14:val="tx1"/>
            </w14:solidFill>
          </w14:textFill>
        </w:rPr>
      </w:pPr>
    </w:p>
    <w:p w14:paraId="3AA16BC3">
      <w:pPr>
        <w:pStyle w:val="2"/>
        <w:spacing w:line="400" w:lineRule="exact"/>
        <w:rPr>
          <w:b/>
          <w:color w:val="000000" w:themeColor="text1"/>
          <w:sz w:val="22"/>
          <w14:textFill>
            <w14:solidFill>
              <w14:schemeClr w14:val="tx1"/>
            </w14:solidFill>
          </w14:textFill>
        </w:rPr>
      </w:pPr>
    </w:p>
    <w:p w14:paraId="6FE07A3A">
      <w:pPr>
        <w:pStyle w:val="2"/>
        <w:spacing w:line="400" w:lineRule="exact"/>
        <w:rPr>
          <w:b/>
          <w:color w:val="000000" w:themeColor="text1"/>
          <w:sz w:val="22"/>
          <w14:textFill>
            <w14:solidFill>
              <w14:schemeClr w14:val="tx1"/>
            </w14:solidFill>
          </w14:textFill>
        </w:rPr>
      </w:pPr>
    </w:p>
    <w:p w14:paraId="27015D9B">
      <w:pPr>
        <w:pStyle w:val="2"/>
        <w:spacing w:line="400" w:lineRule="exact"/>
        <w:rPr>
          <w:b/>
          <w:color w:val="000000" w:themeColor="text1"/>
          <w:sz w:val="22"/>
          <w14:textFill>
            <w14:solidFill>
              <w14:schemeClr w14:val="tx1"/>
            </w14:solidFill>
          </w14:textFill>
        </w:rPr>
      </w:pPr>
    </w:p>
    <w:p w14:paraId="58BA2CEB">
      <w:pPr>
        <w:pStyle w:val="2"/>
        <w:spacing w:line="400" w:lineRule="exact"/>
        <w:rPr>
          <w:b/>
          <w:color w:val="000000" w:themeColor="text1"/>
          <w:sz w:val="22"/>
          <w14:textFill>
            <w14:solidFill>
              <w14:schemeClr w14:val="tx1"/>
            </w14:solidFill>
          </w14:textFill>
        </w:rPr>
      </w:pPr>
    </w:p>
    <w:p w14:paraId="5C2A1D31">
      <w:pPr>
        <w:pStyle w:val="2"/>
        <w:spacing w:line="400" w:lineRule="exact"/>
        <w:rPr>
          <w:b/>
          <w:color w:val="000000" w:themeColor="text1"/>
          <w:sz w:val="22"/>
          <w14:textFill>
            <w14:solidFill>
              <w14:schemeClr w14:val="tx1"/>
            </w14:solidFill>
          </w14:textFill>
        </w:rPr>
      </w:pPr>
    </w:p>
    <w:p w14:paraId="30D3DF50">
      <w:pPr>
        <w:pStyle w:val="2"/>
        <w:spacing w:line="400" w:lineRule="exact"/>
        <w:rPr>
          <w:b/>
          <w:color w:val="000000" w:themeColor="text1"/>
          <w:sz w:val="22"/>
          <w14:textFill>
            <w14:solidFill>
              <w14:schemeClr w14:val="tx1"/>
            </w14:solidFill>
          </w14:textFill>
        </w:rPr>
      </w:pPr>
    </w:p>
    <w:p w14:paraId="08C2B0A6">
      <w:pPr>
        <w:pStyle w:val="2"/>
        <w:spacing w:line="400" w:lineRule="exact"/>
        <w:rPr>
          <w:b/>
          <w:color w:val="000000" w:themeColor="text1"/>
          <w:sz w:val="22"/>
          <w14:textFill>
            <w14:solidFill>
              <w14:schemeClr w14:val="tx1"/>
            </w14:solidFill>
          </w14:textFill>
        </w:rPr>
      </w:pPr>
    </w:p>
    <w:p w14:paraId="243E410F">
      <w:pPr>
        <w:pStyle w:val="2"/>
        <w:spacing w:line="400" w:lineRule="exact"/>
        <w:rPr>
          <w:b/>
          <w:color w:val="000000" w:themeColor="text1"/>
          <w:sz w:val="22"/>
          <w14:textFill>
            <w14:solidFill>
              <w14:schemeClr w14:val="tx1"/>
            </w14:solidFill>
          </w14:textFill>
        </w:rPr>
      </w:pPr>
    </w:p>
    <w:p w14:paraId="2EA275D7">
      <w:pPr>
        <w:pStyle w:val="2"/>
        <w:spacing w:line="400" w:lineRule="exact"/>
        <w:rPr>
          <w:b/>
          <w:color w:val="000000" w:themeColor="text1"/>
          <w:sz w:val="22"/>
          <w14:textFill>
            <w14:solidFill>
              <w14:schemeClr w14:val="tx1"/>
            </w14:solidFill>
          </w14:textFill>
        </w:rPr>
      </w:pPr>
    </w:p>
    <w:p w14:paraId="04EB233B">
      <w:pPr>
        <w:pStyle w:val="2"/>
        <w:spacing w:line="400" w:lineRule="exact"/>
        <w:rPr>
          <w:b/>
          <w:color w:val="000000" w:themeColor="text1"/>
          <w:sz w:val="22"/>
          <w14:textFill>
            <w14:solidFill>
              <w14:schemeClr w14:val="tx1"/>
            </w14:solidFill>
          </w14:textFill>
        </w:rPr>
      </w:pPr>
    </w:p>
    <w:p w14:paraId="6654C4E1">
      <w:pPr>
        <w:pStyle w:val="5"/>
        <w:rPr>
          <w:color w:val="000000" w:themeColor="text1"/>
          <w14:textFill>
            <w14:solidFill>
              <w14:schemeClr w14:val="tx1"/>
            </w14:solidFill>
          </w14:textFill>
        </w:rPr>
      </w:pPr>
      <w:r>
        <w:rPr>
          <w:rFonts w:hint="eastAsia"/>
          <w:color w:val="000000" w:themeColor="text1"/>
          <w14:textFill>
            <w14:solidFill>
              <w14:schemeClr w14:val="tx1"/>
            </w14:solidFill>
          </w14:textFill>
        </w:rPr>
        <w:t>2.10磋商供应商认为有必要提供的其他材料或说明（如有）</w:t>
      </w:r>
    </w:p>
    <w:p w14:paraId="651DF2B5">
      <w:pPr>
        <w:pStyle w:val="6"/>
        <w:rPr>
          <w:color w:val="000000" w:themeColor="text1"/>
          <w14:textFill>
            <w14:solidFill>
              <w14:schemeClr w14:val="tx1"/>
            </w14:solidFill>
          </w14:textFill>
        </w:rPr>
      </w:pPr>
    </w:p>
    <w:p w14:paraId="6B274B64">
      <w:pPr>
        <w:spacing w:line="360" w:lineRule="auto"/>
        <w:jc w:val="center"/>
        <w:rPr>
          <w:rFonts w:ascii="华文中宋" w:eastAsia="华文中宋"/>
          <w:b/>
          <w:color w:val="000000" w:themeColor="text1"/>
          <w:sz w:val="40"/>
          <w14:textFill>
            <w14:solidFill>
              <w14:schemeClr w14:val="tx1"/>
            </w14:solidFill>
          </w14:textFill>
        </w:rPr>
      </w:pPr>
      <w:r>
        <w:rPr>
          <w:rFonts w:hint="eastAsia" w:ascii="华文中宋" w:eastAsia="华文中宋"/>
          <w:b/>
          <w:color w:val="000000" w:themeColor="text1"/>
          <w:sz w:val="40"/>
          <w14:textFill>
            <w14:solidFill>
              <w14:schemeClr w14:val="tx1"/>
            </w14:solidFill>
          </w14:textFill>
        </w:rPr>
        <w:t>磋商供应商认为有必要提供的其他材料或说明</w:t>
      </w:r>
    </w:p>
    <w:p w14:paraId="2BCA8B47">
      <w:pPr>
        <w:spacing w:line="360" w:lineRule="auto"/>
        <w:jc w:val="left"/>
        <w:rPr>
          <w:rFonts w:ascii="仿宋" w:eastAsia="仿宋" w:cs="Arial"/>
          <w:b/>
          <w:color w:val="000000" w:themeColor="text1"/>
          <w:sz w:val="24"/>
          <w:szCs w:val="22"/>
          <w:u w:val="single"/>
          <w14:textFill>
            <w14:solidFill>
              <w14:schemeClr w14:val="tx1"/>
            </w14:solidFill>
          </w14:textFill>
        </w:rPr>
      </w:pPr>
      <w:r>
        <w:rPr>
          <w:rFonts w:hint="eastAsia" w:ascii="仿宋" w:eastAsia="仿宋" w:cs="Arial"/>
          <w:b/>
          <w:color w:val="000000" w:themeColor="text1"/>
          <w:sz w:val="24"/>
          <w:szCs w:val="22"/>
          <w14:textFill>
            <w14:solidFill>
              <w14:schemeClr w14:val="tx1"/>
            </w14:solidFill>
          </w14:textFill>
        </w:rPr>
        <w:t>项目名称：</w:t>
      </w:r>
      <w:r>
        <w:rPr>
          <w:rFonts w:hint="eastAsia" w:ascii="仿宋" w:eastAsia="仿宋" w:cs="Arial"/>
          <w:b/>
          <w:color w:val="000000" w:themeColor="text1"/>
          <w:sz w:val="24"/>
          <w:szCs w:val="22"/>
          <w:u w:val="single"/>
          <w14:textFill>
            <w14:solidFill>
              <w14:schemeClr w14:val="tx1"/>
            </w14:solidFill>
          </w14:textFill>
        </w:rPr>
        <w:t>2026年中小学（幼儿园）教师专业发展培训</w:t>
      </w:r>
    </w:p>
    <w:p w14:paraId="65E2EB3A">
      <w:pPr>
        <w:spacing w:line="360" w:lineRule="auto"/>
        <w:rPr>
          <w:rFonts w:ascii="仿宋" w:eastAsia="仿宋" w:cs="Arial"/>
          <w:b/>
          <w:color w:val="000000" w:themeColor="text1"/>
          <w:sz w:val="24"/>
          <w:u w:val="single"/>
          <w14:textFill>
            <w14:solidFill>
              <w14:schemeClr w14:val="tx1"/>
            </w14:solidFill>
          </w14:textFill>
        </w:rPr>
      </w:pPr>
      <w:r>
        <w:rPr>
          <w:rFonts w:hint="eastAsia" w:ascii="仿宋" w:eastAsia="仿宋" w:cs="Arial"/>
          <w:b/>
          <w:color w:val="000000" w:themeColor="text1"/>
          <w:sz w:val="24"/>
          <w:szCs w:val="22"/>
          <w14:textFill>
            <w14:solidFill>
              <w14:schemeClr w14:val="tx1"/>
            </w14:solidFill>
          </w14:textFill>
        </w:rPr>
        <w:t>项目编号：</w:t>
      </w:r>
      <w:r>
        <w:rPr>
          <w:rFonts w:hint="eastAsia" w:ascii="仿宋" w:eastAsia="仿宋" w:cs="Arial"/>
          <w:b/>
          <w:color w:val="000000" w:themeColor="text1"/>
          <w:sz w:val="24"/>
          <w:szCs w:val="22"/>
          <w:u w:val="single"/>
          <w14:textFill>
            <w14:solidFill>
              <w14:schemeClr w14:val="tx1"/>
            </w14:solidFill>
          </w14:textFill>
        </w:rPr>
        <w:t xml:space="preserve">     </w:t>
      </w:r>
      <w:r>
        <w:rPr>
          <w:rFonts w:hint="eastAsia" w:ascii="仿宋" w:eastAsia="仿宋" w:cs="Arial"/>
          <w:b/>
          <w:color w:val="000000" w:themeColor="text1"/>
          <w:sz w:val="24"/>
          <w:u w:val="single"/>
          <w14:textFill>
            <w14:solidFill>
              <w14:schemeClr w14:val="tx1"/>
            </w14:solidFill>
          </w14:textFill>
        </w:rPr>
        <w:t xml:space="preserve"> </w:t>
      </w:r>
    </w:p>
    <w:tbl>
      <w:tblPr>
        <w:tblStyle w:val="37"/>
        <w:tblW w:w="0" w:type="auto"/>
        <w:tblInd w:w="0" w:type="dxa"/>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Layout w:type="fixed"/>
        <w:tblCellMar>
          <w:top w:w="0" w:type="dxa"/>
          <w:left w:w="108" w:type="dxa"/>
          <w:bottom w:w="0" w:type="dxa"/>
          <w:right w:w="108" w:type="dxa"/>
        </w:tblCellMar>
      </w:tblPr>
      <w:tblGrid>
        <w:gridCol w:w="9145"/>
      </w:tblGrid>
      <w:tr w14:paraId="185D56F8">
        <w:tblPrEx>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CellMar>
            <w:top w:w="0" w:type="dxa"/>
            <w:left w:w="108" w:type="dxa"/>
            <w:bottom w:w="0" w:type="dxa"/>
            <w:right w:w="108" w:type="dxa"/>
          </w:tblCellMar>
        </w:tblPrEx>
        <w:trPr>
          <w:trHeight w:val="8632" w:hRule="atLeast"/>
        </w:trPr>
        <w:tc>
          <w:tcPr>
            <w:tcW w:w="9145" w:type="dxa"/>
          </w:tcPr>
          <w:p w14:paraId="3D18676F">
            <w:pPr>
              <w:spacing w:line="360" w:lineRule="auto"/>
              <w:rPr>
                <w:rFonts w:ascii="Arial" w:hAnsi="Arial" w:eastAsia="新宋体" w:cs="Arial"/>
                <w:color w:val="000000" w:themeColor="text1"/>
                <w:szCs w:val="21"/>
                <w14:textFill>
                  <w14:solidFill>
                    <w14:schemeClr w14:val="tx1"/>
                  </w14:solidFill>
                </w14:textFill>
              </w:rPr>
            </w:pPr>
          </w:p>
        </w:tc>
      </w:tr>
    </w:tbl>
    <w:p w14:paraId="12EAF4B5">
      <w:pPr>
        <w:snapToGrid w:val="0"/>
        <w:spacing w:line="360" w:lineRule="auto"/>
        <w:rPr>
          <w:rFonts w:ascii="仿宋" w:eastAsia="仿宋" w:cs="Arial"/>
          <w:color w:val="000000" w:themeColor="text1"/>
          <w:sz w:val="24"/>
          <w14:textFill>
            <w14:solidFill>
              <w14:schemeClr w14:val="tx1"/>
            </w14:solidFill>
          </w14:textFill>
        </w:rPr>
      </w:pPr>
      <w:r>
        <w:rPr>
          <w:rFonts w:hint="eastAsia" w:ascii="仿宋" w:eastAsia="仿宋" w:cs="Arial"/>
          <w:color w:val="000000" w:themeColor="text1"/>
          <w:sz w:val="24"/>
          <w14:textFill>
            <w14:solidFill>
              <w14:schemeClr w14:val="tx1"/>
            </w14:solidFill>
          </w14:textFill>
        </w:rPr>
        <w:t>磋商供应商名称（盖章）：____________________________________________</w:t>
      </w:r>
    </w:p>
    <w:p w14:paraId="59054C6B">
      <w:pPr>
        <w:snapToGrid w:val="0"/>
        <w:spacing w:line="360" w:lineRule="auto"/>
        <w:rPr>
          <w:rFonts w:ascii="仿宋" w:eastAsia="仿宋" w:cs="Arial"/>
          <w:color w:val="000000" w:themeColor="text1"/>
          <w:sz w:val="24"/>
          <w:u w:val="single"/>
          <w14:textFill>
            <w14:solidFill>
              <w14:schemeClr w14:val="tx1"/>
            </w14:solidFill>
          </w14:textFill>
        </w:rPr>
      </w:pPr>
      <w:r>
        <w:rPr>
          <w:rFonts w:hint="eastAsia" w:ascii="仿宋" w:eastAsia="仿宋" w:cs="Arial"/>
          <w:color w:val="000000" w:themeColor="text1"/>
          <w:sz w:val="24"/>
          <w14:textFill>
            <w14:solidFill>
              <w14:schemeClr w14:val="tx1"/>
            </w14:solidFill>
          </w14:textFill>
        </w:rPr>
        <w:t>法定代表人或其授权代表（签字或盖章）：____________________________</w:t>
      </w:r>
    </w:p>
    <w:p w14:paraId="13F8C474">
      <w:pPr>
        <w:spacing w:line="360" w:lineRule="auto"/>
        <w:rPr>
          <w:rFonts w:ascii="Arial" w:hAnsi="Arial" w:eastAsia="新宋体" w:cs="Arial"/>
          <w:color w:val="000000" w:themeColor="text1"/>
          <w:szCs w:val="21"/>
          <w:u w:val="single"/>
          <w14:textFill>
            <w14:solidFill>
              <w14:schemeClr w14:val="tx1"/>
            </w14:solidFill>
          </w14:textFill>
        </w:rPr>
      </w:pPr>
      <w:r>
        <w:rPr>
          <w:rFonts w:hint="eastAsia" w:ascii="仿宋" w:eastAsia="仿宋" w:cs="Arial"/>
          <w:color w:val="000000" w:themeColor="text1"/>
          <w:sz w:val="24"/>
          <w14:textFill>
            <w14:solidFill>
              <w14:schemeClr w14:val="tx1"/>
            </w14:solidFill>
          </w14:textFill>
        </w:rPr>
        <w:t>日期：________年____月____日</w:t>
      </w:r>
    </w:p>
    <w:p w14:paraId="64EB7B0A">
      <w:pPr>
        <w:widowControl/>
        <w:snapToGrid w:val="0"/>
        <w:spacing w:line="400" w:lineRule="exact"/>
        <w:jc w:val="left"/>
        <w:rPr>
          <w:color w:val="000000" w:themeColor="text1"/>
          <w:sz w:val="24"/>
          <w14:textFill>
            <w14:solidFill>
              <w14:schemeClr w14:val="tx1"/>
            </w14:solidFill>
          </w14:textFill>
        </w:rPr>
      </w:pPr>
    </w:p>
    <w:p w14:paraId="2310A2DE">
      <w:pPr>
        <w:widowControl/>
        <w:snapToGrid w:val="0"/>
        <w:spacing w:line="400" w:lineRule="exact"/>
        <w:jc w:val="left"/>
        <w:rPr>
          <w:color w:val="000000" w:themeColor="text1"/>
          <w:sz w:val="24"/>
          <w14:textFill>
            <w14:solidFill>
              <w14:schemeClr w14:val="tx1"/>
            </w14:solidFill>
          </w14:textFill>
        </w:rPr>
      </w:pPr>
    </w:p>
    <w:p w14:paraId="3BA8DA16">
      <w:pPr>
        <w:widowControl/>
        <w:snapToGrid w:val="0"/>
        <w:spacing w:before="120" w:after="120" w:line="324" w:lineRule="auto"/>
        <w:jc w:val="center"/>
        <w:rPr>
          <w:b/>
          <w:color w:val="000000" w:themeColor="text1"/>
          <w:sz w:val="30"/>
          <w14:textFill>
            <w14:solidFill>
              <w14:schemeClr w14:val="tx1"/>
            </w14:solidFill>
          </w14:textFill>
        </w:rPr>
      </w:pPr>
      <w:r>
        <w:rPr>
          <w:b/>
          <w:color w:val="000000" w:themeColor="text1"/>
          <w:sz w:val="30"/>
          <w14:textFill>
            <w14:solidFill>
              <w14:schemeClr w14:val="tx1"/>
            </w14:solidFill>
          </w14:textFill>
        </w:rPr>
        <w:t>诚信投标承诺书</w:t>
      </w:r>
    </w:p>
    <w:p w14:paraId="5BF370A4">
      <w:pPr>
        <w:widowControl/>
        <w:snapToGrid w:val="0"/>
        <w:ind w:right="-153"/>
        <w:jc w:val="center"/>
        <w:rPr>
          <w:color w:val="000000" w:themeColor="text1"/>
          <w:sz w:val="22"/>
          <w14:textFill>
            <w14:solidFill>
              <w14:schemeClr w14:val="tx1"/>
            </w14:solidFill>
          </w14:textFill>
        </w:rPr>
      </w:pPr>
    </w:p>
    <w:p w14:paraId="27918780">
      <w:pPr>
        <w:widowControl/>
        <w:snapToGrid w:val="0"/>
        <w:spacing w:line="520" w:lineRule="exact"/>
        <w:ind w:right="-153" w:firstLine="63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本企业郑重承诺：</w:t>
      </w:r>
    </w:p>
    <w:p w14:paraId="5CEDCE62">
      <w:pPr>
        <w:widowControl/>
        <w:snapToGrid w:val="0"/>
        <w:spacing w:line="520" w:lineRule="exact"/>
        <w:ind w:right="-153" w:firstLine="63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一、将遵循公开、公平、公正和诚实信用的原则参加本项目投标；</w:t>
      </w:r>
    </w:p>
    <w:p w14:paraId="09540CDE">
      <w:pPr>
        <w:widowControl/>
        <w:snapToGrid w:val="0"/>
        <w:spacing w:line="520" w:lineRule="exact"/>
        <w:ind w:left="2" w:right="-153" w:hanging="2"/>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二、所提供的一切材料都是真实、有效、合法的。</w:t>
      </w:r>
    </w:p>
    <w:p w14:paraId="6AAB2802">
      <w:pPr>
        <w:widowControl/>
        <w:snapToGrid w:val="0"/>
        <w:spacing w:line="520" w:lineRule="exact"/>
        <w:ind w:left="2" w:right="-153" w:hanging="2"/>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三、不与其它投标供应商相互串通，不排挤其它投标供应商的公平竞争，损害采购人或其它投标供应商的合法权益；</w:t>
      </w:r>
    </w:p>
    <w:p w14:paraId="47866090">
      <w:pPr>
        <w:widowControl/>
        <w:snapToGrid w:val="0"/>
        <w:spacing w:line="520" w:lineRule="exact"/>
        <w:ind w:left="2" w:right="-153" w:hanging="2"/>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四、不与采购人或招标代理机构串通投标，损害国家利益、社会公共利益或者他人的合法权益；</w:t>
      </w:r>
    </w:p>
    <w:p w14:paraId="22CD48EC">
      <w:pPr>
        <w:widowControl/>
        <w:snapToGrid w:val="0"/>
        <w:spacing w:line="520" w:lineRule="exact"/>
        <w:ind w:left="2" w:right="-153" w:hanging="2"/>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五、不向采购人或者评标委员会成员行贿以牟取中标资格；</w:t>
      </w:r>
    </w:p>
    <w:p w14:paraId="4DA8E154">
      <w:pPr>
        <w:widowControl/>
        <w:snapToGrid w:val="0"/>
        <w:spacing w:line="520" w:lineRule="exact"/>
        <w:ind w:left="2" w:right="-153" w:hanging="2"/>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六、不以他人名义投标或者以其它方式弄虚作假，骗取中标资格；</w:t>
      </w:r>
    </w:p>
    <w:p w14:paraId="10DA7505">
      <w:pPr>
        <w:widowControl/>
        <w:snapToGrid w:val="0"/>
        <w:spacing w:line="520" w:lineRule="exact"/>
        <w:ind w:left="2" w:right="-153" w:hanging="2"/>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七、不在开标后进行虚假恶意投诉。</w:t>
      </w:r>
    </w:p>
    <w:p w14:paraId="22E7CB6A">
      <w:pPr>
        <w:widowControl/>
        <w:snapToGrid w:val="0"/>
        <w:spacing w:line="520" w:lineRule="exact"/>
        <w:ind w:left="2" w:right="-153" w:hanging="2"/>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本公司若有违反本承诺内容的行为，愿意承担法律责任，包括：本企业投标文件按无效标处理，愿意接受相关行政主管部门作出的处罚。</w:t>
      </w:r>
    </w:p>
    <w:p w14:paraId="71F79D48">
      <w:pPr>
        <w:widowControl/>
        <w:snapToGrid w:val="0"/>
        <w:spacing w:line="520" w:lineRule="exact"/>
        <w:ind w:left="2" w:right="-153" w:hanging="2"/>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w:t>
      </w:r>
    </w:p>
    <w:p w14:paraId="6652239F">
      <w:pPr>
        <w:widowControl/>
        <w:snapToGrid w:val="0"/>
        <w:spacing w:line="520" w:lineRule="exact"/>
        <w:ind w:left="2" w:right="-153" w:hanging="2"/>
        <w:jc w:val="left"/>
        <w:rPr>
          <w:color w:val="000000" w:themeColor="text1"/>
          <w:sz w:val="22"/>
          <w14:textFill>
            <w14:solidFill>
              <w14:schemeClr w14:val="tx1"/>
            </w14:solidFill>
          </w14:textFill>
        </w:rPr>
      </w:pPr>
    </w:p>
    <w:p w14:paraId="11425F73">
      <w:pPr>
        <w:widowControl/>
        <w:snapToGrid w:val="0"/>
        <w:spacing w:line="520" w:lineRule="exact"/>
        <w:ind w:right="-153"/>
        <w:jc w:val="left"/>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磋商</w:t>
      </w:r>
      <w:r>
        <w:rPr>
          <w:color w:val="000000" w:themeColor="text1"/>
          <w:sz w:val="22"/>
          <w14:textFill>
            <w14:solidFill>
              <w14:schemeClr w14:val="tx1"/>
            </w14:solidFill>
          </w14:textFill>
        </w:rPr>
        <w:t xml:space="preserve">供应商（盖章）：           </w:t>
      </w:r>
    </w:p>
    <w:p w14:paraId="2A33DE7B">
      <w:pPr>
        <w:widowControl/>
        <w:snapToGrid w:val="0"/>
        <w:spacing w:line="520" w:lineRule="exact"/>
        <w:ind w:right="-153"/>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法定代表人或授权代表（签字或盖章）：</w:t>
      </w:r>
    </w:p>
    <w:p w14:paraId="0BA8C6D9">
      <w:pPr>
        <w:widowControl/>
        <w:snapToGrid w:val="0"/>
        <w:spacing w:line="520" w:lineRule="exact"/>
        <w:ind w:right="-153"/>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日期：   年  月  日</w:t>
      </w:r>
    </w:p>
    <w:p w14:paraId="6D05930C">
      <w:pPr>
        <w:widowControl/>
        <w:snapToGrid w:val="0"/>
        <w:spacing w:line="520" w:lineRule="exact"/>
        <w:ind w:left="-174" w:right="-153" w:firstLine="174"/>
        <w:jc w:val="left"/>
        <w:rPr>
          <w:color w:val="000000" w:themeColor="text1"/>
          <w:sz w:val="22"/>
          <w14:textFill>
            <w14:solidFill>
              <w14:schemeClr w14:val="tx1"/>
            </w14:solidFill>
          </w14:textFill>
        </w:rPr>
      </w:pPr>
    </w:p>
    <w:p w14:paraId="3902A5A5">
      <w:pPr>
        <w:widowControl/>
        <w:snapToGrid w:val="0"/>
        <w:spacing w:line="520" w:lineRule="exact"/>
        <w:ind w:left="-174" w:right="-153" w:firstLine="174"/>
        <w:jc w:val="left"/>
        <w:rPr>
          <w:color w:val="000000" w:themeColor="text1"/>
          <w:sz w:val="22"/>
          <w14:textFill>
            <w14:solidFill>
              <w14:schemeClr w14:val="tx1"/>
            </w14:solidFill>
          </w14:textFill>
        </w:rPr>
      </w:pPr>
    </w:p>
    <w:p w14:paraId="0E3C111B">
      <w:pPr>
        <w:widowControl/>
        <w:snapToGrid w:val="0"/>
        <w:spacing w:line="520" w:lineRule="exact"/>
        <w:ind w:left="-174" w:right="-153" w:firstLine="174"/>
        <w:jc w:val="left"/>
        <w:rPr>
          <w:color w:val="000000" w:themeColor="text1"/>
          <w:sz w:val="22"/>
          <w14:textFill>
            <w14:solidFill>
              <w14:schemeClr w14:val="tx1"/>
            </w14:solidFill>
          </w14:textFill>
        </w:rPr>
      </w:pPr>
    </w:p>
    <w:p w14:paraId="38AEAB02">
      <w:pPr>
        <w:widowControl/>
        <w:snapToGrid w:val="0"/>
        <w:spacing w:line="400" w:lineRule="exact"/>
        <w:jc w:val="left"/>
        <w:rPr>
          <w:color w:val="000000" w:themeColor="text1"/>
          <w:sz w:val="24"/>
          <w14:textFill>
            <w14:solidFill>
              <w14:schemeClr w14:val="tx1"/>
            </w14:solidFill>
          </w14:textFill>
        </w:rPr>
      </w:pPr>
    </w:p>
    <w:p w14:paraId="4A921B72">
      <w:pPr>
        <w:widowControl/>
        <w:snapToGrid w:val="0"/>
        <w:spacing w:line="460" w:lineRule="atLeast"/>
        <w:jc w:val="left"/>
        <w:rPr>
          <w:color w:val="000000" w:themeColor="text1"/>
          <w:sz w:val="30"/>
          <w14:textFill>
            <w14:solidFill>
              <w14:schemeClr w14:val="tx1"/>
            </w14:solidFill>
          </w14:textFill>
        </w:rPr>
      </w:pPr>
    </w:p>
    <w:p w14:paraId="5FB3445D">
      <w:pPr>
        <w:widowControl/>
        <w:snapToGrid w:val="0"/>
        <w:spacing w:line="460" w:lineRule="atLeast"/>
        <w:jc w:val="left"/>
        <w:rPr>
          <w:color w:val="000000" w:themeColor="text1"/>
          <w:sz w:val="30"/>
          <w14:textFill>
            <w14:solidFill>
              <w14:schemeClr w14:val="tx1"/>
            </w14:solidFill>
          </w14:textFill>
        </w:rPr>
      </w:pPr>
    </w:p>
    <w:p w14:paraId="4A6E3979">
      <w:pPr>
        <w:pStyle w:val="4"/>
        <w:ind w:firstLine="422"/>
        <w:rPr>
          <w:b w:val="0"/>
          <w:bCs w:val="0"/>
          <w:color w:val="000000" w:themeColor="text1"/>
          <w14:textFill>
            <w14:solidFill>
              <w14:schemeClr w14:val="tx1"/>
            </w14:solidFill>
          </w14:textFill>
        </w:rPr>
      </w:pPr>
      <w:bookmarkStart w:id="18" w:name="_Toc30408916"/>
      <w:bookmarkStart w:id="19" w:name="_Toc7988469"/>
      <w:bookmarkStart w:id="20" w:name="_Toc24550051"/>
      <w:bookmarkStart w:id="21" w:name="_Toc8008424"/>
      <w:bookmarkStart w:id="22" w:name="_Toc7988415"/>
      <w:bookmarkStart w:id="23" w:name="_Toc440162801"/>
      <w:r>
        <w:rPr>
          <w:rFonts w:hint="eastAsia"/>
          <w:color w:val="000000" w:themeColor="text1"/>
          <w14:textFill>
            <w14:solidFill>
              <w14:schemeClr w14:val="tx1"/>
            </w14:solidFill>
          </w14:textFill>
        </w:rPr>
        <w:t>三、“报价文件</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格式</w:t>
      </w:r>
      <w:bookmarkEnd w:id="18"/>
      <w:bookmarkEnd w:id="19"/>
      <w:bookmarkEnd w:id="20"/>
      <w:bookmarkEnd w:id="21"/>
      <w:bookmarkEnd w:id="22"/>
      <w:bookmarkEnd w:id="23"/>
    </w:p>
    <w:p w14:paraId="2FC6FBA0">
      <w:pPr>
        <w:pStyle w:val="6"/>
        <w:rPr>
          <w:color w:val="000000" w:themeColor="text1"/>
          <w14:textFill>
            <w14:solidFill>
              <w14:schemeClr w14:val="tx1"/>
            </w14:solidFill>
          </w14:textFill>
        </w:rPr>
      </w:pPr>
      <w:r>
        <w:rPr>
          <w:rFonts w:hint="eastAsia"/>
          <w:color w:val="000000" w:themeColor="text1"/>
          <w14:textFill>
            <w14:solidFill>
              <w14:schemeClr w14:val="tx1"/>
            </w14:solidFill>
          </w14:textFill>
        </w:rPr>
        <w:t>3.1 “报价文件”封面</w:t>
      </w:r>
    </w:p>
    <w:p w14:paraId="67B7CC65">
      <w:pPr>
        <w:spacing w:line="360" w:lineRule="auto"/>
        <w:jc w:val="right"/>
        <w:rPr>
          <w:rFonts w:ascii="Arial" w:hAnsi="Arial" w:eastAsia="新宋体" w:cs="Arial"/>
          <w:b/>
          <w:color w:val="000000" w:themeColor="text1"/>
          <w:sz w:val="32"/>
          <w:szCs w:val="22"/>
          <w14:textFill>
            <w14:solidFill>
              <w14:schemeClr w14:val="tx1"/>
            </w14:solidFill>
          </w14:textFill>
        </w:rPr>
      </w:pPr>
    </w:p>
    <w:p w14:paraId="2EC4D104">
      <w:pPr>
        <w:spacing w:line="276" w:lineRule="auto"/>
        <w:jc w:val="center"/>
        <w:rPr>
          <w:rFonts w:ascii="华文中宋" w:eastAsia="华文中宋" w:cs="Arial"/>
          <w:b/>
          <w:color w:val="000000" w:themeColor="text1"/>
          <w:w w:val="80"/>
          <w:sz w:val="52"/>
          <w:szCs w:val="22"/>
          <w14:textFill>
            <w14:solidFill>
              <w14:schemeClr w14:val="tx1"/>
            </w14:solidFill>
          </w14:textFill>
        </w:rPr>
      </w:pPr>
      <w:r>
        <w:rPr>
          <w:rFonts w:hint="eastAsia" w:ascii="华文中宋" w:eastAsia="华文中宋" w:cs="Arial"/>
          <w:b/>
          <w:color w:val="000000" w:themeColor="text1"/>
          <w:w w:val="90"/>
          <w:sz w:val="44"/>
          <w:szCs w:val="22"/>
          <w14:textFill>
            <w14:solidFill>
              <w14:schemeClr w14:val="tx1"/>
            </w14:solidFill>
          </w14:textFill>
        </w:rPr>
        <w:t>2026年中小学（幼儿园）教师专业发展培训项目</w:t>
      </w:r>
    </w:p>
    <w:p w14:paraId="33F605F9">
      <w:pPr>
        <w:spacing w:line="360" w:lineRule="auto"/>
        <w:jc w:val="center"/>
        <w:rPr>
          <w:rFonts w:ascii="Arial" w:hAnsi="Arial" w:eastAsia="新宋体" w:cs="Arial"/>
          <w:b/>
          <w:color w:val="000000" w:themeColor="text1"/>
          <w:sz w:val="52"/>
          <w:szCs w:val="22"/>
          <w14:textFill>
            <w14:solidFill>
              <w14:schemeClr w14:val="tx1"/>
            </w14:solidFill>
          </w14:textFill>
        </w:rPr>
      </w:pPr>
    </w:p>
    <w:p w14:paraId="06C60AE6">
      <w:pPr>
        <w:spacing w:line="276" w:lineRule="auto"/>
        <w:jc w:val="center"/>
        <w:rPr>
          <w:rFonts w:ascii="华文中宋" w:eastAsia="华文中宋" w:cs="Arial"/>
          <w:color w:val="000000" w:themeColor="text1"/>
          <w:sz w:val="96"/>
          <w:szCs w:val="22"/>
          <w14:textFill>
            <w14:solidFill>
              <w14:schemeClr w14:val="tx1"/>
            </w14:solidFill>
          </w14:textFill>
        </w:rPr>
      </w:pPr>
      <w:r>
        <w:rPr>
          <w:rFonts w:hint="eastAsia" w:ascii="华文中宋" w:eastAsia="华文中宋" w:cs="Arial"/>
          <w:color w:val="000000" w:themeColor="text1"/>
          <w:sz w:val="96"/>
          <w:szCs w:val="22"/>
          <w14:textFill>
            <w14:solidFill>
              <w14:schemeClr w14:val="tx1"/>
            </w14:solidFill>
          </w14:textFill>
        </w:rPr>
        <w:t>响 应 文 件</w:t>
      </w:r>
    </w:p>
    <w:p w14:paraId="6662D1E6">
      <w:pPr>
        <w:spacing w:line="360" w:lineRule="auto"/>
        <w:jc w:val="center"/>
        <w:rPr>
          <w:rFonts w:ascii="华文中宋" w:eastAsia="华文中宋" w:cs="Arial"/>
          <w:b/>
          <w:color w:val="000000" w:themeColor="text1"/>
          <w:sz w:val="52"/>
          <w:szCs w:val="22"/>
          <w14:textFill>
            <w14:solidFill>
              <w14:schemeClr w14:val="tx1"/>
            </w14:solidFill>
          </w14:textFill>
        </w:rPr>
      </w:pPr>
      <w:r>
        <w:rPr>
          <w:rFonts w:hint="eastAsia" w:ascii="华文中宋" w:eastAsia="华文中宋" w:cs="Arial"/>
          <w:b/>
          <w:color w:val="000000" w:themeColor="text1"/>
          <w:sz w:val="52"/>
          <w:szCs w:val="22"/>
          <w14:textFill>
            <w14:solidFill>
              <w14:schemeClr w14:val="tx1"/>
            </w14:solidFill>
          </w14:textFill>
        </w:rPr>
        <w:t>（报价文件）</w:t>
      </w:r>
    </w:p>
    <w:p w14:paraId="05DB5E94">
      <w:pPr>
        <w:spacing w:line="360" w:lineRule="auto"/>
        <w:jc w:val="center"/>
        <w:rPr>
          <w:rFonts w:ascii="华文中宋" w:eastAsia="华文中宋" w:cs="Arial"/>
          <w:b/>
          <w:color w:val="000000" w:themeColor="text1"/>
          <w:sz w:val="52"/>
          <w:szCs w:val="22"/>
          <w14:textFill>
            <w14:solidFill>
              <w14:schemeClr w14:val="tx1"/>
            </w14:solidFill>
          </w14:textFill>
        </w:rPr>
      </w:pPr>
    </w:p>
    <w:tbl>
      <w:tblPr>
        <w:tblStyle w:val="37"/>
        <w:tblW w:w="0" w:type="auto"/>
        <w:tblInd w:w="250" w:type="dxa"/>
        <w:tblLayout w:type="fixed"/>
        <w:tblCellMar>
          <w:top w:w="0" w:type="dxa"/>
          <w:left w:w="108" w:type="dxa"/>
          <w:bottom w:w="0" w:type="dxa"/>
          <w:right w:w="108" w:type="dxa"/>
        </w:tblCellMar>
      </w:tblPr>
      <w:tblGrid>
        <w:gridCol w:w="8789"/>
      </w:tblGrid>
      <w:tr w14:paraId="5B2CA668">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0BAA7380">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 xml:space="preserve">项目编号： </w:t>
            </w:r>
          </w:p>
        </w:tc>
      </w:tr>
      <w:tr w14:paraId="3347547C">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1B16B898">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磋商供应商名称（盖章）：</w:t>
            </w:r>
            <w:r>
              <w:rPr>
                <w:rFonts w:hint="eastAsia" w:ascii="仿宋" w:eastAsia="仿宋" w:cs="Arial"/>
                <w:b/>
                <w:color w:val="000000" w:themeColor="text1"/>
                <w:w w:val="90"/>
                <w:sz w:val="28"/>
                <w:szCs w:val="28"/>
                <w14:textFill>
                  <w14:solidFill>
                    <w14:schemeClr w14:val="tx1"/>
                  </w14:solidFill>
                </w14:textFill>
              </w:rPr>
              <w:t>_______________________________________</w:t>
            </w:r>
          </w:p>
        </w:tc>
      </w:tr>
      <w:tr w14:paraId="2F6A6CD9">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1AC95ADC">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磋商供应商地址：</w:t>
            </w:r>
            <w:r>
              <w:rPr>
                <w:rFonts w:hint="eastAsia" w:ascii="仿宋" w:eastAsia="仿宋" w:cs="Arial"/>
                <w:b/>
                <w:color w:val="000000" w:themeColor="text1"/>
                <w:w w:val="90"/>
                <w:sz w:val="28"/>
                <w:szCs w:val="28"/>
                <w14:textFill>
                  <w14:solidFill>
                    <w14:schemeClr w14:val="tx1"/>
                  </w14:solidFill>
                </w14:textFill>
              </w:rPr>
              <w:t>_______________________________________________</w:t>
            </w:r>
          </w:p>
        </w:tc>
      </w:tr>
      <w:tr w14:paraId="31D920D7">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70824284">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法定代表人或其授权代表（签字或盖章）：</w:t>
            </w:r>
            <w:r>
              <w:rPr>
                <w:rFonts w:hint="eastAsia" w:ascii="仿宋" w:eastAsia="仿宋" w:cs="Arial"/>
                <w:b/>
                <w:color w:val="000000" w:themeColor="text1"/>
                <w:w w:val="90"/>
                <w:sz w:val="28"/>
                <w:szCs w:val="28"/>
                <w14:textFill>
                  <w14:solidFill>
                    <w14:schemeClr w14:val="tx1"/>
                  </w14:solidFill>
                </w14:textFill>
              </w:rPr>
              <w:t>________________________</w:t>
            </w:r>
          </w:p>
        </w:tc>
      </w:tr>
      <w:tr w14:paraId="3551F4F3">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26E56E6B">
            <w:pP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日期：</w:t>
            </w:r>
            <w:r>
              <w:rPr>
                <w:rFonts w:hint="eastAsia" w:ascii="仿宋" w:eastAsia="仿宋" w:cs="Arial"/>
                <w:b/>
                <w:color w:val="000000" w:themeColor="text1"/>
                <w:w w:val="90"/>
                <w:sz w:val="28"/>
                <w:szCs w:val="28"/>
                <w14:textFill>
                  <w14:solidFill>
                    <w14:schemeClr w14:val="tx1"/>
                  </w14:solidFill>
                </w14:textFill>
              </w:rPr>
              <w:t>__________________________________________________________</w:t>
            </w:r>
          </w:p>
        </w:tc>
      </w:tr>
      <w:tr w14:paraId="6C758754">
        <w:tblPrEx>
          <w:tblCellMar>
            <w:top w:w="0" w:type="dxa"/>
            <w:left w:w="108" w:type="dxa"/>
            <w:bottom w:w="0" w:type="dxa"/>
            <w:right w:w="108" w:type="dxa"/>
          </w:tblCellMar>
        </w:tblPrEx>
        <w:trPr>
          <w:trHeight w:val="335" w:hRule="atLeast"/>
        </w:trPr>
        <w:tc>
          <w:tcPr>
            <w:tcW w:w="8789" w:type="dxa"/>
            <w:tcBorders>
              <w:top w:val="nil"/>
              <w:left w:val="nil"/>
              <w:bottom w:val="nil"/>
              <w:right w:val="nil"/>
            </w:tcBorders>
            <w:vAlign w:val="center"/>
          </w:tcPr>
          <w:p w14:paraId="5F7A74B8">
            <w:pPr>
              <w:rPr>
                <w:rFonts w:ascii="仿宋" w:eastAsia="仿宋"/>
                <w:color w:val="000000" w:themeColor="text1"/>
                <w:sz w:val="28"/>
                <w:szCs w:val="28"/>
                <w14:textFill>
                  <w14:solidFill>
                    <w14:schemeClr w14:val="tx1"/>
                  </w14:solidFill>
                </w14:textFill>
              </w:rPr>
            </w:pPr>
          </w:p>
        </w:tc>
      </w:tr>
      <w:tr w14:paraId="02B8DC95">
        <w:tblPrEx>
          <w:tblCellMar>
            <w:top w:w="0" w:type="dxa"/>
            <w:left w:w="108" w:type="dxa"/>
            <w:bottom w:w="0" w:type="dxa"/>
            <w:right w:w="108" w:type="dxa"/>
          </w:tblCellMar>
        </w:tblPrEx>
        <w:trPr>
          <w:trHeight w:val="680" w:hRule="atLeast"/>
        </w:trPr>
        <w:tc>
          <w:tcPr>
            <w:tcW w:w="8789" w:type="dxa"/>
            <w:tcBorders>
              <w:top w:val="nil"/>
              <w:left w:val="nil"/>
              <w:bottom w:val="nil"/>
              <w:right w:val="nil"/>
            </w:tcBorders>
            <w:vAlign w:val="center"/>
          </w:tcPr>
          <w:p w14:paraId="4169F66F">
            <w:pPr>
              <w:jc w:val="center"/>
              <w:rPr>
                <w:rFonts w:ascii="仿宋" w:eastAsia="仿宋"/>
                <w:b/>
                <w:color w:val="000000" w:themeColor="text1"/>
                <w:sz w:val="28"/>
                <w:szCs w:val="28"/>
                <w14:textFill>
                  <w14:solidFill>
                    <w14:schemeClr w14:val="tx1"/>
                  </w14:solidFill>
                </w14:textFill>
              </w:rPr>
            </w:pPr>
            <w:r>
              <w:rPr>
                <w:rFonts w:hint="eastAsia" w:ascii="仿宋" w:eastAsia="仿宋"/>
                <w:b/>
                <w:color w:val="000000" w:themeColor="text1"/>
                <w:sz w:val="28"/>
                <w:szCs w:val="28"/>
                <w14:textFill>
                  <w14:solidFill>
                    <w14:schemeClr w14:val="tx1"/>
                  </w14:solidFill>
                </w14:textFill>
              </w:rPr>
              <w:t>开标前不得启封</w:t>
            </w:r>
          </w:p>
        </w:tc>
      </w:tr>
    </w:tbl>
    <w:p w14:paraId="77655A4C">
      <w:pPr>
        <w:rPr>
          <w:color w:val="000000" w:themeColor="text1"/>
          <w14:textFill>
            <w14:solidFill>
              <w14:schemeClr w14:val="tx1"/>
            </w14:solidFill>
          </w14:textFill>
        </w:rPr>
      </w:pPr>
    </w:p>
    <w:p w14:paraId="038A0031">
      <w:pPr>
        <w:widowControl/>
        <w:snapToGrid w:val="0"/>
        <w:spacing w:line="460" w:lineRule="atLeast"/>
        <w:jc w:val="left"/>
        <w:rPr>
          <w:rFonts w:ascii="Cambria" w:hAnsi="Cambria"/>
          <w:b/>
          <w:bCs/>
          <w:color w:val="000000" w:themeColor="text1"/>
          <w:kern w:val="2"/>
          <w:sz w:val="28"/>
          <w:szCs w:val="28"/>
          <w14:textFill>
            <w14:solidFill>
              <w14:schemeClr w14:val="tx1"/>
            </w14:solidFill>
          </w14:textFill>
        </w:rPr>
      </w:pPr>
      <w:r>
        <w:rPr>
          <w:color w:val="000000" w:themeColor="text1"/>
          <w14:textFill>
            <w14:solidFill>
              <w14:schemeClr w14:val="tx1"/>
            </w14:solidFill>
          </w14:textFill>
        </w:rPr>
        <w:br w:type="page"/>
      </w:r>
      <w:r>
        <w:rPr>
          <w:rFonts w:hint="eastAsia" w:ascii="Cambria" w:hAnsi="Cambria"/>
          <w:b/>
          <w:bCs/>
          <w:color w:val="000000" w:themeColor="text1"/>
          <w:kern w:val="2"/>
          <w:sz w:val="28"/>
          <w:szCs w:val="28"/>
          <w14:textFill>
            <w14:solidFill>
              <w14:schemeClr w14:val="tx1"/>
            </w14:solidFill>
          </w14:textFill>
        </w:rPr>
        <w:t>3.2开标</w:t>
      </w:r>
      <w:r>
        <w:rPr>
          <w:rFonts w:ascii="Cambria" w:hAnsi="Cambria"/>
          <w:b/>
          <w:bCs/>
          <w:color w:val="000000" w:themeColor="text1"/>
          <w:kern w:val="2"/>
          <w:sz w:val="28"/>
          <w:szCs w:val="28"/>
          <w14:textFill>
            <w14:solidFill>
              <w14:schemeClr w14:val="tx1"/>
            </w14:solidFill>
          </w14:textFill>
        </w:rPr>
        <w:t>一览表</w:t>
      </w:r>
    </w:p>
    <w:p w14:paraId="6C45D39F">
      <w:pPr>
        <w:widowControl/>
        <w:snapToGrid w:val="0"/>
        <w:spacing w:line="400" w:lineRule="exact"/>
        <w:jc w:val="center"/>
        <w:rPr>
          <w:color w:val="000000" w:themeColor="text1"/>
          <w:sz w:val="36"/>
          <w14:textFill>
            <w14:solidFill>
              <w14:schemeClr w14:val="tx1"/>
            </w14:solidFill>
          </w14:textFill>
        </w:rPr>
      </w:pPr>
      <w:r>
        <w:rPr>
          <w:rFonts w:hint="eastAsia"/>
          <w:color w:val="000000" w:themeColor="text1"/>
          <w:sz w:val="36"/>
          <w14:textFill>
            <w14:solidFill>
              <w14:schemeClr w14:val="tx1"/>
            </w14:solidFill>
          </w14:textFill>
        </w:rPr>
        <w:t>开标</w:t>
      </w:r>
      <w:r>
        <w:rPr>
          <w:color w:val="000000" w:themeColor="text1"/>
          <w:sz w:val="36"/>
          <w14:textFill>
            <w14:solidFill>
              <w14:schemeClr w14:val="tx1"/>
            </w14:solidFill>
          </w14:textFill>
        </w:rPr>
        <w:t>一览表</w:t>
      </w:r>
    </w:p>
    <w:p w14:paraId="2FD3E511">
      <w:pPr>
        <w:widowControl/>
        <w:snapToGrid w:val="0"/>
        <w:spacing w:line="400" w:lineRule="exact"/>
        <w:jc w:val="left"/>
        <w:rPr>
          <w:color w:val="000000" w:themeColor="text1"/>
          <w:sz w:val="36"/>
          <w14:textFill>
            <w14:solidFill>
              <w14:schemeClr w14:val="tx1"/>
            </w14:solidFill>
          </w14:textFill>
        </w:rPr>
      </w:pPr>
    </w:p>
    <w:p w14:paraId="7C97E2C8">
      <w:pPr>
        <w:widowControl/>
        <w:snapToGrid w:val="0"/>
        <w:spacing w:line="400" w:lineRule="exact"/>
        <w:jc w:val="left"/>
        <w:rPr>
          <w:color w:val="000000" w:themeColor="text1"/>
          <w:sz w:val="36"/>
          <w14:textFill>
            <w14:solidFill>
              <w14:schemeClr w14:val="tx1"/>
            </w14:solidFill>
          </w14:textFill>
        </w:rPr>
      </w:pPr>
    </w:p>
    <w:p w14:paraId="1220EA3B">
      <w:pPr>
        <w:snapToGrid w:val="0"/>
        <w:spacing w:line="400" w:lineRule="exact"/>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供应商名称：                           采购编号：            </w:t>
      </w:r>
    </w:p>
    <w:tbl>
      <w:tblPr>
        <w:tblStyle w:val="37"/>
        <w:tblpPr w:vertAnchor="page" w:horzAnchor="margin" w:tblpX="94" w:tblpY="3781"/>
        <w:tblW w:w="9355" w:type="dxa"/>
        <w:tblInd w:w="0" w:type="dxa"/>
        <w:tblLayout w:type="fixed"/>
        <w:tblCellMar>
          <w:top w:w="0" w:type="dxa"/>
          <w:left w:w="0" w:type="dxa"/>
          <w:bottom w:w="0" w:type="dxa"/>
          <w:right w:w="0" w:type="dxa"/>
        </w:tblCellMar>
      </w:tblPr>
      <w:tblGrid>
        <w:gridCol w:w="4676"/>
        <w:gridCol w:w="4679"/>
      </w:tblGrid>
      <w:tr w14:paraId="0705831D">
        <w:trPr>
          <w:trHeight w:val="934" w:hRule="atLeast"/>
        </w:trPr>
        <w:tc>
          <w:tcPr>
            <w:tcW w:w="467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167006">
            <w:pPr>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项目名称</w:t>
            </w:r>
          </w:p>
        </w:tc>
        <w:tc>
          <w:tcPr>
            <w:tcW w:w="4679" w:type="dxa"/>
            <w:tcBorders>
              <w:top w:val="single" w:color="000000" w:sz="4" w:space="0"/>
              <w:left w:val="single" w:color="auto" w:sz="4" w:space="0"/>
              <w:bottom w:val="single" w:color="000000" w:sz="4" w:space="0"/>
              <w:right w:val="single" w:color="000000" w:sz="8" w:space="0"/>
            </w:tcBorders>
            <w:vAlign w:val="center"/>
          </w:tcPr>
          <w:p w14:paraId="0ECA84C3">
            <w:pPr>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报价</w:t>
            </w:r>
          </w:p>
        </w:tc>
      </w:tr>
      <w:tr w14:paraId="1B2CBB5B">
        <w:tblPrEx>
          <w:tblCellMar>
            <w:top w:w="0" w:type="dxa"/>
            <w:left w:w="0" w:type="dxa"/>
            <w:bottom w:w="0" w:type="dxa"/>
            <w:right w:w="0" w:type="dxa"/>
          </w:tblCellMar>
        </w:tblPrEx>
        <w:trPr>
          <w:trHeight w:val="1563" w:hRule="atLeast"/>
        </w:trPr>
        <w:tc>
          <w:tcPr>
            <w:tcW w:w="4676" w:type="dxa"/>
            <w:tcBorders>
              <w:top w:val="single" w:color="000000" w:sz="4" w:space="0"/>
              <w:left w:val="single" w:color="000000" w:sz="4" w:space="0"/>
              <w:bottom w:val="single" w:color="auto" w:sz="4" w:space="0"/>
              <w:right w:val="single" w:color="auto" w:sz="4" w:space="0"/>
            </w:tcBorders>
            <w:tcMar>
              <w:top w:w="0" w:type="dxa"/>
              <w:left w:w="108" w:type="dxa"/>
              <w:bottom w:w="0" w:type="dxa"/>
              <w:right w:w="108" w:type="dxa"/>
            </w:tcMar>
            <w:vAlign w:val="center"/>
          </w:tcPr>
          <w:p w14:paraId="33F9C234">
            <w:pPr>
              <w:snapToGrid w:val="0"/>
              <w:jc w:val="center"/>
              <w:rPr>
                <w:color w:val="000000" w:themeColor="text1"/>
                <w:sz w:val="22"/>
                <w14:textFill>
                  <w14:solidFill>
                    <w14:schemeClr w14:val="tx1"/>
                  </w14:solidFill>
                </w14:textFill>
              </w:rPr>
            </w:pPr>
            <w:r>
              <w:rPr>
                <w:rFonts w:hint="eastAsia"/>
                <w:color w:val="000000" w:themeColor="text1"/>
                <w:sz w:val="22"/>
                <w14:textFill>
                  <w14:solidFill>
                    <w14:schemeClr w14:val="tx1"/>
                  </w14:solidFill>
                </w14:textFill>
              </w:rPr>
              <w:t>2026年中小学（幼儿园）教师专业发展培训</w:t>
            </w:r>
          </w:p>
        </w:tc>
        <w:tc>
          <w:tcPr>
            <w:tcW w:w="4679" w:type="dxa"/>
            <w:tcBorders>
              <w:top w:val="single" w:color="000000" w:sz="4" w:space="0"/>
              <w:left w:val="single" w:color="auto" w:sz="4" w:space="0"/>
              <w:bottom w:val="single" w:color="auto" w:sz="4" w:space="0"/>
              <w:right w:val="single" w:color="000000" w:sz="8" w:space="0"/>
            </w:tcBorders>
            <w:vAlign w:val="center"/>
          </w:tcPr>
          <w:p w14:paraId="548EF75A">
            <w:pPr>
              <w:ind w:firstLine="1299" w:firstLineChars="588"/>
              <w:rPr>
                <w:color w:val="000000" w:themeColor="text1"/>
                <w:sz w:val="22"/>
                <w14:textFill>
                  <w14:solidFill>
                    <w14:schemeClr w14:val="tx1"/>
                  </w14:solidFill>
                </w14:textFill>
              </w:rPr>
            </w:pPr>
            <w:r>
              <w:rPr>
                <w:rFonts w:hint="eastAsia" w:cs="仿宋"/>
                <w:b/>
                <w:color w:val="000000" w:themeColor="text1"/>
                <w:sz w:val="22"/>
                <w:szCs w:val="22"/>
                <w14:textFill>
                  <w14:solidFill>
                    <w14:schemeClr w14:val="tx1"/>
                  </w14:solidFill>
                </w14:textFill>
              </w:rPr>
              <w:t>综合单价统一折扣率</w:t>
            </w:r>
            <w:r>
              <w:rPr>
                <w:rFonts w:hint="eastAsia"/>
                <w:b/>
                <w:color w:val="000000" w:themeColor="text1"/>
                <w:sz w:val="22"/>
                <w14:textFill>
                  <w14:solidFill>
                    <w14:schemeClr w14:val="tx1"/>
                  </w14:solidFill>
                </w14:textFill>
              </w:rPr>
              <w:t>：</w:t>
            </w:r>
            <w:r>
              <w:rPr>
                <w:rFonts w:hint="eastAsia"/>
                <w:b/>
                <w:color w:val="000000" w:themeColor="text1"/>
                <w:sz w:val="22"/>
                <w:u w:val="single"/>
                <w14:textFill>
                  <w14:solidFill>
                    <w14:schemeClr w14:val="tx1"/>
                  </w14:solidFill>
                </w14:textFill>
              </w:rPr>
              <w:t xml:space="preserve">        %</w:t>
            </w:r>
          </w:p>
        </w:tc>
      </w:tr>
    </w:tbl>
    <w:p w14:paraId="4373F245">
      <w:pPr>
        <w:snapToGrid w:val="0"/>
        <w:spacing w:line="460" w:lineRule="atLeast"/>
        <w:rPr>
          <w:color w:val="000000" w:themeColor="text1"/>
          <w:sz w:val="22"/>
          <w14:textFill>
            <w14:solidFill>
              <w14:schemeClr w14:val="tx1"/>
            </w14:solidFill>
          </w14:textFill>
        </w:rPr>
      </w:pPr>
      <w:r>
        <w:rPr>
          <w:rFonts w:ascii="Arial" w:hAnsi="Arial" w:cs="Arial"/>
          <w:color w:val="000000" w:themeColor="text1"/>
          <w:sz w:val="22"/>
          <w14:textFill>
            <w14:solidFill>
              <w14:schemeClr w14:val="tx1"/>
            </w14:solidFill>
          </w14:textFill>
        </w:rPr>
        <w:t>▲</w:t>
      </w:r>
      <w:r>
        <w:rPr>
          <w:color w:val="000000" w:themeColor="text1"/>
          <w:sz w:val="22"/>
          <w14:textFill>
            <w14:solidFill>
              <w14:schemeClr w14:val="tx1"/>
            </w14:solidFill>
          </w14:textFill>
        </w:rPr>
        <w:t>报价一览表中报价为符合采购文件要求的项目</w:t>
      </w:r>
      <w:r>
        <w:rPr>
          <w:rFonts w:hint="eastAsia"/>
          <w:color w:val="000000" w:themeColor="text1"/>
          <w:sz w:val="22"/>
          <w14:textFill>
            <w14:solidFill>
              <w14:schemeClr w14:val="tx1"/>
            </w14:solidFill>
          </w14:textFill>
        </w:rPr>
        <w:t>报价</w:t>
      </w:r>
      <w:r>
        <w:rPr>
          <w:color w:val="000000" w:themeColor="text1"/>
          <w:sz w:val="22"/>
          <w14:textFill>
            <w14:solidFill>
              <w14:schemeClr w14:val="tx1"/>
            </w14:solidFill>
          </w14:textFill>
        </w:rPr>
        <w:t>（含税等费用），招标代理费及其它需要的费用。</w:t>
      </w:r>
    </w:p>
    <w:p w14:paraId="28D2915E">
      <w:pPr>
        <w:autoSpaceDE w:val="0"/>
        <w:autoSpaceDN w:val="0"/>
        <w:snapToGrid w:val="0"/>
        <w:spacing w:line="440" w:lineRule="atLeast"/>
        <w:rPr>
          <w:color w:val="000000" w:themeColor="text1"/>
          <w14:textFill>
            <w14:solidFill>
              <w14:schemeClr w14:val="tx1"/>
            </w14:solidFill>
          </w14:textFill>
        </w:rPr>
      </w:pPr>
      <w:r>
        <w:rPr>
          <w:rFonts w:ascii="Arial" w:hAnsi="Arial" w:cs="Arial"/>
          <w:color w:val="000000" w:themeColor="text1"/>
          <w:sz w:val="22"/>
          <w14:textFill>
            <w14:solidFill>
              <w14:schemeClr w14:val="tx1"/>
            </w14:solidFill>
          </w14:textFill>
        </w:rPr>
        <w:t>▲</w:t>
      </w:r>
      <w:r>
        <w:rPr>
          <w:color w:val="000000" w:themeColor="text1"/>
          <w:sz w:val="22"/>
          <w14:textFill>
            <w14:solidFill>
              <w14:schemeClr w14:val="tx1"/>
            </w14:solidFill>
          </w14:textFill>
        </w:rPr>
        <w:t>不提供此表格的将视为没有实质性响应采购文件。</w:t>
      </w:r>
    </w:p>
    <w:p w14:paraId="1DC83AA2">
      <w:pPr>
        <w:autoSpaceDE w:val="0"/>
        <w:autoSpaceDN w:val="0"/>
        <w:snapToGrid w:val="0"/>
        <w:spacing w:line="440" w:lineRule="atLeast"/>
        <w:rPr>
          <w:color w:val="000000" w:themeColor="text1"/>
          <w14:textFill>
            <w14:solidFill>
              <w14:schemeClr w14:val="tx1"/>
            </w14:solidFill>
          </w14:textFill>
        </w:rPr>
      </w:pPr>
      <w:r>
        <w:rPr>
          <w:rFonts w:hint="eastAsia"/>
          <w:color w:val="000000" w:themeColor="text1"/>
          <w:sz w:val="22"/>
          <w:szCs w:val="22"/>
          <w14:textFill>
            <w14:solidFill>
              <w14:schemeClr w14:val="tx1"/>
            </w14:solidFill>
          </w14:textFill>
        </w:rPr>
        <w:t>▲本项目采用综合单价统一折扣率报价，</w:t>
      </w:r>
      <w:r>
        <w:rPr>
          <w:rFonts w:hint="eastAsia"/>
          <w:b/>
          <w:color w:val="000000" w:themeColor="text1"/>
          <w:sz w:val="22"/>
          <w:szCs w:val="22"/>
          <w14:textFill>
            <w14:solidFill>
              <w14:schemeClr w14:val="tx1"/>
            </w14:solidFill>
          </w14:textFill>
        </w:rPr>
        <w:t>折扣率大于100%或小于0的做无效投标处理。</w:t>
      </w:r>
      <w:r>
        <w:rPr>
          <w:rFonts w:hint="eastAsia"/>
          <w:b/>
          <w:bCs/>
          <w:color w:val="000000" w:themeColor="text1"/>
          <w:sz w:val="22"/>
          <w:szCs w:val="22"/>
          <w14:textFill>
            <w14:solidFill>
              <w14:schemeClr w14:val="tx1"/>
            </w14:solidFill>
          </w14:textFill>
        </w:rPr>
        <w:t>各结算单价=招标文件清单中单价*</w:t>
      </w:r>
      <w:r>
        <w:rPr>
          <w:rFonts w:hint="eastAsia" w:cs="仿宋"/>
          <w:b/>
          <w:color w:val="000000" w:themeColor="text1"/>
          <w:sz w:val="22"/>
          <w:szCs w:val="22"/>
          <w14:textFill>
            <w14:solidFill>
              <w14:schemeClr w14:val="tx1"/>
            </w14:solidFill>
          </w14:textFill>
        </w:rPr>
        <w:t>综合单价统一折扣率</w:t>
      </w:r>
      <w:r>
        <w:rPr>
          <w:rFonts w:hint="eastAsia"/>
          <w:b/>
          <w:color w:val="000000" w:themeColor="text1"/>
          <w:sz w:val="22"/>
          <w:szCs w:val="22"/>
          <w14:textFill>
            <w14:solidFill>
              <w14:schemeClr w14:val="tx1"/>
            </w14:solidFill>
          </w14:textFill>
        </w:rPr>
        <w:t>。</w:t>
      </w:r>
    </w:p>
    <w:p w14:paraId="1387EE58">
      <w:pPr>
        <w:widowControl/>
        <w:snapToGrid w:val="0"/>
        <w:spacing w:line="400" w:lineRule="exact"/>
        <w:jc w:val="left"/>
        <w:rPr>
          <w:color w:val="000000" w:themeColor="text1"/>
          <w:sz w:val="24"/>
          <w14:textFill>
            <w14:solidFill>
              <w14:schemeClr w14:val="tx1"/>
            </w14:solidFill>
          </w14:textFill>
        </w:rPr>
      </w:pPr>
    </w:p>
    <w:p w14:paraId="04625D97">
      <w:pPr>
        <w:widowControl/>
        <w:autoSpaceDE w:val="0"/>
        <w:autoSpaceDN w:val="0"/>
        <w:snapToGrid w:val="0"/>
        <w:spacing w:line="440" w:lineRule="atLeast"/>
        <w:jc w:val="left"/>
        <w:rPr>
          <w:color w:val="000000" w:themeColor="text1"/>
          <w:sz w:val="24"/>
          <w14:textFill>
            <w14:solidFill>
              <w14:schemeClr w14:val="tx1"/>
            </w14:solidFill>
          </w14:textFill>
        </w:rPr>
      </w:pPr>
    </w:p>
    <w:p w14:paraId="63CF35B1">
      <w:pPr>
        <w:widowControl/>
        <w:autoSpaceDE w:val="0"/>
        <w:autoSpaceDN w:val="0"/>
        <w:snapToGrid w:val="0"/>
        <w:spacing w:line="440" w:lineRule="atLeast"/>
        <w:jc w:val="left"/>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磋商</w:t>
      </w:r>
      <w:r>
        <w:rPr>
          <w:color w:val="000000" w:themeColor="text1"/>
          <w:sz w:val="22"/>
          <w:szCs w:val="22"/>
          <w14:textFill>
            <w14:solidFill>
              <w14:schemeClr w14:val="tx1"/>
            </w14:solidFill>
          </w14:textFill>
        </w:rPr>
        <w:t>供应商全称（盖章）：</w:t>
      </w:r>
    </w:p>
    <w:p w14:paraId="36E2C0E1">
      <w:pPr>
        <w:widowControl/>
        <w:autoSpaceDE w:val="0"/>
        <w:autoSpaceDN w:val="0"/>
        <w:snapToGrid w:val="0"/>
        <w:spacing w:line="440" w:lineRule="atLeast"/>
        <w:jc w:val="left"/>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法定代表人或授权代表（签字或盖章）：</w:t>
      </w:r>
    </w:p>
    <w:p w14:paraId="2FB70D96">
      <w:pPr>
        <w:widowControl/>
        <w:autoSpaceDE w:val="0"/>
        <w:autoSpaceDN w:val="0"/>
        <w:snapToGrid w:val="0"/>
        <w:spacing w:line="440" w:lineRule="atLeast"/>
        <w:jc w:val="left"/>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日期：</w:t>
      </w:r>
    </w:p>
    <w:p w14:paraId="29A21A5B">
      <w:pPr>
        <w:widowControl/>
        <w:autoSpaceDE w:val="0"/>
        <w:autoSpaceDN w:val="0"/>
        <w:snapToGrid w:val="0"/>
        <w:spacing w:line="440" w:lineRule="atLeast"/>
        <w:jc w:val="left"/>
        <w:rPr>
          <w:color w:val="000000" w:themeColor="text1"/>
          <w:sz w:val="22"/>
          <w:szCs w:val="22"/>
          <w14:textFill>
            <w14:solidFill>
              <w14:schemeClr w14:val="tx1"/>
            </w14:solidFill>
          </w14:textFill>
        </w:rPr>
      </w:pPr>
    </w:p>
    <w:p w14:paraId="7B0F1F1F">
      <w:pPr>
        <w:widowControl/>
        <w:snapToGrid w:val="0"/>
        <w:spacing w:line="460" w:lineRule="atLeast"/>
        <w:ind w:firstLine="150"/>
        <w:jc w:val="left"/>
        <w:rPr>
          <w:color w:val="000000" w:themeColor="text1"/>
          <w:sz w:val="30"/>
          <w14:textFill>
            <w14:solidFill>
              <w14:schemeClr w14:val="tx1"/>
            </w14:solidFill>
          </w14:textFill>
        </w:rPr>
      </w:pPr>
    </w:p>
    <w:p w14:paraId="7447F802">
      <w:pPr>
        <w:widowControl/>
        <w:snapToGrid w:val="0"/>
        <w:spacing w:line="460" w:lineRule="atLeast"/>
        <w:ind w:firstLine="150"/>
        <w:jc w:val="left"/>
        <w:rPr>
          <w:color w:val="000000" w:themeColor="text1"/>
          <w:sz w:val="30"/>
          <w14:textFill>
            <w14:solidFill>
              <w14:schemeClr w14:val="tx1"/>
            </w14:solidFill>
          </w14:textFill>
        </w:rPr>
      </w:pPr>
    </w:p>
    <w:p w14:paraId="0AF78B1B">
      <w:pPr>
        <w:widowControl/>
        <w:snapToGrid w:val="0"/>
        <w:spacing w:line="460" w:lineRule="atLeast"/>
        <w:ind w:firstLine="150"/>
        <w:jc w:val="left"/>
        <w:rPr>
          <w:color w:val="000000" w:themeColor="text1"/>
          <w:sz w:val="30"/>
          <w14:textFill>
            <w14:solidFill>
              <w14:schemeClr w14:val="tx1"/>
            </w14:solidFill>
          </w14:textFill>
        </w:rPr>
      </w:pPr>
    </w:p>
    <w:p w14:paraId="7E48EFA1">
      <w:pPr>
        <w:widowControl/>
        <w:snapToGrid w:val="0"/>
        <w:spacing w:line="460" w:lineRule="atLeast"/>
        <w:ind w:firstLine="150"/>
        <w:jc w:val="left"/>
        <w:rPr>
          <w:color w:val="000000" w:themeColor="text1"/>
          <w:sz w:val="30"/>
          <w14:textFill>
            <w14:solidFill>
              <w14:schemeClr w14:val="tx1"/>
            </w14:solidFill>
          </w14:textFill>
        </w:rPr>
      </w:pPr>
    </w:p>
    <w:p w14:paraId="3D6C0DA0">
      <w:pPr>
        <w:widowControl/>
        <w:snapToGrid w:val="0"/>
        <w:spacing w:line="460" w:lineRule="atLeast"/>
        <w:ind w:firstLine="150"/>
        <w:jc w:val="left"/>
        <w:rPr>
          <w:color w:val="000000" w:themeColor="text1"/>
          <w:sz w:val="30"/>
          <w14:textFill>
            <w14:solidFill>
              <w14:schemeClr w14:val="tx1"/>
            </w14:solidFill>
          </w14:textFill>
        </w:rPr>
      </w:pPr>
    </w:p>
    <w:p w14:paraId="24F8117D">
      <w:pPr>
        <w:pStyle w:val="27"/>
        <w:rPr>
          <w:color w:val="000000" w:themeColor="text1"/>
          <w:sz w:val="20"/>
          <w14:textFill>
            <w14:solidFill>
              <w14:schemeClr w14:val="tx1"/>
            </w14:solidFill>
          </w14:textFill>
        </w:rPr>
      </w:pPr>
    </w:p>
    <w:p w14:paraId="53801C9E">
      <w:pPr>
        <w:pStyle w:val="27"/>
        <w:rPr>
          <w:color w:val="000000" w:themeColor="text1"/>
          <w:sz w:val="20"/>
          <w14:textFill>
            <w14:solidFill>
              <w14:schemeClr w14:val="tx1"/>
            </w14:solidFill>
          </w14:textFill>
        </w:rPr>
      </w:pPr>
    </w:p>
    <w:p w14:paraId="43ED0997">
      <w:pPr>
        <w:widowControl/>
        <w:snapToGrid w:val="0"/>
        <w:spacing w:line="460" w:lineRule="atLeast"/>
        <w:ind w:firstLine="150"/>
        <w:jc w:val="left"/>
        <w:rPr>
          <w:color w:val="000000" w:themeColor="text1"/>
          <w:sz w:val="30"/>
          <w14:textFill>
            <w14:solidFill>
              <w14:schemeClr w14:val="tx1"/>
            </w14:solidFill>
          </w14:textFill>
        </w:rPr>
      </w:pPr>
    </w:p>
    <w:p w14:paraId="46ED90D6">
      <w:pPr>
        <w:pStyle w:val="27"/>
        <w:rPr>
          <w:color w:val="000000" w:themeColor="text1"/>
          <w:sz w:val="20"/>
          <w14:textFill>
            <w14:solidFill>
              <w14:schemeClr w14:val="tx1"/>
            </w14:solidFill>
          </w14:textFill>
        </w:rPr>
      </w:pPr>
    </w:p>
    <w:p w14:paraId="710ECF82">
      <w:pPr>
        <w:pStyle w:val="27"/>
        <w:rPr>
          <w:color w:val="000000" w:themeColor="text1"/>
          <w:sz w:val="20"/>
          <w14:textFill>
            <w14:solidFill>
              <w14:schemeClr w14:val="tx1"/>
            </w14:solidFill>
          </w14:textFill>
        </w:rPr>
      </w:pPr>
    </w:p>
    <w:p w14:paraId="4EA696E9">
      <w:pPr>
        <w:pStyle w:val="27"/>
        <w:rPr>
          <w:color w:val="000000" w:themeColor="text1"/>
          <w:sz w:val="20"/>
          <w14:textFill>
            <w14:solidFill>
              <w14:schemeClr w14:val="tx1"/>
            </w14:solidFill>
          </w14:textFill>
        </w:rPr>
      </w:pPr>
    </w:p>
    <w:p w14:paraId="35AAFC87">
      <w:pPr>
        <w:pStyle w:val="5"/>
        <w:spacing w:before="0" w:after="0" w:line="4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3.3 符合政府采购扶持政策的相关证明材料（如是）</w:t>
      </w:r>
    </w:p>
    <w:p w14:paraId="246A4518">
      <w:pPr>
        <w:pStyle w:val="6"/>
        <w:spacing w:before="0" w:after="0" w:line="460" w:lineRule="exact"/>
        <w:rPr>
          <w:rFonts w:ascii="Calibri" w:hAnsi="Calibri"/>
          <w:color w:val="000000" w:themeColor="text1"/>
          <w14:textFill>
            <w14:solidFill>
              <w14:schemeClr w14:val="tx1"/>
            </w14:solidFill>
          </w14:textFill>
        </w:rPr>
      </w:pPr>
      <w:r>
        <w:rPr>
          <w:rFonts w:hint="eastAsia"/>
          <w:color w:val="000000" w:themeColor="text1"/>
          <w14:textFill>
            <w14:solidFill>
              <w14:schemeClr w14:val="tx1"/>
            </w14:solidFill>
          </w14:textFill>
        </w:rPr>
        <w:t>3.3.1 中小企业声明函及相关证明材料（如是）</w:t>
      </w:r>
    </w:p>
    <w:p w14:paraId="5BF2AE72">
      <w:pPr>
        <w:snapToGrid w:val="0"/>
        <w:spacing w:line="460" w:lineRule="exact"/>
        <w:jc w:val="center"/>
        <w:rPr>
          <w:color w:val="000000" w:themeColor="text1"/>
          <w:sz w:val="28"/>
          <w:szCs w:val="28"/>
          <w14:textFill>
            <w14:solidFill>
              <w14:schemeClr w14:val="tx1"/>
            </w14:solidFill>
          </w14:textFill>
        </w:rPr>
      </w:pPr>
      <w:r>
        <w:rPr>
          <w:rFonts w:hint="eastAsia"/>
          <w:b/>
          <w:color w:val="000000" w:themeColor="text1"/>
          <w:sz w:val="28"/>
          <w:szCs w:val="28"/>
          <w14:textFill>
            <w14:solidFill>
              <w14:schemeClr w14:val="tx1"/>
            </w14:solidFill>
          </w14:textFill>
        </w:rPr>
        <w:t>中小企业声明函及其相关的充分的证明材料</w:t>
      </w:r>
    </w:p>
    <w:p w14:paraId="5F2082FD">
      <w:pPr>
        <w:snapToGrid w:val="0"/>
        <w:spacing w:line="360" w:lineRule="auto"/>
        <w:ind w:firstLine="440" w:firstLineChars="200"/>
        <w:jc w:val="center"/>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【不属于中小企业的无需填写、递交】</w:t>
      </w:r>
    </w:p>
    <w:p w14:paraId="65F292C1">
      <w:pPr>
        <w:snapToGrid w:val="0"/>
        <w:spacing w:line="440" w:lineRule="atLeast"/>
        <w:jc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中小企业声明函（工程、服务）</w:t>
      </w:r>
    </w:p>
    <w:p w14:paraId="6F3DCDAD">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本公司（联合体）郑重声明，根据《政府采购促进中小 企业发展管理办法》（财库﹝2020﹞46 号）的规定，本公司 （联合体）参加</w:t>
      </w:r>
      <w:r>
        <w:rPr>
          <w:color w:val="000000" w:themeColor="text1"/>
          <w:sz w:val="22"/>
          <w:szCs w:val="22"/>
          <w:u w:val="single"/>
          <w14:textFill>
            <w14:solidFill>
              <w14:schemeClr w14:val="tx1"/>
            </w14:solidFill>
          </w14:textFill>
        </w:rPr>
        <w:t>（单位名称）</w:t>
      </w:r>
      <w:r>
        <w:rPr>
          <w:color w:val="000000" w:themeColor="text1"/>
          <w:sz w:val="22"/>
          <w:szCs w:val="22"/>
          <w14:textFill>
            <w14:solidFill>
              <w14:schemeClr w14:val="tx1"/>
            </w14:solidFill>
          </w14:textFill>
        </w:rPr>
        <w:t>的</w:t>
      </w:r>
      <w:r>
        <w:rPr>
          <w:color w:val="000000" w:themeColor="text1"/>
          <w:sz w:val="22"/>
          <w:szCs w:val="22"/>
          <w:u w:val="single"/>
          <w14:textFill>
            <w14:solidFill>
              <w14:schemeClr w14:val="tx1"/>
            </w14:solidFill>
          </w14:textFill>
        </w:rPr>
        <w:t>（项目名称）</w:t>
      </w:r>
      <w:r>
        <w:rPr>
          <w:color w:val="000000" w:themeColor="text1"/>
          <w:sz w:val="22"/>
          <w:szCs w:val="22"/>
          <w14:textFill>
            <w14:solidFill>
              <w14:schemeClr w14:val="tx1"/>
            </w14:solidFill>
          </w14:textFill>
        </w:rPr>
        <w:t xml:space="preserve">采购活动，工程的施工单位全部为符合政策要求的中小企业（或者：服务全部由符合政策要求的中小企业承接）。相关企业（含联合体中的中小企业、签订分包意向协议的中小企业）的具体情况如下： </w:t>
      </w:r>
    </w:p>
    <w:p w14:paraId="7611FBDD">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1.</w:t>
      </w:r>
      <w:r>
        <w:rPr>
          <w:color w:val="000000" w:themeColor="text1"/>
          <w:sz w:val="22"/>
          <w:szCs w:val="22"/>
          <w:u w:val="single"/>
          <w14:textFill>
            <w14:solidFill>
              <w14:schemeClr w14:val="tx1"/>
            </w14:solidFill>
          </w14:textFill>
        </w:rPr>
        <w:t xml:space="preserve"> （标的名称） </w:t>
      </w:r>
      <w:r>
        <w:rPr>
          <w:color w:val="000000" w:themeColor="text1"/>
          <w:sz w:val="22"/>
          <w:szCs w:val="22"/>
          <w14:textFill>
            <w14:solidFill>
              <w14:schemeClr w14:val="tx1"/>
            </w14:solidFill>
          </w14:textFill>
        </w:rPr>
        <w:t>，属于</w:t>
      </w:r>
      <w:r>
        <w:rPr>
          <w:color w:val="000000" w:themeColor="text1"/>
          <w:sz w:val="22"/>
          <w:szCs w:val="22"/>
          <w:u w:val="single"/>
          <w14:textFill>
            <w14:solidFill>
              <w14:schemeClr w14:val="tx1"/>
            </w14:solidFill>
          </w14:textFill>
        </w:rPr>
        <w:t>（采购文件中明确的所属行业）</w:t>
      </w:r>
      <w:r>
        <w:rPr>
          <w:color w:val="000000" w:themeColor="text1"/>
          <w:sz w:val="22"/>
          <w:szCs w:val="22"/>
          <w14:textFill>
            <w14:solidFill>
              <w14:schemeClr w14:val="tx1"/>
            </w14:solidFill>
          </w14:textFill>
        </w:rPr>
        <w:t>； 承建（承接）企业为</w:t>
      </w:r>
      <w:r>
        <w:rPr>
          <w:color w:val="000000" w:themeColor="text1"/>
          <w:sz w:val="22"/>
          <w:szCs w:val="22"/>
          <w:u w:val="single"/>
          <w14:textFill>
            <w14:solidFill>
              <w14:schemeClr w14:val="tx1"/>
            </w14:solidFill>
          </w14:textFill>
        </w:rPr>
        <w:t>（企业名称）</w:t>
      </w:r>
      <w:r>
        <w:rPr>
          <w:color w:val="000000" w:themeColor="text1"/>
          <w:sz w:val="22"/>
          <w:szCs w:val="22"/>
          <w14:textFill>
            <w14:solidFill>
              <w14:schemeClr w14:val="tx1"/>
            </w14:solidFill>
          </w14:textFill>
        </w:rPr>
        <w:t>，从业人员</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人，营业收入为</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万元，资产总额为</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万元</w:t>
      </w:r>
      <w:r>
        <w:rPr>
          <w:rFonts w:hint="eastAsia"/>
          <w:color w:val="000000" w:themeColor="text1"/>
          <w:sz w:val="22"/>
          <w:szCs w:val="22"/>
          <w14:textFill>
            <w14:solidFill>
              <w14:schemeClr w14:val="tx1"/>
            </w14:solidFill>
          </w14:textFill>
        </w:rPr>
        <w:t>（注1）</w:t>
      </w:r>
      <w:r>
        <w:rPr>
          <w:color w:val="000000" w:themeColor="text1"/>
          <w:sz w:val="22"/>
          <w:szCs w:val="22"/>
          <w14:textFill>
            <w14:solidFill>
              <w14:schemeClr w14:val="tx1"/>
            </w14:solidFill>
          </w14:textFill>
        </w:rPr>
        <w:t>，属于</w:t>
      </w:r>
      <w:r>
        <w:rPr>
          <w:color w:val="000000" w:themeColor="text1"/>
          <w:sz w:val="22"/>
          <w:szCs w:val="22"/>
          <w:u w:val="single"/>
          <w14:textFill>
            <w14:solidFill>
              <w14:schemeClr w14:val="tx1"/>
            </w14:solidFill>
          </w14:textFill>
        </w:rPr>
        <w:t>（中型企业、 小型企业、微型企业）</w:t>
      </w:r>
      <w:r>
        <w:rPr>
          <w:color w:val="000000" w:themeColor="text1"/>
          <w:sz w:val="22"/>
          <w:szCs w:val="22"/>
          <w14:textFill>
            <w14:solidFill>
              <w14:schemeClr w14:val="tx1"/>
            </w14:solidFill>
          </w14:textFill>
        </w:rPr>
        <w:t xml:space="preserve">； </w:t>
      </w:r>
    </w:p>
    <w:p w14:paraId="689472BE">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2.</w:t>
      </w:r>
      <w:r>
        <w:rPr>
          <w:color w:val="000000" w:themeColor="text1"/>
          <w:sz w:val="22"/>
          <w:szCs w:val="22"/>
          <w:u w:val="single"/>
          <w14:textFill>
            <w14:solidFill>
              <w14:schemeClr w14:val="tx1"/>
            </w14:solidFill>
          </w14:textFill>
        </w:rPr>
        <w:t xml:space="preserve"> （标的名称） </w:t>
      </w:r>
      <w:r>
        <w:rPr>
          <w:color w:val="000000" w:themeColor="text1"/>
          <w:sz w:val="22"/>
          <w:szCs w:val="22"/>
          <w14:textFill>
            <w14:solidFill>
              <w14:schemeClr w14:val="tx1"/>
            </w14:solidFill>
          </w14:textFill>
        </w:rPr>
        <w:t>，属于</w:t>
      </w:r>
      <w:r>
        <w:rPr>
          <w:color w:val="000000" w:themeColor="text1"/>
          <w:sz w:val="22"/>
          <w:szCs w:val="22"/>
          <w:u w:val="single"/>
          <w14:textFill>
            <w14:solidFill>
              <w14:schemeClr w14:val="tx1"/>
            </w14:solidFill>
          </w14:textFill>
        </w:rPr>
        <w:t>（采购文件中明确的所属行业）</w:t>
      </w:r>
      <w:r>
        <w:rPr>
          <w:color w:val="000000" w:themeColor="text1"/>
          <w:sz w:val="22"/>
          <w:szCs w:val="22"/>
          <w14:textFill>
            <w14:solidFill>
              <w14:schemeClr w14:val="tx1"/>
            </w14:solidFill>
          </w14:textFill>
        </w:rPr>
        <w:t>； 承建（承接）企业为</w:t>
      </w:r>
      <w:r>
        <w:rPr>
          <w:color w:val="000000" w:themeColor="text1"/>
          <w:sz w:val="22"/>
          <w:szCs w:val="22"/>
          <w:u w:val="single"/>
          <w14:textFill>
            <w14:solidFill>
              <w14:schemeClr w14:val="tx1"/>
            </w14:solidFill>
          </w14:textFill>
        </w:rPr>
        <w:t>（企业名称）</w:t>
      </w:r>
      <w:r>
        <w:rPr>
          <w:color w:val="000000" w:themeColor="text1"/>
          <w:sz w:val="22"/>
          <w:szCs w:val="22"/>
          <w14:textFill>
            <w14:solidFill>
              <w14:schemeClr w14:val="tx1"/>
            </w14:solidFill>
          </w14:textFill>
        </w:rPr>
        <w:t>，从业人员</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人，营业收入为</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万元，资产总额为</w:t>
      </w:r>
      <w:r>
        <w:rPr>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万元，属于</w:t>
      </w:r>
      <w:r>
        <w:rPr>
          <w:color w:val="000000" w:themeColor="text1"/>
          <w:sz w:val="22"/>
          <w:szCs w:val="22"/>
          <w:u w:val="single"/>
          <w14:textFill>
            <w14:solidFill>
              <w14:schemeClr w14:val="tx1"/>
            </w14:solidFill>
          </w14:textFill>
        </w:rPr>
        <w:t>（中型企业、 小型企业、微型企业）</w:t>
      </w:r>
      <w:r>
        <w:rPr>
          <w:color w:val="000000" w:themeColor="text1"/>
          <w:sz w:val="22"/>
          <w:szCs w:val="22"/>
          <w14:textFill>
            <w14:solidFill>
              <w14:schemeClr w14:val="tx1"/>
            </w14:solidFill>
          </w14:textFill>
        </w:rPr>
        <w:t xml:space="preserve">； </w:t>
      </w:r>
    </w:p>
    <w:p w14:paraId="24FD6C84">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w:t>
      </w:r>
    </w:p>
    <w:p w14:paraId="1D159AC7">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以上企业，不属于大企业的分支机构，不存在控股股东为大企业的情形，也不存在与大企业的负责人为同一人的情形。 </w:t>
      </w:r>
    </w:p>
    <w:p w14:paraId="029721A5">
      <w:pPr>
        <w:snapToGrid w:val="0"/>
        <w:spacing w:line="440" w:lineRule="atLeast"/>
        <w:ind w:firstLine="440" w:firstLineChars="2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本企业对上述声明内容的真实性负责。如有虚假，将依法承担相应责任。</w:t>
      </w:r>
    </w:p>
    <w:p w14:paraId="5B901E14">
      <w:pPr>
        <w:snapToGrid w:val="0"/>
        <w:spacing w:line="440" w:lineRule="atLeast"/>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企业名称（盖章）： </w:t>
      </w:r>
    </w:p>
    <w:p w14:paraId="4FDFE8C4">
      <w:pPr>
        <w:snapToGrid w:val="0"/>
        <w:spacing w:line="440" w:lineRule="atLeast"/>
        <w:ind w:firstLine="4620" w:firstLineChars="2100"/>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日 期： </w:t>
      </w:r>
    </w:p>
    <w:p w14:paraId="7C63B0C8">
      <w:pPr>
        <w:pBdr>
          <w:bottom w:val="single" w:color="auto" w:sz="6" w:space="1"/>
        </w:pBdr>
        <w:snapToGrid w:val="0"/>
        <w:spacing w:line="360" w:lineRule="auto"/>
        <w:ind w:firstLine="464" w:firstLineChars="200"/>
        <w:rPr>
          <w:color w:val="000000" w:themeColor="text1"/>
          <w:sz w:val="22"/>
          <w:szCs w:val="22"/>
          <w14:textFill>
            <w14:solidFill>
              <w14:schemeClr w14:val="tx1"/>
            </w14:solidFill>
          </w14:textFill>
        </w:rPr>
      </w:pPr>
      <w:r>
        <w:rPr>
          <w:rFonts w:hint="eastAsia"/>
          <w:color w:val="000000" w:themeColor="text1"/>
          <w:spacing w:val="6"/>
          <w:sz w:val="22"/>
          <w:szCs w:val="22"/>
          <w14:textFill>
            <w14:solidFill>
              <w14:schemeClr w14:val="tx1"/>
            </w14:solidFill>
          </w14:textFill>
        </w:rPr>
        <w:t>注1：</w:t>
      </w:r>
      <w:r>
        <w:rPr>
          <w:color w:val="000000" w:themeColor="text1"/>
          <w:spacing w:val="6"/>
          <w:sz w:val="22"/>
          <w:szCs w:val="22"/>
          <w14:textFill>
            <w14:solidFill>
              <w14:schemeClr w14:val="tx1"/>
            </w14:solidFill>
          </w14:textFill>
        </w:rPr>
        <w:t>从业人员、营业收入、资产总额填报上一年度数据，无上一年度数据的新成立企业可不填</w:t>
      </w:r>
      <w:r>
        <w:rPr>
          <w:color w:val="000000" w:themeColor="text1"/>
          <w:sz w:val="22"/>
          <w:szCs w:val="22"/>
          <w14:textFill>
            <w14:solidFill>
              <w14:schemeClr w14:val="tx1"/>
            </w14:solidFill>
          </w14:textFill>
        </w:rPr>
        <w:t>报。</w:t>
      </w:r>
      <w:r>
        <w:rPr>
          <w:rFonts w:hint="eastAsia"/>
          <w:color w:val="000000" w:themeColor="text1"/>
          <w:sz w:val="22"/>
          <w:szCs w:val="22"/>
          <w14:textFill>
            <w14:solidFill>
              <w14:schemeClr w14:val="tx1"/>
            </w14:solidFill>
          </w14:textFill>
        </w:rPr>
        <w:t> </w:t>
      </w:r>
    </w:p>
    <w:p w14:paraId="47E59D35">
      <w:pPr>
        <w:snapToGrid w:val="0"/>
        <w:spacing w:line="360" w:lineRule="auto"/>
        <w:ind w:firstLine="440" w:firstLineChars="200"/>
        <w:rPr>
          <w:color w:val="000000" w:themeColor="text1"/>
          <w:sz w:val="22"/>
          <w:szCs w:val="22"/>
          <w14:textFill>
            <w14:solidFill>
              <w14:schemeClr w14:val="tx1"/>
            </w14:solidFill>
          </w14:textFill>
        </w:rPr>
      </w:pPr>
    </w:p>
    <w:p w14:paraId="3D779A8A">
      <w:pPr>
        <w:snapToGrid w:val="0"/>
        <w:spacing w:line="360" w:lineRule="auto"/>
        <w:ind w:firstLine="440" w:firstLineChars="200"/>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填写说明：</w:t>
      </w:r>
    </w:p>
    <w:p w14:paraId="07D700F4">
      <w:pPr>
        <w:snapToGrid w:val="0"/>
        <w:spacing w:line="360" w:lineRule="auto"/>
        <w:ind w:firstLine="440" w:firstLineChars="200"/>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1）投标供应商为中型、小型、微型企业的提供此函；</w:t>
      </w:r>
    </w:p>
    <w:p w14:paraId="24DEBC82">
      <w:pPr>
        <w:snapToGrid w:val="0"/>
        <w:spacing w:line="360" w:lineRule="auto"/>
        <w:ind w:firstLine="440" w:firstLineChars="200"/>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2）中型企业不享受价格扣除，小型、微型企业的行业类别由评审专家结合投标人出具的证明材料认定；经认定不符合小型、微型企业标准的，不享受价格扣除；</w:t>
      </w:r>
    </w:p>
    <w:p w14:paraId="7A61B4C8">
      <w:pPr>
        <w:snapToGrid w:val="0"/>
        <w:spacing w:line="360" w:lineRule="auto"/>
        <w:ind w:firstLine="440" w:firstLineChars="200"/>
        <w:rPr>
          <w:b/>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3）注：小型、微型企业参加政府采购活动时，应提供：a）《中小企业声明函》；上述证明材料提供不齐全的，不能享受价格扣除。</w:t>
      </w:r>
    </w:p>
    <w:p w14:paraId="10510BA1">
      <w:pPr>
        <w:snapToGrid w:val="0"/>
        <w:spacing w:line="360" w:lineRule="auto"/>
        <w:ind w:firstLine="442" w:firstLineChars="200"/>
        <w:rPr>
          <w:b/>
          <w:bCs/>
          <w:color w:val="000000" w:themeColor="text1"/>
          <w:sz w:val="22"/>
          <w:szCs w:val="22"/>
          <w14:textFill>
            <w14:solidFill>
              <w14:schemeClr w14:val="tx1"/>
            </w14:solidFill>
          </w14:textFill>
        </w:rPr>
      </w:pPr>
      <w:r>
        <w:rPr>
          <w:rFonts w:hint="eastAsia"/>
          <w:b/>
          <w:bCs/>
          <w:color w:val="000000" w:themeColor="text1"/>
          <w:sz w:val="22"/>
          <w:szCs w:val="22"/>
          <w14:textFill>
            <w14:solidFill>
              <w14:schemeClr w14:val="tx1"/>
            </w14:solidFill>
          </w14:textFill>
        </w:rPr>
        <w:t>▲投标人提供的中小企业声明函与实际情况不符的，视为投标人提供虚假材料投标的，投标无效。</w:t>
      </w:r>
    </w:p>
    <w:p w14:paraId="51508EA1">
      <w:pPr>
        <w:snapToGrid w:val="0"/>
        <w:spacing w:line="360" w:lineRule="auto"/>
        <w:jc w:val="center"/>
        <w:rPr>
          <w:rFonts w:ascii="宋体"/>
          <w:b/>
          <w:color w:val="000000" w:themeColor="text1"/>
          <w:sz w:val="22"/>
          <w:szCs w:val="22"/>
          <w14:textFill>
            <w14:solidFill>
              <w14:schemeClr w14:val="tx1"/>
            </w14:solidFill>
          </w14:textFill>
        </w:rPr>
      </w:pPr>
    </w:p>
    <w:p w14:paraId="7D9F88AA">
      <w:pPr>
        <w:snapToGrid w:val="0"/>
        <w:spacing w:line="360" w:lineRule="auto"/>
        <w:jc w:val="center"/>
        <w:rPr>
          <w:rFonts w:ascii="宋体"/>
          <w:b/>
          <w:color w:val="000000" w:themeColor="text1"/>
          <w:sz w:val="22"/>
          <w:szCs w:val="22"/>
          <w14:textFill>
            <w14:solidFill>
              <w14:schemeClr w14:val="tx1"/>
            </w14:solidFill>
          </w14:textFill>
        </w:rPr>
      </w:pPr>
      <w:r>
        <w:rPr>
          <w:rFonts w:hint="eastAsia" w:ascii="宋体"/>
          <w:b/>
          <w:color w:val="000000" w:themeColor="text1"/>
          <w:sz w:val="22"/>
          <w:szCs w:val="22"/>
          <w14:textFill>
            <w14:solidFill>
              <w14:schemeClr w14:val="tx1"/>
            </w14:solidFill>
          </w14:textFill>
        </w:rPr>
        <w:t>监狱企业声明函</w:t>
      </w:r>
    </w:p>
    <w:p w14:paraId="394C5CA2">
      <w:pPr>
        <w:snapToGrid w:val="0"/>
        <w:spacing w:line="360" w:lineRule="auto"/>
        <w:ind w:firstLine="440" w:firstLineChars="200"/>
        <w:jc w:val="center"/>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【不属于监狱企业的无需填写、递交】</w:t>
      </w:r>
    </w:p>
    <w:p w14:paraId="7ACB7B31">
      <w:pPr>
        <w:snapToGrid w:val="0"/>
        <w:spacing w:line="360" w:lineRule="auto"/>
        <w:ind w:firstLine="440" w:firstLineChars="20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本公司郑重声明，根据《关于政府采购支持监狱企业发展有关问题的通知》 （财库[2014]68 号）的规定，本公司为</w:t>
      </w:r>
      <w:r>
        <w:rPr>
          <w:rFonts w:hint="eastAsia" w:ascii="宋体"/>
          <w:color w:val="000000" w:themeColor="text1"/>
          <w:sz w:val="22"/>
          <w:szCs w:val="22"/>
          <w:u w:val="single"/>
          <w14:textFill>
            <w14:solidFill>
              <w14:schemeClr w14:val="tx1"/>
            </w14:solidFill>
          </w14:textFill>
        </w:rPr>
        <w:t>监狱企业</w:t>
      </w:r>
      <w:r>
        <w:rPr>
          <w:rFonts w:hint="eastAsia" w:ascii="宋体"/>
          <w:color w:val="000000" w:themeColor="text1"/>
          <w:sz w:val="22"/>
          <w:szCs w:val="22"/>
          <w14:textFill>
            <w14:solidFill>
              <w14:schemeClr w14:val="tx1"/>
            </w14:solidFill>
          </w14:textFill>
        </w:rPr>
        <w:t>。</w:t>
      </w:r>
    </w:p>
    <w:p w14:paraId="7F6FE561">
      <w:pPr>
        <w:snapToGrid w:val="0"/>
        <w:spacing w:line="360" w:lineRule="auto"/>
        <w:ind w:firstLine="440" w:firstLineChars="20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根据上述标准，我公司属于监狱企业的理由为：</w:t>
      </w:r>
      <w:r>
        <w:rPr>
          <w:rFonts w:hint="eastAsia" w:ascii="宋体"/>
          <w:color w:val="000000" w:themeColor="text1"/>
          <w:sz w:val="22"/>
          <w:szCs w:val="22"/>
          <w:u w:val="single"/>
          <w14:textFill>
            <w14:solidFill>
              <w14:schemeClr w14:val="tx1"/>
            </w14:solidFill>
          </w14:textFill>
        </w:rPr>
        <w:t xml:space="preserve">         </w:t>
      </w:r>
      <w:r>
        <w:rPr>
          <w:rFonts w:hint="eastAsia" w:ascii="宋体"/>
          <w:color w:val="000000" w:themeColor="text1"/>
          <w:sz w:val="22"/>
          <w:szCs w:val="22"/>
          <w14:textFill>
            <w14:solidFill>
              <w14:schemeClr w14:val="tx1"/>
            </w14:solidFill>
          </w14:textFill>
        </w:rPr>
        <w:t>。</w:t>
      </w:r>
    </w:p>
    <w:p w14:paraId="02F285BD">
      <w:pPr>
        <w:snapToGrid w:val="0"/>
        <w:spacing w:line="360" w:lineRule="auto"/>
        <w:ind w:firstLine="440" w:firstLineChars="20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本公司为参加（</w:t>
      </w:r>
      <w:r>
        <w:rPr>
          <w:rFonts w:hint="eastAsia" w:ascii="宋体"/>
          <w:color w:val="000000" w:themeColor="text1"/>
          <w:sz w:val="22"/>
          <w:szCs w:val="22"/>
          <w:u w:val="single"/>
          <w14:textFill>
            <w14:solidFill>
              <w14:schemeClr w14:val="tx1"/>
            </w14:solidFill>
          </w14:textFill>
        </w:rPr>
        <w:t xml:space="preserve">    项目名称    </w:t>
      </w:r>
      <w:r>
        <w:rPr>
          <w:rFonts w:hint="eastAsia" w:ascii="宋体"/>
          <w:color w:val="000000" w:themeColor="text1"/>
          <w:sz w:val="22"/>
          <w:szCs w:val="22"/>
          <w14:textFill>
            <w14:solidFill>
              <w14:schemeClr w14:val="tx1"/>
            </w14:solidFill>
          </w14:textFill>
        </w:rPr>
        <w:t>） （项目编号：</w:t>
      </w:r>
      <w:r>
        <w:rPr>
          <w:rFonts w:hint="eastAsia" w:ascii="宋体"/>
          <w:color w:val="000000" w:themeColor="text1"/>
          <w:sz w:val="22"/>
          <w:szCs w:val="22"/>
          <w:u w:val="single"/>
          <w14:textFill>
            <w14:solidFill>
              <w14:schemeClr w14:val="tx1"/>
            </w14:solidFill>
          </w14:textFill>
        </w:rPr>
        <w:t xml:space="preserve">      </w:t>
      </w:r>
      <w:r>
        <w:rPr>
          <w:rFonts w:hint="eastAsia" w:ascii="宋体"/>
          <w:color w:val="000000" w:themeColor="text1"/>
          <w:sz w:val="22"/>
          <w:szCs w:val="22"/>
          <w14:textFill>
            <w14:solidFill>
              <w14:schemeClr w14:val="tx1"/>
            </w14:solidFill>
          </w14:textFill>
        </w:rPr>
        <w:t>）采购活动提供本企业提供服务。</w:t>
      </w:r>
    </w:p>
    <w:p w14:paraId="2FE45E1D">
      <w:pPr>
        <w:snapToGrid w:val="0"/>
        <w:spacing w:line="360" w:lineRule="auto"/>
        <w:ind w:firstLine="440" w:firstLineChars="20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本公司对上述声明的真实性负责。如有虚假，将依法承担相应责任。</w:t>
      </w:r>
    </w:p>
    <w:p w14:paraId="524D658C">
      <w:pPr>
        <w:snapToGrid w:val="0"/>
        <w:spacing w:line="360" w:lineRule="auto"/>
        <w:ind w:firstLine="440" w:firstLineChars="200"/>
        <w:rPr>
          <w:rFonts w:ascii="宋体"/>
          <w:color w:val="000000" w:themeColor="text1"/>
          <w:sz w:val="22"/>
          <w:szCs w:val="22"/>
          <w14:textFill>
            <w14:solidFill>
              <w14:schemeClr w14:val="tx1"/>
            </w14:solidFill>
          </w14:textFill>
        </w:rPr>
      </w:pPr>
    </w:p>
    <w:p w14:paraId="277033BA">
      <w:pPr>
        <w:snapToGrid w:val="0"/>
        <w:spacing w:line="360" w:lineRule="auto"/>
        <w:ind w:firstLine="440" w:firstLineChars="20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投标人名称（盖章）：</w:t>
      </w:r>
    </w:p>
    <w:p w14:paraId="10A9955D">
      <w:pPr>
        <w:snapToGrid w:val="0"/>
        <w:spacing w:line="360" w:lineRule="auto"/>
        <w:ind w:firstLine="440" w:firstLineChars="20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日期：    年  月  日</w:t>
      </w:r>
    </w:p>
    <w:p w14:paraId="7C388093">
      <w:pPr>
        <w:snapToGrid w:val="0"/>
        <w:spacing w:line="360" w:lineRule="auto"/>
        <w:ind w:firstLine="440" w:firstLineChars="200"/>
        <w:rPr>
          <w:rFonts w:ascii="宋体"/>
          <w:color w:val="000000" w:themeColor="text1"/>
          <w:sz w:val="22"/>
          <w:szCs w:val="22"/>
          <w14:textFill>
            <w14:solidFill>
              <w14:schemeClr w14:val="tx1"/>
            </w14:solidFill>
          </w14:textFill>
        </w:rPr>
      </w:pPr>
    </w:p>
    <w:p w14:paraId="4656D1C1">
      <w:pPr>
        <w:snapToGrid w:val="0"/>
        <w:spacing w:line="360" w:lineRule="auto"/>
        <w:ind w:firstLine="440" w:firstLineChars="200"/>
        <w:rPr>
          <w:rFonts w:ascii="宋体"/>
          <w:color w:val="000000" w:themeColor="text1"/>
          <w:sz w:val="22"/>
          <w:szCs w:val="22"/>
          <w14:textFill>
            <w14:solidFill>
              <w14:schemeClr w14:val="tx1"/>
            </w14:solidFill>
          </w14:textFill>
        </w:rPr>
      </w:pPr>
    </w:p>
    <w:p w14:paraId="29787FD7">
      <w:pPr>
        <w:snapToGrid w:val="0"/>
        <w:spacing w:line="360" w:lineRule="auto"/>
        <w:ind w:firstLine="440" w:firstLineChars="200"/>
        <w:rPr>
          <w:rFonts w:ascii="宋体"/>
          <w:color w:val="000000" w:themeColor="text1"/>
          <w:sz w:val="22"/>
          <w:szCs w:val="22"/>
          <w14:textFill>
            <w14:solidFill>
              <w14:schemeClr w14:val="tx1"/>
            </w14:solidFill>
          </w14:textFill>
        </w:rPr>
      </w:pPr>
    </w:p>
    <w:p w14:paraId="16BFEE7C">
      <w:pPr>
        <w:snapToGrid w:val="0"/>
        <w:spacing w:line="360" w:lineRule="auto"/>
        <w:ind w:firstLine="440" w:firstLineChars="200"/>
        <w:rPr>
          <w:rFonts w:ascii="宋体"/>
          <w:color w:val="000000" w:themeColor="text1"/>
          <w:sz w:val="22"/>
          <w:szCs w:val="22"/>
          <w14:textFill>
            <w14:solidFill>
              <w14:schemeClr w14:val="tx1"/>
            </w14:solidFill>
          </w14:textFill>
        </w:rPr>
      </w:pPr>
    </w:p>
    <w:p w14:paraId="2B0FBC54">
      <w:pPr>
        <w:snapToGrid w:val="0"/>
        <w:spacing w:line="360" w:lineRule="auto"/>
        <w:ind w:firstLine="440" w:firstLineChars="200"/>
        <w:rPr>
          <w:rFonts w:ascii="宋体"/>
          <w:color w:val="000000" w:themeColor="text1"/>
          <w:sz w:val="22"/>
          <w:szCs w:val="22"/>
          <w14:textFill>
            <w14:solidFill>
              <w14:schemeClr w14:val="tx1"/>
            </w14:solidFill>
          </w14:textFill>
        </w:rPr>
      </w:pPr>
    </w:p>
    <w:p w14:paraId="0D72C940">
      <w:pPr>
        <w:snapToGrid w:val="0"/>
        <w:spacing w:line="360" w:lineRule="auto"/>
        <w:ind w:firstLine="440" w:firstLineChars="200"/>
        <w:rPr>
          <w:rFonts w:ascii="宋体"/>
          <w:color w:val="000000" w:themeColor="text1"/>
          <w:sz w:val="22"/>
          <w:szCs w:val="22"/>
          <w14:textFill>
            <w14:solidFill>
              <w14:schemeClr w14:val="tx1"/>
            </w14:solidFill>
          </w14:textFill>
        </w:rPr>
      </w:pPr>
    </w:p>
    <w:p w14:paraId="33B7D373">
      <w:pPr>
        <w:snapToGrid w:val="0"/>
        <w:spacing w:line="360" w:lineRule="auto"/>
        <w:rPr>
          <w:rFonts w:ascii="宋体"/>
          <w:b/>
          <w:color w:val="000000" w:themeColor="text1"/>
          <w:spacing w:val="6"/>
          <w:sz w:val="22"/>
          <w:szCs w:val="22"/>
          <w14:textFill>
            <w14:solidFill>
              <w14:schemeClr w14:val="tx1"/>
            </w14:solidFill>
          </w14:textFill>
        </w:rPr>
      </w:pPr>
    </w:p>
    <w:p w14:paraId="780AF274">
      <w:pPr>
        <w:snapToGrid w:val="0"/>
        <w:spacing w:line="360" w:lineRule="auto"/>
        <w:rPr>
          <w:b/>
          <w:color w:val="000000" w:themeColor="text1"/>
          <w:spacing w:val="6"/>
          <w14:textFill>
            <w14:solidFill>
              <w14:schemeClr w14:val="tx1"/>
            </w14:solidFill>
          </w14:textFill>
        </w:rPr>
      </w:pPr>
    </w:p>
    <w:p w14:paraId="754BDBD3">
      <w:pPr>
        <w:snapToGrid w:val="0"/>
        <w:spacing w:line="360" w:lineRule="auto"/>
        <w:jc w:val="center"/>
        <w:rPr>
          <w:b/>
          <w:color w:val="000000" w:themeColor="text1"/>
          <w:spacing w:val="6"/>
          <w14:textFill>
            <w14:solidFill>
              <w14:schemeClr w14:val="tx1"/>
            </w14:solidFill>
          </w14:textFill>
        </w:rPr>
      </w:pPr>
    </w:p>
    <w:p w14:paraId="6B72796C">
      <w:pPr>
        <w:snapToGrid w:val="0"/>
        <w:spacing w:line="360" w:lineRule="auto"/>
        <w:jc w:val="center"/>
        <w:rPr>
          <w:b/>
          <w:color w:val="000000" w:themeColor="text1"/>
          <w:spacing w:val="6"/>
          <w14:textFill>
            <w14:solidFill>
              <w14:schemeClr w14:val="tx1"/>
            </w14:solidFill>
          </w14:textFill>
        </w:rPr>
      </w:pPr>
    </w:p>
    <w:p w14:paraId="49B08809">
      <w:pPr>
        <w:pageBreakBefore/>
        <w:snapToGrid w:val="0"/>
        <w:spacing w:line="360" w:lineRule="auto"/>
        <w:jc w:val="center"/>
        <w:rPr>
          <w:rFonts w:ascii="宋体"/>
          <w:b/>
          <w:color w:val="000000" w:themeColor="text1"/>
          <w:spacing w:val="6"/>
          <w:sz w:val="22"/>
          <w:szCs w:val="22"/>
          <w14:textFill>
            <w14:solidFill>
              <w14:schemeClr w14:val="tx1"/>
            </w14:solidFill>
          </w14:textFill>
        </w:rPr>
      </w:pPr>
      <w:r>
        <w:rPr>
          <w:rFonts w:hint="eastAsia" w:ascii="宋体"/>
          <w:b/>
          <w:color w:val="000000" w:themeColor="text1"/>
          <w:spacing w:val="6"/>
          <w:sz w:val="22"/>
          <w:szCs w:val="22"/>
          <w14:textFill>
            <w14:solidFill>
              <w14:schemeClr w14:val="tx1"/>
            </w14:solidFill>
          </w14:textFill>
        </w:rPr>
        <w:t>残疾人福利性单位声明函</w:t>
      </w:r>
    </w:p>
    <w:p w14:paraId="6F66D3DD">
      <w:pPr>
        <w:snapToGrid w:val="0"/>
        <w:spacing w:line="360" w:lineRule="auto"/>
        <w:ind w:firstLine="440" w:firstLineChars="20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4116E81">
      <w:pPr>
        <w:snapToGrid w:val="0"/>
        <w:spacing w:line="360" w:lineRule="auto"/>
        <w:ind w:firstLine="440" w:firstLineChars="20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本单位对上述声明的真实性负责。如有虚假，将依法承担相应责任。</w:t>
      </w:r>
    </w:p>
    <w:p w14:paraId="13E515C9">
      <w:pPr>
        <w:snapToGrid w:val="0"/>
        <w:spacing w:line="360" w:lineRule="auto"/>
        <w:ind w:firstLine="440" w:firstLineChars="200"/>
        <w:rPr>
          <w:rFonts w:ascii="宋体"/>
          <w:color w:val="000000" w:themeColor="text1"/>
          <w:sz w:val="22"/>
          <w:szCs w:val="22"/>
          <w14:textFill>
            <w14:solidFill>
              <w14:schemeClr w14:val="tx1"/>
            </w14:solidFill>
          </w14:textFill>
        </w:rPr>
      </w:pPr>
    </w:p>
    <w:p w14:paraId="290D63E6">
      <w:pPr>
        <w:snapToGrid w:val="0"/>
        <w:spacing w:line="360" w:lineRule="auto"/>
        <w:ind w:firstLine="440" w:firstLineChars="200"/>
        <w:rPr>
          <w:rFonts w:ascii="宋体"/>
          <w:color w:val="000000" w:themeColor="text1"/>
          <w:sz w:val="22"/>
          <w:szCs w:val="22"/>
          <w14:textFill>
            <w14:solidFill>
              <w14:schemeClr w14:val="tx1"/>
            </w14:solidFill>
          </w14:textFill>
        </w:rPr>
      </w:pPr>
    </w:p>
    <w:p w14:paraId="7E039B34">
      <w:pPr>
        <w:tabs>
          <w:tab w:val="left" w:pos="4860"/>
        </w:tabs>
        <w:snapToGrid w:val="0"/>
        <w:spacing w:line="360" w:lineRule="auto"/>
        <w:ind w:right="1560" w:firstLine="440" w:firstLineChars="20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 xml:space="preserve">       单位名称（盖章）：</w:t>
      </w:r>
    </w:p>
    <w:p w14:paraId="6355EB94">
      <w:pPr>
        <w:tabs>
          <w:tab w:val="left" w:pos="4860"/>
        </w:tabs>
        <w:snapToGrid w:val="0"/>
        <w:spacing w:line="360" w:lineRule="auto"/>
        <w:ind w:right="1560" w:firstLine="440" w:firstLineChars="200"/>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 xml:space="preserve">       日  期：</w:t>
      </w:r>
    </w:p>
    <w:p w14:paraId="568676D9">
      <w:pPr>
        <w:pStyle w:val="52"/>
        <w:snapToGrid w:val="0"/>
        <w:spacing w:line="360" w:lineRule="auto"/>
        <w:ind w:left="360" w:firstLine="0" w:firstLineChars="0"/>
        <w:rPr>
          <w:rFonts w:cs="宋体"/>
          <w:color w:val="000000" w:themeColor="text1"/>
          <w:sz w:val="22"/>
          <w:szCs w:val="22"/>
          <w14:textFill>
            <w14:solidFill>
              <w14:schemeClr w14:val="tx1"/>
            </w14:solidFill>
          </w14:textFill>
        </w:rPr>
      </w:pPr>
      <w:r>
        <w:rPr>
          <w:rFonts w:hint="eastAsia" w:cs="宋体"/>
          <w:color w:val="000000" w:themeColor="text1"/>
          <w:sz w:val="22"/>
          <w:szCs w:val="22"/>
          <w14:textFill>
            <w14:solidFill>
              <w14:schemeClr w14:val="tx1"/>
            </w14:solidFill>
          </w14:textFill>
        </w:rPr>
        <w:t>扶持政策说明：</w:t>
      </w:r>
    </w:p>
    <w:p w14:paraId="2E28EE64">
      <w:pPr>
        <w:pStyle w:val="52"/>
        <w:snapToGrid w:val="0"/>
        <w:spacing w:line="360" w:lineRule="auto"/>
        <w:ind w:firstLine="440"/>
        <w:rPr>
          <w:rFonts w:cs="宋体"/>
          <w:color w:val="000000" w:themeColor="text1"/>
          <w:sz w:val="22"/>
          <w:szCs w:val="22"/>
          <w14:textFill>
            <w14:solidFill>
              <w14:schemeClr w14:val="tx1"/>
            </w14:solidFill>
          </w14:textFill>
        </w:rPr>
      </w:pPr>
      <w:r>
        <w:rPr>
          <w:rFonts w:hint="eastAsia" w:cs="宋体"/>
          <w:color w:val="000000" w:themeColor="text1"/>
          <w:sz w:val="22"/>
          <w:szCs w:val="22"/>
          <w14:textFill>
            <w14:solidFill>
              <w14:schemeClr w14:val="tx1"/>
            </w14:solidFill>
          </w14:textFill>
        </w:rPr>
        <w:t>1、根据浙江省财政厅关于进一步加大政府采购支持中小企业力度助力扎实稳住经济的通知(浙财采监〔2022〕3号)，对小型或微型企业的投标报价给予10%的扣除，并用扣除后的价格计算价格评分。</w:t>
      </w:r>
    </w:p>
    <w:p w14:paraId="7F49ED47">
      <w:pPr>
        <w:pStyle w:val="52"/>
        <w:snapToGrid w:val="0"/>
        <w:spacing w:line="360" w:lineRule="auto"/>
        <w:ind w:firstLine="440"/>
        <w:rPr>
          <w:rFonts w:cs="宋体"/>
          <w:color w:val="000000" w:themeColor="text1"/>
          <w:sz w:val="22"/>
          <w:szCs w:val="22"/>
          <w14:textFill>
            <w14:solidFill>
              <w14:schemeClr w14:val="tx1"/>
            </w14:solidFill>
          </w14:textFill>
        </w:rPr>
      </w:pPr>
      <w:r>
        <w:rPr>
          <w:rFonts w:hint="eastAsia" w:cs="宋体"/>
          <w:color w:val="000000" w:themeColor="text1"/>
          <w:sz w:val="22"/>
          <w:szCs w:val="22"/>
          <w14:textFill>
            <w14:solidFill>
              <w14:schemeClr w14:val="tx1"/>
            </w14:solidFill>
          </w14:textFill>
        </w:rPr>
        <w:t>2、监狱企业视同小微企业，参加本项目投标的，享受小微企业同等的价格扣除。【注：提供《监狱企业声明函》及其相关的充分的证明材料】。</w:t>
      </w:r>
    </w:p>
    <w:p w14:paraId="261D4F85">
      <w:pPr>
        <w:pStyle w:val="52"/>
        <w:snapToGrid w:val="0"/>
        <w:spacing w:line="360" w:lineRule="auto"/>
        <w:ind w:firstLine="440"/>
        <w:rPr>
          <w:rFonts w:cs="宋体"/>
          <w:color w:val="000000" w:themeColor="text1"/>
          <w:sz w:val="22"/>
          <w:szCs w:val="22"/>
          <w14:textFill>
            <w14:solidFill>
              <w14:schemeClr w14:val="tx1"/>
            </w14:solidFill>
          </w14:textFill>
        </w:rPr>
      </w:pPr>
      <w:r>
        <w:rPr>
          <w:rFonts w:hint="eastAsia" w:cs="宋体"/>
          <w:color w:val="000000" w:themeColor="text1"/>
          <w:sz w:val="22"/>
          <w:szCs w:val="22"/>
          <w14:textFill>
            <w14:solidFill>
              <w14:schemeClr w14:val="tx1"/>
            </w14:solidFill>
          </w14:textFill>
        </w:rPr>
        <w:t>3、残疾人福利性单位参加投标【提供《残疾人福利性单位声明函》】，视为小型、微型企业，享受小微企业政策扶持。</w:t>
      </w:r>
    </w:p>
    <w:p w14:paraId="7F2B017D">
      <w:pPr>
        <w:pStyle w:val="27"/>
        <w:rPr>
          <w:rFonts w:cs="宋体"/>
          <w:color w:val="000000" w:themeColor="text1"/>
          <w:sz w:val="22"/>
          <w:szCs w:val="22"/>
          <w14:textFill>
            <w14:solidFill>
              <w14:schemeClr w14:val="tx1"/>
            </w14:solidFill>
          </w14:textFill>
        </w:rPr>
      </w:pPr>
    </w:p>
    <w:p w14:paraId="7CA6EA8A">
      <w:pPr>
        <w:pStyle w:val="27"/>
        <w:rPr>
          <w:rFonts w:cs="宋体"/>
          <w:color w:val="000000" w:themeColor="text1"/>
          <w:sz w:val="22"/>
          <w:szCs w:val="22"/>
          <w14:textFill>
            <w14:solidFill>
              <w14:schemeClr w14:val="tx1"/>
            </w14:solidFill>
          </w14:textFill>
        </w:rPr>
      </w:pPr>
    </w:p>
    <w:p w14:paraId="5123A5CF">
      <w:pPr>
        <w:pStyle w:val="27"/>
        <w:rPr>
          <w:rFonts w:cs="宋体"/>
          <w:color w:val="000000" w:themeColor="text1"/>
          <w:sz w:val="22"/>
          <w:szCs w:val="22"/>
          <w14:textFill>
            <w14:solidFill>
              <w14:schemeClr w14:val="tx1"/>
            </w14:solidFill>
          </w14:textFill>
        </w:rPr>
      </w:pPr>
    </w:p>
    <w:p w14:paraId="5F8A0507">
      <w:pPr>
        <w:pStyle w:val="27"/>
        <w:rPr>
          <w:rFonts w:cs="宋体"/>
          <w:color w:val="000000" w:themeColor="text1"/>
          <w:sz w:val="22"/>
          <w:szCs w:val="22"/>
          <w14:textFill>
            <w14:solidFill>
              <w14:schemeClr w14:val="tx1"/>
            </w14:solidFill>
          </w14:textFill>
        </w:rPr>
      </w:pPr>
    </w:p>
    <w:p w14:paraId="43354A1C">
      <w:pPr>
        <w:pStyle w:val="27"/>
        <w:rPr>
          <w:rFonts w:cs="宋体"/>
          <w:color w:val="000000" w:themeColor="text1"/>
          <w:sz w:val="22"/>
          <w:szCs w:val="22"/>
          <w14:textFill>
            <w14:solidFill>
              <w14:schemeClr w14:val="tx1"/>
            </w14:solidFill>
          </w14:textFill>
        </w:rPr>
      </w:pPr>
    </w:p>
    <w:p w14:paraId="220A94F7">
      <w:pPr>
        <w:pStyle w:val="27"/>
        <w:rPr>
          <w:rFonts w:cs="宋体"/>
          <w:color w:val="000000" w:themeColor="text1"/>
          <w:sz w:val="22"/>
          <w:szCs w:val="22"/>
          <w14:textFill>
            <w14:solidFill>
              <w14:schemeClr w14:val="tx1"/>
            </w14:solidFill>
          </w14:textFill>
        </w:rPr>
      </w:pPr>
    </w:p>
    <w:p w14:paraId="202707D7">
      <w:pPr>
        <w:pStyle w:val="27"/>
        <w:rPr>
          <w:rFonts w:cs="宋体"/>
          <w:color w:val="000000" w:themeColor="text1"/>
          <w:sz w:val="22"/>
          <w:szCs w:val="22"/>
          <w14:textFill>
            <w14:solidFill>
              <w14:schemeClr w14:val="tx1"/>
            </w14:solidFill>
          </w14:textFill>
        </w:rPr>
      </w:pPr>
    </w:p>
    <w:p w14:paraId="6CF98108">
      <w:pPr>
        <w:pStyle w:val="27"/>
        <w:rPr>
          <w:rFonts w:cs="宋体"/>
          <w:color w:val="000000" w:themeColor="text1"/>
          <w:sz w:val="22"/>
          <w:szCs w:val="22"/>
          <w14:textFill>
            <w14:solidFill>
              <w14:schemeClr w14:val="tx1"/>
            </w14:solidFill>
          </w14:textFill>
        </w:rPr>
      </w:pPr>
    </w:p>
    <w:p w14:paraId="45D1577A">
      <w:pPr>
        <w:pStyle w:val="27"/>
        <w:rPr>
          <w:rFonts w:cs="宋体"/>
          <w:color w:val="000000" w:themeColor="text1"/>
          <w:sz w:val="22"/>
          <w:szCs w:val="22"/>
          <w14:textFill>
            <w14:solidFill>
              <w14:schemeClr w14:val="tx1"/>
            </w14:solidFill>
          </w14:textFill>
        </w:rPr>
      </w:pPr>
    </w:p>
    <w:p w14:paraId="216390E1">
      <w:pPr>
        <w:pStyle w:val="27"/>
        <w:rPr>
          <w:rFonts w:cs="宋体"/>
          <w:color w:val="000000" w:themeColor="text1"/>
          <w:sz w:val="22"/>
          <w:szCs w:val="22"/>
          <w14:textFill>
            <w14:solidFill>
              <w14:schemeClr w14:val="tx1"/>
            </w14:solidFill>
          </w14:textFill>
        </w:rPr>
      </w:pPr>
    </w:p>
    <w:p w14:paraId="44298FD2">
      <w:pPr>
        <w:pStyle w:val="27"/>
        <w:rPr>
          <w:rFonts w:cs="宋体"/>
          <w:color w:val="000000" w:themeColor="text1"/>
          <w:sz w:val="22"/>
          <w:szCs w:val="22"/>
          <w14:textFill>
            <w14:solidFill>
              <w14:schemeClr w14:val="tx1"/>
            </w14:solidFill>
          </w14:textFill>
        </w:rPr>
      </w:pPr>
    </w:p>
    <w:p w14:paraId="20B009E9">
      <w:pPr>
        <w:pStyle w:val="27"/>
        <w:rPr>
          <w:rFonts w:cs="宋体"/>
          <w:color w:val="000000" w:themeColor="text1"/>
          <w:sz w:val="22"/>
          <w:szCs w:val="22"/>
          <w14:textFill>
            <w14:solidFill>
              <w14:schemeClr w14:val="tx1"/>
            </w14:solidFill>
          </w14:textFill>
        </w:rPr>
      </w:pPr>
    </w:p>
    <w:p w14:paraId="16E77E5B">
      <w:pPr>
        <w:pStyle w:val="27"/>
        <w:rPr>
          <w:rFonts w:cs="宋体"/>
          <w:color w:val="000000" w:themeColor="text1"/>
          <w:sz w:val="22"/>
          <w:szCs w:val="22"/>
          <w14:textFill>
            <w14:solidFill>
              <w14:schemeClr w14:val="tx1"/>
            </w14:solidFill>
          </w14:textFill>
        </w:rPr>
      </w:pPr>
    </w:p>
    <w:p w14:paraId="1C1EFE9F">
      <w:pPr>
        <w:pStyle w:val="27"/>
        <w:rPr>
          <w:rFonts w:cs="宋体"/>
          <w:color w:val="000000" w:themeColor="text1"/>
          <w:sz w:val="22"/>
          <w:szCs w:val="22"/>
          <w14:textFill>
            <w14:solidFill>
              <w14:schemeClr w14:val="tx1"/>
            </w14:solidFill>
          </w14:textFill>
        </w:rPr>
      </w:pPr>
    </w:p>
    <w:p w14:paraId="55CFCEFE">
      <w:pPr>
        <w:pStyle w:val="27"/>
        <w:rPr>
          <w:rFonts w:cs="宋体"/>
          <w:color w:val="000000" w:themeColor="text1"/>
          <w:sz w:val="22"/>
          <w:szCs w:val="22"/>
          <w14:textFill>
            <w14:solidFill>
              <w14:schemeClr w14:val="tx1"/>
            </w14:solidFill>
          </w14:textFill>
        </w:rPr>
      </w:pPr>
    </w:p>
    <w:p w14:paraId="2594D548">
      <w:pPr>
        <w:pStyle w:val="27"/>
        <w:rPr>
          <w:rFonts w:cs="宋体"/>
          <w:color w:val="000000" w:themeColor="text1"/>
          <w:sz w:val="22"/>
          <w:szCs w:val="22"/>
          <w14:textFill>
            <w14:solidFill>
              <w14:schemeClr w14:val="tx1"/>
            </w14:solidFill>
          </w14:textFill>
        </w:rPr>
      </w:pPr>
    </w:p>
    <w:p w14:paraId="20391631">
      <w:pPr>
        <w:pStyle w:val="27"/>
        <w:rPr>
          <w:rFonts w:cs="宋体"/>
          <w:color w:val="000000" w:themeColor="text1"/>
          <w:sz w:val="22"/>
          <w:szCs w:val="22"/>
          <w14:textFill>
            <w14:solidFill>
              <w14:schemeClr w14:val="tx1"/>
            </w14:solidFill>
          </w14:textFill>
        </w:rPr>
      </w:pPr>
    </w:p>
    <w:p w14:paraId="1EF4FD03">
      <w:pPr>
        <w:pStyle w:val="27"/>
        <w:rPr>
          <w:rFonts w:cs="宋体"/>
          <w:color w:val="000000" w:themeColor="text1"/>
          <w:sz w:val="22"/>
          <w:szCs w:val="22"/>
          <w14:textFill>
            <w14:solidFill>
              <w14:schemeClr w14:val="tx1"/>
            </w14:solidFill>
          </w14:textFill>
        </w:rPr>
      </w:pPr>
    </w:p>
    <w:p w14:paraId="0F920BED">
      <w:pPr>
        <w:pStyle w:val="27"/>
        <w:rPr>
          <w:rFonts w:cs="宋体"/>
          <w:color w:val="000000" w:themeColor="text1"/>
          <w:sz w:val="22"/>
          <w:szCs w:val="22"/>
          <w14:textFill>
            <w14:solidFill>
              <w14:schemeClr w14:val="tx1"/>
            </w14:solidFill>
          </w14:textFill>
        </w:rPr>
      </w:pPr>
    </w:p>
    <w:p w14:paraId="2C51DFEB">
      <w:pPr>
        <w:pStyle w:val="27"/>
        <w:rPr>
          <w:rFonts w:cs="宋体"/>
          <w:color w:val="000000" w:themeColor="text1"/>
          <w:sz w:val="22"/>
          <w:szCs w:val="22"/>
          <w14:textFill>
            <w14:solidFill>
              <w14:schemeClr w14:val="tx1"/>
            </w14:solidFill>
          </w14:textFill>
        </w:rPr>
      </w:pPr>
    </w:p>
    <w:p w14:paraId="0E442295">
      <w:pPr>
        <w:pStyle w:val="27"/>
        <w:rPr>
          <w:rFonts w:cs="宋体"/>
          <w:color w:val="000000" w:themeColor="text1"/>
          <w:sz w:val="22"/>
          <w:szCs w:val="22"/>
          <w14:textFill>
            <w14:solidFill>
              <w14:schemeClr w14:val="tx1"/>
            </w14:solidFill>
          </w14:textFill>
        </w:rPr>
      </w:pPr>
    </w:p>
    <w:p w14:paraId="7F8E50AB">
      <w:pPr>
        <w:pStyle w:val="27"/>
        <w:rPr>
          <w:rFonts w:cs="宋体"/>
          <w:color w:val="000000" w:themeColor="text1"/>
          <w:sz w:val="22"/>
          <w:szCs w:val="22"/>
          <w14:textFill>
            <w14:solidFill>
              <w14:schemeClr w14:val="tx1"/>
            </w14:solidFill>
          </w14:textFill>
        </w:rPr>
      </w:pPr>
    </w:p>
    <w:p w14:paraId="4C3B6ED0">
      <w:pPr>
        <w:pStyle w:val="27"/>
        <w:rPr>
          <w:rFonts w:cs="宋体"/>
          <w:color w:val="000000" w:themeColor="text1"/>
          <w:sz w:val="22"/>
          <w:szCs w:val="22"/>
          <w14:textFill>
            <w14:solidFill>
              <w14:schemeClr w14:val="tx1"/>
            </w14:solidFill>
          </w14:textFill>
        </w:rPr>
      </w:pPr>
    </w:p>
    <w:p w14:paraId="7A224590">
      <w:pPr>
        <w:pStyle w:val="27"/>
        <w:rPr>
          <w:rFonts w:cs="宋体"/>
          <w:color w:val="000000" w:themeColor="text1"/>
          <w:sz w:val="22"/>
          <w:szCs w:val="22"/>
          <w14:textFill>
            <w14:solidFill>
              <w14:schemeClr w14:val="tx1"/>
            </w14:solidFill>
          </w14:textFill>
        </w:rPr>
      </w:pPr>
    </w:p>
    <w:p w14:paraId="0FBC5DC9">
      <w:pPr>
        <w:pStyle w:val="27"/>
        <w:rPr>
          <w:color w:val="000000" w:themeColor="text1"/>
          <w:sz w:val="20"/>
          <w14:textFill>
            <w14:solidFill>
              <w14:schemeClr w14:val="tx1"/>
            </w14:solidFill>
          </w14:textFill>
        </w:rPr>
      </w:pPr>
    </w:p>
    <w:p w14:paraId="51CE20C9">
      <w:pPr>
        <w:widowControl/>
        <w:snapToGrid w:val="0"/>
        <w:spacing w:line="460" w:lineRule="atLeast"/>
        <w:ind w:firstLine="540"/>
        <w:jc w:val="center"/>
        <w:rPr>
          <w:color w:val="000000" w:themeColor="text1"/>
          <w:sz w:val="36"/>
          <w14:textFill>
            <w14:solidFill>
              <w14:schemeClr w14:val="tx1"/>
            </w14:solidFill>
          </w14:textFill>
        </w:rPr>
      </w:pPr>
      <w:r>
        <w:rPr>
          <w:color w:val="000000" w:themeColor="text1"/>
          <w:sz w:val="36"/>
          <w14:textFill>
            <w14:solidFill>
              <w14:schemeClr w14:val="tx1"/>
            </w14:solidFill>
          </w14:textFill>
        </w:rPr>
        <w:t>第七部分   确定成交供应商办法</w:t>
      </w:r>
    </w:p>
    <w:p w14:paraId="70BDE4B2">
      <w:pPr>
        <w:widowControl/>
        <w:snapToGrid w:val="0"/>
        <w:spacing w:line="460" w:lineRule="atLeast"/>
        <w:ind w:firstLine="5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根据《中华人民共和国政府采购法》等有关政府采购法规，结合本次所要采购服务的实际，按照公平、公正、科学、择优的原则选择成交单位，特制定本评审办法。</w:t>
      </w:r>
    </w:p>
    <w:p w14:paraId="1F1095B2">
      <w:pPr>
        <w:widowControl/>
        <w:snapToGrid w:val="0"/>
        <w:spacing w:line="460" w:lineRule="atLeast"/>
        <w:ind w:firstLine="3795"/>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一、总则</w:t>
      </w:r>
    </w:p>
    <w:p w14:paraId="0E48B5AB">
      <w:pPr>
        <w:widowControl/>
        <w:snapToGrid w:val="0"/>
        <w:spacing w:line="460" w:lineRule="atLeast"/>
        <w:ind w:firstLine="5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评审工作遵循公平、公正、民主、科学的原则和诚实、信誉、效率的服务原则。本着科学、严谨的态度，认真进行评审。择优选定提供服务单位，最大限度的保护当事人权益，严格按照竞争性磋商文件的商务、技术要求，对响应文件进行综合评定，提出优选方案，编写评审报告。磋商小组必须严格遵守保密规定，不得泄漏评审的有关情况，不得索贿受贿，不得接受吃请和礼品，不得参加影响公正评审的有关活动。对未成交单位，磋商小组不作任何解释。供应商不得以任何方式干扰采购工作的进行，一经发现其响应文件将被拒绝。</w:t>
      </w:r>
    </w:p>
    <w:p w14:paraId="1341DF23">
      <w:pPr>
        <w:widowControl/>
        <w:snapToGrid w:val="0"/>
        <w:spacing w:line="460" w:lineRule="atLeast"/>
        <w:ind w:firstLine="3795"/>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二、评审组织</w:t>
      </w:r>
    </w:p>
    <w:p w14:paraId="2DC2942A">
      <w:pPr>
        <w:widowControl/>
        <w:snapToGrid w:val="0"/>
        <w:spacing w:line="460" w:lineRule="atLeast"/>
        <w:ind w:firstLine="5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评审工作由采购人依法组建的磋商小组负责，磋商小组由评审专家库中随机抽取的专家共同组成。</w:t>
      </w:r>
    </w:p>
    <w:p w14:paraId="7AC0C1BF">
      <w:pPr>
        <w:widowControl/>
        <w:snapToGrid w:val="0"/>
        <w:spacing w:before="240" w:after="240" w:line="460" w:lineRule="atLeast"/>
        <w:ind w:firstLine="1964" w:firstLineChars="893"/>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三、响应文件递交截止、磋商程序、磋商原则和方式</w:t>
      </w:r>
    </w:p>
    <w:p w14:paraId="0D9D3131">
      <w:pPr>
        <w:widowControl/>
        <w:snapToGrid w:val="0"/>
        <w:spacing w:line="460" w:lineRule="atLeast"/>
        <w:ind w:firstLine="4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1、响应文件递交截止</w:t>
      </w:r>
    </w:p>
    <w:p w14:paraId="45780486">
      <w:pPr>
        <w:widowControl/>
        <w:snapToGrid w:val="0"/>
        <w:spacing w:line="460" w:lineRule="atLeast"/>
        <w:ind w:firstLine="4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1.1、按竞争性磋商文件规定的时间</w:t>
      </w:r>
      <w:r>
        <w:rPr>
          <w:rFonts w:hint="eastAsia"/>
          <w:color w:val="000000" w:themeColor="text1"/>
          <w:sz w:val="22"/>
          <w14:textFill>
            <w14:solidFill>
              <w14:schemeClr w14:val="tx1"/>
            </w14:solidFill>
          </w14:textFill>
        </w:rPr>
        <w:t>递交</w:t>
      </w:r>
      <w:r>
        <w:rPr>
          <w:color w:val="000000" w:themeColor="text1"/>
          <w:sz w:val="22"/>
          <w14:textFill>
            <w14:solidFill>
              <w14:schemeClr w14:val="tx1"/>
            </w14:solidFill>
          </w14:textFill>
        </w:rPr>
        <w:t>响应文件。</w:t>
      </w:r>
    </w:p>
    <w:p w14:paraId="09D13E34">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2、本次采购是根据竞争性磋商采购方式进行，各供应商第一次报价不公开。</w:t>
      </w:r>
    </w:p>
    <w:p w14:paraId="39C971A7">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2.1、如磋商小组认为竞争性磋商文件能够详细列明采购标的的技术、服务要求的，评审结束后，磋商小组可以直接对供应商进行打分评价。</w:t>
      </w:r>
    </w:p>
    <w:p w14:paraId="7A454B14">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2.3如磋商小组认为需要修改竞争性磋商文件的，在磋商过程中，磋商小组可以根据竞争性磋商文件和磋商情况实质性变动采购需求中的技术、服务要求以及合同草案条款，但不得变动竞争性磋商文件中的其他内容。实质性变动的内容，须经采购人代表确认。</w:t>
      </w:r>
    </w:p>
    <w:p w14:paraId="5B323D08">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对竞争性磋商文件作出的实质性变动是磋商文件的有效组成部分，磋商小组应当</w:t>
      </w:r>
      <w:r>
        <w:rPr>
          <w:rFonts w:hint="eastAsia"/>
          <w:color w:val="000000" w:themeColor="text1"/>
          <w:sz w:val="22"/>
          <w14:textFill>
            <w14:solidFill>
              <w14:schemeClr w14:val="tx1"/>
            </w14:solidFill>
          </w14:textFill>
        </w:rPr>
        <w:t>在线</w:t>
      </w:r>
      <w:r>
        <w:rPr>
          <w:color w:val="000000" w:themeColor="text1"/>
          <w:sz w:val="22"/>
          <w14:textFill>
            <w14:solidFill>
              <w14:schemeClr w14:val="tx1"/>
            </w14:solidFill>
          </w14:textFill>
        </w:rPr>
        <w:t>通知所有参加磋商的供应商。</w:t>
      </w:r>
    </w:p>
    <w:p w14:paraId="43F69FA5">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供应商应当按照竞争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7896AF46">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已提交响应文件的供应商，在提交最后磋商报价之前，可以根据磋商情况退出磋商。</w:t>
      </w:r>
    </w:p>
    <w:p w14:paraId="012E716C">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2.4、</w:t>
      </w:r>
      <w:r>
        <w:rPr>
          <w:rFonts w:hint="eastAsia"/>
          <w:color w:val="000000" w:themeColor="text1"/>
          <w:sz w:val="22"/>
          <w14:textFill>
            <w14:solidFill>
              <w14:schemeClr w14:val="tx1"/>
            </w14:solidFill>
          </w14:textFill>
        </w:rPr>
        <w:t>本项目磋商采用在线发起询标（谈判）进行磋商。</w:t>
      </w:r>
      <w:r>
        <w:rPr>
          <w:color w:val="000000" w:themeColor="text1"/>
          <w:sz w:val="22"/>
          <w14:textFill>
            <w14:solidFill>
              <w14:schemeClr w14:val="tx1"/>
            </w14:solidFill>
          </w14:textFill>
        </w:rPr>
        <w:t>在竞争性磋商文件未做任何调整的情况下，参与磋商的供应商如有出现最终磋商报价超过响应文件中报价的，则该供应商的报价按无效处理。</w:t>
      </w:r>
      <w:r>
        <w:rPr>
          <w:b/>
          <w:color w:val="000000" w:themeColor="text1"/>
          <w:sz w:val="22"/>
          <w14:textFill>
            <w14:solidFill>
              <w14:schemeClr w14:val="tx1"/>
            </w14:solidFill>
          </w14:textFill>
        </w:rPr>
        <w:t>超过规定时间提交</w:t>
      </w:r>
      <w:r>
        <w:rPr>
          <w:rFonts w:hint="eastAsia"/>
          <w:b/>
          <w:color w:val="000000" w:themeColor="text1"/>
          <w:sz w:val="22"/>
          <w14:textFill>
            <w14:solidFill>
              <w14:schemeClr w14:val="tx1"/>
            </w14:solidFill>
          </w14:textFill>
        </w:rPr>
        <w:t>（或未提交）</w:t>
      </w:r>
      <w:r>
        <w:rPr>
          <w:b/>
          <w:color w:val="000000" w:themeColor="text1"/>
          <w:sz w:val="22"/>
          <w14:textFill>
            <w14:solidFill>
              <w14:schemeClr w14:val="tx1"/>
            </w14:solidFill>
          </w14:textFill>
        </w:rPr>
        <w:t>的最终磋商报价作无效处理。</w:t>
      </w:r>
    </w:p>
    <w:p w14:paraId="4D5A130B">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3、评审原则和方法</w:t>
      </w:r>
    </w:p>
    <w:p w14:paraId="771C27D3">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3.1、磋商小组负责审查响应文件是否符合竞争性磋商文件的要求，并作出评价。磋商小组认为必要时，可向供应商进行质疑。磋商小组有权决定全部或部分供应商响应文件无效。</w:t>
      </w:r>
    </w:p>
    <w:p w14:paraId="65DFB68C">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3.2、磋商小组将综合分析合格供应商的各项指标，而不是以单项指标的优劣评选出成交的供应商。   </w:t>
      </w:r>
    </w:p>
    <w:p w14:paraId="45F0ED78">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3.3、经磋商确定最终采购需求和提交最后报价的供应商后，由磋商小组采用综合评分法对提交最后报价的供应商的响应文件和最后磋商报价进行综合评分。如竞争性磋商文件所列采购内容明确不需要修改的或供应商响应文件清楚明确不需要澄清的，可以不进行磋商环节，直接要求供应商进行最终磋商报价，进行综合评分。</w:t>
      </w:r>
    </w:p>
    <w:p w14:paraId="246C52A8">
      <w:pPr>
        <w:widowControl/>
        <w:snapToGrid w:val="0"/>
        <w:spacing w:line="460" w:lineRule="atLeast"/>
        <w:ind w:firstLine="450"/>
        <w:jc w:val="left"/>
        <w:rPr>
          <w:b/>
          <w:color w:val="000000" w:themeColor="text1"/>
          <w:sz w:val="22"/>
          <w:u w:val="single"/>
          <w14:textFill>
            <w14:solidFill>
              <w14:schemeClr w14:val="tx1"/>
            </w14:solidFill>
          </w14:textFill>
        </w:rPr>
      </w:pPr>
      <w:r>
        <w:rPr>
          <w:b/>
          <w:color w:val="000000" w:themeColor="text1"/>
          <w:sz w:val="22"/>
          <w:u w:val="single"/>
          <w14:textFill>
            <w14:solidFill>
              <w14:schemeClr w14:val="tx1"/>
            </w14:solidFill>
          </w14:textFill>
        </w:rPr>
        <w:t>本次评审采用综合评分法，磋商小组根据竞争性磋商文件制定的评审办法对供应商进行评审排序，</w:t>
      </w:r>
      <w:r>
        <w:rPr>
          <w:rFonts w:hint="eastAsia"/>
          <w:b/>
          <w:color w:val="000000" w:themeColor="text1"/>
          <w:sz w:val="22"/>
          <w:u w:val="single"/>
          <w14:textFill>
            <w14:solidFill>
              <w14:schemeClr w14:val="tx1"/>
            </w14:solidFill>
          </w14:textFill>
        </w:rPr>
        <w:t>采购人授权由磋商采购小组根据评审报告直接确定综合得分第一名的供应商为成交供应商。如果第一名得分相同，以报价低的优先。</w:t>
      </w:r>
    </w:p>
    <w:p w14:paraId="33EEA1FE">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 xml:space="preserve"> 4、响应文件的澄清</w:t>
      </w:r>
    </w:p>
    <w:p w14:paraId="30BC429D">
      <w:pPr>
        <w:widowControl/>
        <w:snapToGrid w:val="0"/>
        <w:spacing w:line="460" w:lineRule="atLeast"/>
        <w:ind w:firstLine="45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4.1、为有利于对响应文件的比较和评议，必要时采购人可要求供应商对响应文件进行澄清，并作出书面答复。书面答复须有供应商授权代表签字并作为响应文件内容的一部分。</w:t>
      </w:r>
    </w:p>
    <w:p w14:paraId="760B3FF9">
      <w:pPr>
        <w:widowControl/>
        <w:snapToGrid w:val="0"/>
        <w:spacing w:line="460" w:lineRule="atLeast"/>
        <w:ind w:firstLine="48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四、评审细则</w:t>
      </w:r>
    </w:p>
    <w:p w14:paraId="7B03A579">
      <w:pPr>
        <w:pStyle w:val="2"/>
        <w:tabs>
          <w:tab w:val="left" w:pos="5325"/>
        </w:tabs>
        <w:adjustRightInd w:val="0"/>
        <w:snapToGrid w:val="0"/>
        <w:spacing w:line="460" w:lineRule="exact"/>
        <w:rPr>
          <w:rFonts w:hAnsi="宋体"/>
          <w:b/>
          <w:bCs/>
          <w:color w:val="000000" w:themeColor="text1"/>
          <w:sz w:val="22"/>
          <w:szCs w:val="22"/>
          <w14:textFill>
            <w14:solidFill>
              <w14:schemeClr w14:val="tx1"/>
            </w14:solidFill>
          </w14:textFill>
        </w:rPr>
      </w:pPr>
      <w:r>
        <w:rPr>
          <w:rFonts w:hint="eastAsia" w:hAnsi="宋体"/>
          <w:b/>
          <w:bCs/>
          <w:color w:val="000000" w:themeColor="text1"/>
          <w:sz w:val="22"/>
          <w:szCs w:val="22"/>
          <w14:textFill>
            <w14:solidFill>
              <w14:schemeClr w14:val="tx1"/>
            </w14:solidFill>
          </w14:textFill>
        </w:rPr>
        <w:t>一、</w:t>
      </w:r>
      <w:r>
        <w:rPr>
          <w:rFonts w:hint="eastAsia" w:hAnsi="宋体"/>
          <w:b/>
          <w:bCs/>
          <w:color w:val="000000" w:themeColor="text1"/>
          <w:sz w:val="22"/>
          <w:szCs w:val="22"/>
          <w:u w:val="single"/>
          <w14:textFill>
            <w14:solidFill>
              <w14:schemeClr w14:val="tx1"/>
            </w14:solidFill>
          </w14:textFill>
        </w:rPr>
        <w:t>报价评分</w:t>
      </w:r>
      <w:r>
        <w:rPr>
          <w:rFonts w:hint="eastAsia" w:hAnsi="宋体"/>
          <w:b/>
          <w:bCs/>
          <w:color w:val="000000" w:themeColor="text1"/>
          <w:sz w:val="22"/>
          <w:szCs w:val="22"/>
          <w14:textFill>
            <w14:solidFill>
              <w14:schemeClr w14:val="tx1"/>
            </w14:solidFill>
          </w14:textFill>
        </w:rPr>
        <w:t xml:space="preserve">  10分  </w:t>
      </w:r>
      <w:r>
        <w:rPr>
          <w:rFonts w:hAnsi="宋体"/>
          <w:b/>
          <w:bCs/>
          <w:color w:val="000000" w:themeColor="text1"/>
          <w:sz w:val="22"/>
          <w:szCs w:val="22"/>
          <w14:textFill>
            <w14:solidFill>
              <w14:schemeClr w14:val="tx1"/>
            </w14:solidFill>
          </w14:textFill>
        </w:rPr>
        <w:tab/>
      </w:r>
    </w:p>
    <w:p w14:paraId="3DE13AF0">
      <w:pPr>
        <w:pStyle w:val="19"/>
        <w:adjustRightInd w:val="0"/>
        <w:snapToGrid w:val="0"/>
        <w:spacing w:after="0" w:line="400" w:lineRule="exact"/>
        <w:ind w:left="0" w:leftChars="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1.</w:t>
      </w:r>
      <w:r>
        <w:rPr>
          <w:rFonts w:hint="eastAsia"/>
          <w:b/>
          <w:color w:val="000000" w:themeColor="text1"/>
          <w:sz w:val="22"/>
          <w14:textFill>
            <w14:solidFill>
              <w14:schemeClr w14:val="tx1"/>
            </w14:solidFill>
          </w14:textFill>
        </w:rPr>
        <w:t>以有效投标供应商的有效投标价中的最低折扣率为评标基准折扣率，得满分10分。报价评分结算公式为:报价得分=(评标基准折扣率/投标折扣率)</w:t>
      </w:r>
      <w:r>
        <w:rPr>
          <w:b/>
          <w:color w:val="000000" w:themeColor="text1"/>
          <w:sz w:val="22"/>
          <w14:textFill>
            <w14:solidFill>
              <w14:schemeClr w14:val="tx1"/>
            </w14:solidFill>
          </w14:textFill>
        </w:rPr>
        <w:t xml:space="preserve"> </w:t>
      </w:r>
      <w:r>
        <w:rPr>
          <w:rFonts w:hint="eastAsia" w:ascii="宋体" w:hAnsi="宋体"/>
          <w:color w:val="000000" w:themeColor="text1"/>
          <w:sz w:val="22"/>
          <w:szCs w:val="22"/>
          <w14:textFill>
            <w14:solidFill>
              <w14:schemeClr w14:val="tx1"/>
            </w14:solidFill>
          </w14:textFill>
        </w:rPr>
        <w:t>×10%×100；</w:t>
      </w:r>
    </w:p>
    <w:p w14:paraId="6853DFB0">
      <w:pPr>
        <w:pStyle w:val="19"/>
        <w:adjustRightInd w:val="0"/>
        <w:snapToGrid w:val="0"/>
        <w:spacing w:after="0" w:line="400" w:lineRule="exact"/>
        <w:ind w:left="0" w:leftChars="0"/>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2.如果某些（个）供应商投标报价超出该采购最高限价，该供应商投标按无效投标处理。</w:t>
      </w:r>
    </w:p>
    <w:p w14:paraId="07212220">
      <w:pPr>
        <w:pStyle w:val="32"/>
        <w:widowControl w:val="0"/>
        <w:adjustRightInd w:val="0"/>
        <w:snapToGrid w:val="0"/>
        <w:spacing w:before="0" w:beforeAutospacing="0" w:after="0" w:afterAutospacing="0" w:line="460" w:lineRule="exact"/>
        <w:rPr>
          <w:rFonts w:hAnsi="宋体"/>
          <w:b/>
          <w:color w:val="000000" w:themeColor="text1"/>
          <w:sz w:val="22"/>
          <w:szCs w:val="22"/>
          <w14:textFill>
            <w14:solidFill>
              <w14:schemeClr w14:val="tx1"/>
            </w14:solidFill>
          </w14:textFill>
        </w:rPr>
      </w:pPr>
      <w:r>
        <w:rPr>
          <w:rFonts w:hint="eastAsia" w:hAnsi="宋体"/>
          <w:b/>
          <w:color w:val="000000" w:themeColor="text1"/>
          <w:sz w:val="22"/>
          <w:szCs w:val="22"/>
          <w14:textFill>
            <w14:solidFill>
              <w14:schemeClr w14:val="tx1"/>
            </w14:solidFill>
          </w14:textFill>
        </w:rPr>
        <w:t>二、</w:t>
      </w:r>
      <w:r>
        <w:rPr>
          <w:rFonts w:hint="eastAsia" w:hAnsi="宋体"/>
          <w:b/>
          <w:color w:val="000000" w:themeColor="text1"/>
          <w:sz w:val="22"/>
          <w:szCs w:val="22"/>
          <w:u w:val="single"/>
          <w14:textFill>
            <w14:solidFill>
              <w14:schemeClr w14:val="tx1"/>
            </w14:solidFill>
          </w14:textFill>
        </w:rPr>
        <w:t>技术、服务、资信、业绩综合评分</w:t>
      </w:r>
      <w:r>
        <w:rPr>
          <w:rFonts w:hint="eastAsia" w:hAnsi="宋体"/>
          <w:b/>
          <w:color w:val="000000" w:themeColor="text1"/>
          <w:sz w:val="22"/>
          <w:szCs w:val="22"/>
          <w14:textFill>
            <w14:solidFill>
              <w14:schemeClr w14:val="tx1"/>
            </w14:solidFill>
          </w14:textFill>
        </w:rPr>
        <w:t xml:space="preserve"> 90分</w:t>
      </w:r>
    </w:p>
    <w:tbl>
      <w:tblPr>
        <w:tblStyle w:val="37"/>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1552"/>
        <w:gridCol w:w="7130"/>
      </w:tblGrid>
      <w:tr w14:paraId="1243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457" w:type="pct"/>
            <w:vAlign w:val="center"/>
          </w:tcPr>
          <w:p w14:paraId="2932F268">
            <w:pPr>
              <w:pStyle w:val="217"/>
              <w:widowControl/>
              <w:adjustRightInd w:val="0"/>
              <w:snapToGrid w:val="0"/>
              <w:ind w:firstLine="0" w:firstLineChars="0"/>
              <w:jc w:val="center"/>
              <w:textAlignment w:val="center"/>
              <w:rPr>
                <w:rFonts w:ascii="宋体" w:hAnsi="宋体" w:cs="微软雅黑"/>
                <w:b/>
                <w:bCs/>
                <w:color w:val="000000" w:themeColor="text1"/>
                <w:kern w:val="0"/>
                <w:sz w:val="22"/>
                <w:szCs w:val="22"/>
                <w14:textFill>
                  <w14:solidFill>
                    <w14:schemeClr w14:val="tx1"/>
                  </w14:solidFill>
                </w14:textFill>
              </w:rPr>
            </w:pPr>
            <w:r>
              <w:rPr>
                <w:rFonts w:hint="eastAsia" w:ascii="宋体" w:hAnsi="宋体" w:cs="微软雅黑"/>
                <w:b/>
                <w:bCs/>
                <w:color w:val="000000" w:themeColor="text1"/>
                <w:kern w:val="0"/>
                <w:sz w:val="22"/>
                <w:szCs w:val="22"/>
                <w14:textFill>
                  <w14:solidFill>
                    <w14:schemeClr w14:val="tx1"/>
                  </w14:solidFill>
                </w14:textFill>
              </w:rPr>
              <w:t>序号</w:t>
            </w:r>
          </w:p>
        </w:tc>
        <w:tc>
          <w:tcPr>
            <w:tcW w:w="812" w:type="pct"/>
            <w:vAlign w:val="center"/>
          </w:tcPr>
          <w:p w14:paraId="4E1AD7F2">
            <w:pPr>
              <w:pStyle w:val="217"/>
              <w:widowControl/>
              <w:adjustRightInd w:val="0"/>
              <w:snapToGrid w:val="0"/>
              <w:ind w:firstLine="0" w:firstLineChars="0"/>
              <w:jc w:val="center"/>
              <w:textAlignment w:val="center"/>
              <w:rPr>
                <w:rFonts w:ascii="宋体" w:hAnsi="宋体" w:cs="微软雅黑"/>
                <w:b/>
                <w:bCs/>
                <w:color w:val="000000" w:themeColor="text1"/>
                <w:kern w:val="0"/>
                <w:sz w:val="22"/>
                <w:szCs w:val="22"/>
                <w14:textFill>
                  <w14:solidFill>
                    <w14:schemeClr w14:val="tx1"/>
                  </w14:solidFill>
                </w14:textFill>
              </w:rPr>
            </w:pPr>
            <w:r>
              <w:rPr>
                <w:rFonts w:hint="eastAsia" w:ascii="宋体" w:hAnsi="宋体" w:cs="微软雅黑"/>
                <w:b/>
                <w:bCs/>
                <w:color w:val="000000" w:themeColor="text1"/>
                <w:kern w:val="0"/>
                <w:sz w:val="22"/>
                <w:szCs w:val="22"/>
                <w14:textFill>
                  <w14:solidFill>
                    <w14:schemeClr w14:val="tx1"/>
                  </w14:solidFill>
                </w14:textFill>
              </w:rPr>
              <w:t>评分项</w:t>
            </w:r>
          </w:p>
        </w:tc>
        <w:tc>
          <w:tcPr>
            <w:tcW w:w="3730" w:type="pct"/>
            <w:vAlign w:val="center"/>
          </w:tcPr>
          <w:p w14:paraId="3E2229B1">
            <w:pPr>
              <w:pStyle w:val="217"/>
              <w:widowControl/>
              <w:adjustRightInd w:val="0"/>
              <w:snapToGrid w:val="0"/>
              <w:ind w:firstLine="0" w:firstLineChars="0"/>
              <w:jc w:val="center"/>
              <w:textAlignment w:val="center"/>
              <w:rPr>
                <w:rFonts w:ascii="宋体" w:hAnsi="宋体" w:cs="微软雅黑"/>
                <w:b/>
                <w:bCs/>
                <w:color w:val="000000" w:themeColor="text1"/>
                <w:kern w:val="0"/>
                <w:sz w:val="22"/>
                <w:szCs w:val="22"/>
                <w14:textFill>
                  <w14:solidFill>
                    <w14:schemeClr w14:val="tx1"/>
                  </w14:solidFill>
                </w14:textFill>
              </w:rPr>
            </w:pPr>
            <w:r>
              <w:rPr>
                <w:rFonts w:hint="eastAsia" w:ascii="宋体" w:hAnsi="宋体" w:cs="微软雅黑"/>
                <w:b/>
                <w:bCs/>
                <w:color w:val="000000" w:themeColor="text1"/>
                <w:kern w:val="0"/>
                <w:sz w:val="22"/>
                <w:szCs w:val="22"/>
                <w14:textFill>
                  <w14:solidFill>
                    <w14:schemeClr w14:val="tx1"/>
                  </w14:solidFill>
                </w14:textFill>
              </w:rPr>
              <w:t>评分内容</w:t>
            </w:r>
          </w:p>
        </w:tc>
      </w:tr>
      <w:tr w14:paraId="6727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457" w:type="pct"/>
            <w:vAlign w:val="center"/>
          </w:tcPr>
          <w:p w14:paraId="54F6374B">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1</w:t>
            </w:r>
          </w:p>
        </w:tc>
        <w:tc>
          <w:tcPr>
            <w:tcW w:w="812" w:type="pct"/>
            <w:vAlign w:val="center"/>
          </w:tcPr>
          <w:p w14:paraId="0325FD0E">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bCs/>
                <w:color w:val="000000" w:themeColor="text1"/>
                <w:spacing w:val="-4"/>
                <w:sz w:val="22"/>
                <w:szCs w:val="22"/>
                <w14:textFill>
                  <w14:solidFill>
                    <w14:schemeClr w14:val="tx1"/>
                  </w14:solidFill>
                </w14:textFill>
              </w:rPr>
              <w:t>诚信分</w:t>
            </w:r>
            <w:r>
              <w:rPr>
                <w:rFonts w:hint="eastAsia" w:ascii="宋体" w:hAnsi="宋体" w:cs="微软雅黑"/>
                <w:color w:val="000000" w:themeColor="text1"/>
                <w:kern w:val="0"/>
                <w:sz w:val="22"/>
                <w:szCs w:val="22"/>
                <w14:textFill>
                  <w14:solidFill>
                    <w14:schemeClr w14:val="tx1"/>
                  </w14:solidFill>
                </w14:textFill>
              </w:rPr>
              <w:t>（0-3分）</w:t>
            </w:r>
          </w:p>
        </w:tc>
        <w:tc>
          <w:tcPr>
            <w:tcW w:w="3730" w:type="pct"/>
            <w:vAlign w:val="center"/>
          </w:tcPr>
          <w:p w14:paraId="17856F22">
            <w:pPr>
              <w:pStyle w:val="217"/>
              <w:widowControl/>
              <w:adjustRightInd w:val="0"/>
              <w:snapToGrid w:val="0"/>
              <w:spacing w:line="320" w:lineRule="exact"/>
              <w:ind w:firstLine="0" w:firstLineChars="0"/>
              <w:textAlignment w:val="center"/>
              <w:rPr>
                <w:rFonts w:ascii="宋体" w:hAnsi="宋体" w:cs="微软雅黑"/>
                <w:bCs/>
                <w:color w:val="000000" w:themeColor="text1"/>
                <w:kern w:val="0"/>
                <w:sz w:val="22"/>
                <w:szCs w:val="22"/>
                <w14:textFill>
                  <w14:solidFill>
                    <w14:schemeClr w14:val="tx1"/>
                  </w14:solidFill>
                </w14:textFill>
              </w:rPr>
            </w:pPr>
            <w:r>
              <w:rPr>
                <w:rFonts w:hint="eastAsia" w:ascii="宋体" w:hAnsi="宋体" w:cs="宋体"/>
                <w:bCs/>
                <w:color w:val="000000" w:themeColor="text1"/>
                <w:sz w:val="22"/>
                <w:szCs w:val="22"/>
                <w14:textFill>
                  <w14:solidFill>
                    <w14:schemeClr w14:val="tx1"/>
                  </w14:solidFill>
                </w14:textFill>
              </w:rPr>
              <w:t>凡在投标截止时间前三年受到行政处罚、行政处理(含通报)或记入不良行为的，此项得分为0;若无处罚、行政处理(含通)报)或记入不良行为的得3分(投标供应商自行提供承诺函，不提供承诺函的得0分，如有不良记录又虚假承诺的，一经发现将取消成交资格并报监管部门依法处理)。</w:t>
            </w:r>
          </w:p>
        </w:tc>
      </w:tr>
      <w:tr w14:paraId="3478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57" w:type="pct"/>
            <w:vAlign w:val="center"/>
          </w:tcPr>
          <w:p w14:paraId="20F80FCF">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2</w:t>
            </w:r>
          </w:p>
        </w:tc>
        <w:tc>
          <w:tcPr>
            <w:tcW w:w="812" w:type="pct"/>
            <w:vAlign w:val="center"/>
          </w:tcPr>
          <w:p w14:paraId="3E377578">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企业荣誉（0-5分）</w:t>
            </w:r>
          </w:p>
        </w:tc>
        <w:tc>
          <w:tcPr>
            <w:tcW w:w="3730" w:type="pct"/>
            <w:vAlign w:val="center"/>
          </w:tcPr>
          <w:p w14:paraId="02CC6C1F">
            <w:pPr>
              <w:pStyle w:val="217"/>
              <w:widowControl/>
              <w:adjustRightInd w:val="0"/>
              <w:snapToGrid w:val="0"/>
              <w:spacing w:line="320" w:lineRule="exact"/>
              <w:ind w:firstLine="0" w:firstLineChars="0"/>
              <w:jc w:val="left"/>
              <w:textAlignment w:val="center"/>
              <w:rPr>
                <w:rFonts w:ascii="宋体" w:hAnsi="宋体" w:cs="微软雅黑"/>
                <w:bCs/>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提供2022年 1 月 1 日至今获得过教育、培训相关的荣誉（奖项）。省级及以上得5分，市级得3分；区（县）级得1分。同一类别的荣誉（奖项）按照最高奖项计分。</w:t>
            </w:r>
          </w:p>
        </w:tc>
      </w:tr>
      <w:tr w14:paraId="39B3E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57" w:type="pct"/>
            <w:vAlign w:val="center"/>
          </w:tcPr>
          <w:p w14:paraId="1E7F32D0">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3</w:t>
            </w:r>
          </w:p>
        </w:tc>
        <w:tc>
          <w:tcPr>
            <w:tcW w:w="812" w:type="pct"/>
            <w:vAlign w:val="center"/>
          </w:tcPr>
          <w:p w14:paraId="6113FE39">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企业业绩（0-1分）</w:t>
            </w:r>
          </w:p>
        </w:tc>
        <w:tc>
          <w:tcPr>
            <w:tcW w:w="3730" w:type="pct"/>
            <w:vAlign w:val="center"/>
          </w:tcPr>
          <w:p w14:paraId="0B46970A">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 xml:space="preserve">自2024年1月1日以来（以合同签订时间），投标人具有教育主管部门（或教师进修学校、研训中心等）委托的下列业绩之一： </w:t>
            </w:r>
          </w:p>
          <w:p w14:paraId="368FA13A">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 xml:space="preserve">1.中小学、幼儿园教师培训（含特教、中职教师培训）； </w:t>
            </w:r>
          </w:p>
          <w:p w14:paraId="4560BE4D">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2.中小学、幼儿园教育管理干部培训（含特教、中职教育管理干部培训）。</w:t>
            </w:r>
          </w:p>
          <w:p w14:paraId="47835EE5">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每提供一个得0.5分，本项最高得1分。同一个业主不累计加分。</w:t>
            </w:r>
          </w:p>
        </w:tc>
      </w:tr>
      <w:tr w14:paraId="201A5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57" w:type="pct"/>
            <w:vAlign w:val="center"/>
          </w:tcPr>
          <w:p w14:paraId="1670BAE8">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4</w:t>
            </w:r>
          </w:p>
        </w:tc>
        <w:tc>
          <w:tcPr>
            <w:tcW w:w="812" w:type="pct"/>
            <w:vAlign w:val="center"/>
          </w:tcPr>
          <w:p w14:paraId="68EC2D27">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企业综合情况（0-5分）</w:t>
            </w:r>
          </w:p>
        </w:tc>
        <w:tc>
          <w:tcPr>
            <w:tcW w:w="3730" w:type="pct"/>
            <w:vAlign w:val="center"/>
          </w:tcPr>
          <w:p w14:paraId="110965F1">
            <w:pPr>
              <w:pStyle w:val="217"/>
              <w:widowControl/>
              <w:adjustRightInd w:val="0"/>
              <w:snapToGrid w:val="0"/>
              <w:spacing w:line="320" w:lineRule="exact"/>
              <w:ind w:firstLine="0" w:firstLineChars="0"/>
              <w:textAlignment w:val="center"/>
              <w:rPr>
                <w:rFonts w:ascii="宋体" w:hAnsi="宋体" w:cs="微软雅黑"/>
                <w:color w:val="000000" w:themeColor="text1"/>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1.根据招标需求及服务方案内容体现机构综合优势。优势体现内容为领先且契合采购需求及服务方案内容。评分范围：5、4、3、2、1、0。</w:t>
            </w:r>
          </w:p>
        </w:tc>
      </w:tr>
      <w:tr w14:paraId="731AF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57" w:type="pct"/>
            <w:vAlign w:val="center"/>
          </w:tcPr>
          <w:p w14:paraId="37E6522E">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5</w:t>
            </w:r>
          </w:p>
        </w:tc>
        <w:tc>
          <w:tcPr>
            <w:tcW w:w="812" w:type="pct"/>
            <w:vAlign w:val="center"/>
          </w:tcPr>
          <w:p w14:paraId="2293B7B3">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满意度证明（0-5分）</w:t>
            </w:r>
          </w:p>
        </w:tc>
        <w:tc>
          <w:tcPr>
            <w:tcW w:w="3730" w:type="pct"/>
            <w:vAlign w:val="center"/>
          </w:tcPr>
          <w:p w14:paraId="4AD45FF9">
            <w:pPr>
              <w:adjustRightInd w:val="0"/>
              <w:snapToGrid w:val="0"/>
              <w:spacing w:line="320" w:lineRule="exact"/>
              <w:rPr>
                <w:rFonts w:cs="微软雅黑"/>
                <w:bCs/>
                <w:color w:val="000000" w:themeColor="text1"/>
                <w:sz w:val="22"/>
                <w:szCs w:val="22"/>
                <w14:textFill>
                  <w14:solidFill>
                    <w14:schemeClr w14:val="tx1"/>
                  </w14:solidFill>
                </w14:textFill>
              </w:rPr>
            </w:pPr>
            <w:r>
              <w:rPr>
                <w:rFonts w:hint="eastAsia"/>
                <w:color w:val="000000" w:themeColor="text1"/>
                <w:sz w:val="22"/>
                <w:szCs w:val="22"/>
                <w:lang w:bidi="ar"/>
                <w14:textFill>
                  <w14:solidFill>
                    <w14:schemeClr w14:val="tx1"/>
                  </w14:solidFill>
                </w14:textFill>
              </w:rPr>
              <w:t>自2024年1月1日以来</w:t>
            </w:r>
            <w:r>
              <w:rPr>
                <w:rFonts w:hint="eastAsia"/>
                <w:color w:val="000000" w:themeColor="text1"/>
                <w:sz w:val="22"/>
                <w:szCs w:val="22"/>
                <w14:textFill>
                  <w14:solidFill>
                    <w14:schemeClr w14:val="tx1"/>
                  </w14:solidFill>
                </w14:textFill>
              </w:rPr>
              <w:t>投标人具有同类服务项目的服务客户为其出具的满意度说明或满意度报告（满意度说明或满意度报告为满意的），每提供1个得0.5分，最高得5分。同一个业主不累计加分。</w:t>
            </w:r>
          </w:p>
        </w:tc>
      </w:tr>
      <w:tr w14:paraId="1089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57" w:type="pct"/>
            <w:vAlign w:val="center"/>
          </w:tcPr>
          <w:p w14:paraId="7DA622FE">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6</w:t>
            </w:r>
          </w:p>
        </w:tc>
        <w:tc>
          <w:tcPr>
            <w:tcW w:w="812" w:type="pct"/>
            <w:vAlign w:val="center"/>
          </w:tcPr>
          <w:p w14:paraId="3E3BFC77">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培训方案（0-24分）</w:t>
            </w:r>
          </w:p>
        </w:tc>
        <w:tc>
          <w:tcPr>
            <w:tcW w:w="3730" w:type="pct"/>
            <w:vAlign w:val="center"/>
          </w:tcPr>
          <w:p w14:paraId="6F647571">
            <w:pPr>
              <w:pStyle w:val="217"/>
              <w:widowControl/>
              <w:adjustRightInd w:val="0"/>
              <w:snapToGrid w:val="0"/>
              <w:spacing w:line="320" w:lineRule="exact"/>
              <w:ind w:firstLine="0" w:firstLineChars="0"/>
              <w:textAlignment w:val="center"/>
              <w:rPr>
                <w:rFonts w:ascii="宋体" w:hAnsi="宋体" w:cs="微软雅黑"/>
                <w:bCs/>
                <w:color w:val="000000" w:themeColor="text1"/>
                <w:kern w:val="0"/>
                <w:sz w:val="22"/>
                <w:szCs w:val="22"/>
                <w14:textFill>
                  <w14:solidFill>
                    <w14:schemeClr w14:val="tx1"/>
                  </w14:solidFill>
                </w14:textFill>
              </w:rPr>
            </w:pPr>
            <w:r>
              <w:rPr>
                <w:rFonts w:hint="eastAsia" w:ascii="宋体" w:hAnsi="宋体" w:cs="微软雅黑"/>
                <w:bCs/>
                <w:color w:val="000000" w:themeColor="text1"/>
                <w:kern w:val="0"/>
                <w:sz w:val="22"/>
                <w:szCs w:val="22"/>
                <w14:textFill>
                  <w14:solidFill>
                    <w14:schemeClr w14:val="tx1"/>
                  </w14:solidFill>
                </w14:textFill>
              </w:rPr>
              <w:t>1.根据提供的培训方案进行评分。</w:t>
            </w:r>
          </w:p>
          <w:p w14:paraId="5797890F">
            <w:pPr>
              <w:pStyle w:val="217"/>
              <w:widowControl/>
              <w:adjustRightInd w:val="0"/>
              <w:snapToGrid w:val="0"/>
              <w:spacing w:line="320" w:lineRule="exact"/>
              <w:ind w:firstLine="0" w:firstLineChars="0"/>
              <w:textAlignment w:val="center"/>
              <w:rPr>
                <w:rFonts w:ascii="宋体" w:hAnsi="宋体" w:cs="微软雅黑"/>
                <w:bCs/>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①</w:t>
            </w:r>
            <w:r>
              <w:rPr>
                <w:rFonts w:hint="eastAsia" w:ascii="宋体" w:hAnsi="宋体" w:cs="微软雅黑"/>
                <w:bCs/>
                <w:color w:val="000000" w:themeColor="text1"/>
                <w:kern w:val="0"/>
                <w:sz w:val="22"/>
                <w:szCs w:val="22"/>
                <w14:textFill>
                  <w14:solidFill>
                    <w14:schemeClr w14:val="tx1"/>
                  </w14:solidFill>
                </w14:textFill>
              </w:rPr>
              <w:t>培训方案完整性：培训规划理念（0-3分）</w:t>
            </w:r>
            <w:r>
              <w:rPr>
                <w:rFonts w:hint="eastAsia" w:ascii="宋体" w:hAnsi="宋体" w:cs="微软雅黑"/>
                <w:color w:val="000000" w:themeColor="text1"/>
                <w:kern w:val="0"/>
                <w:sz w:val="22"/>
                <w:szCs w:val="22"/>
                <w14:textFill>
                  <w14:solidFill>
                    <w14:schemeClr w14:val="tx1"/>
                  </w14:solidFill>
                </w14:textFill>
              </w:rPr>
              <w:t>评分范围：3、2、1、0。</w:t>
            </w:r>
            <w:r>
              <w:rPr>
                <w:rFonts w:hint="eastAsia" w:ascii="宋体" w:hAnsi="宋体" w:cs="微软雅黑"/>
                <w:bCs/>
                <w:color w:val="000000" w:themeColor="text1"/>
                <w:kern w:val="0"/>
                <w:sz w:val="22"/>
                <w:szCs w:val="22"/>
                <w14:textFill>
                  <w14:solidFill>
                    <w14:schemeClr w14:val="tx1"/>
                  </w14:solidFill>
                </w14:textFill>
              </w:rPr>
              <w:t>、培训计划（培训目标、课程说明、授课计划表等内容）（0-3分）</w:t>
            </w:r>
            <w:r>
              <w:rPr>
                <w:rFonts w:hint="eastAsia" w:ascii="宋体" w:hAnsi="宋体" w:cs="微软雅黑"/>
                <w:color w:val="000000" w:themeColor="text1"/>
                <w:kern w:val="0"/>
                <w:sz w:val="22"/>
                <w:szCs w:val="22"/>
                <w14:textFill>
                  <w14:solidFill>
                    <w14:schemeClr w14:val="tx1"/>
                  </w14:solidFill>
                </w14:textFill>
              </w:rPr>
              <w:t>评分范围：3、2、1、0。</w:t>
            </w:r>
            <w:r>
              <w:rPr>
                <w:rFonts w:hint="eastAsia" w:ascii="宋体" w:hAnsi="宋体" w:cs="微软雅黑"/>
                <w:bCs/>
                <w:color w:val="000000" w:themeColor="text1"/>
                <w:kern w:val="0"/>
                <w:sz w:val="22"/>
                <w:szCs w:val="22"/>
                <w14:textFill>
                  <w14:solidFill>
                    <w14:schemeClr w14:val="tx1"/>
                  </w14:solidFill>
                </w14:textFill>
              </w:rPr>
              <w:t>、培训内容（0-3分）</w:t>
            </w:r>
            <w:r>
              <w:rPr>
                <w:rFonts w:hint="eastAsia" w:ascii="宋体" w:hAnsi="宋体" w:cs="微软雅黑"/>
                <w:color w:val="000000" w:themeColor="text1"/>
                <w:kern w:val="0"/>
                <w:sz w:val="22"/>
                <w:szCs w:val="22"/>
                <w14:textFill>
                  <w14:solidFill>
                    <w14:schemeClr w14:val="tx1"/>
                  </w14:solidFill>
                </w14:textFill>
              </w:rPr>
              <w:t>评分范围：3、2、1、0。</w:t>
            </w:r>
            <w:r>
              <w:rPr>
                <w:rFonts w:hint="eastAsia" w:ascii="宋体" w:hAnsi="宋体" w:cs="微软雅黑"/>
                <w:bCs/>
                <w:color w:val="000000" w:themeColor="text1"/>
                <w:kern w:val="0"/>
                <w:sz w:val="22"/>
                <w:szCs w:val="22"/>
                <w14:textFill>
                  <w14:solidFill>
                    <w14:schemeClr w14:val="tx1"/>
                  </w14:solidFill>
                </w14:textFill>
              </w:rPr>
              <w:t>、培训程序（0-3分）</w:t>
            </w:r>
            <w:r>
              <w:rPr>
                <w:rFonts w:hint="eastAsia" w:ascii="宋体" w:hAnsi="宋体" w:cs="微软雅黑"/>
                <w:color w:val="000000" w:themeColor="text1"/>
                <w:kern w:val="0"/>
                <w:sz w:val="22"/>
                <w:szCs w:val="22"/>
                <w14:textFill>
                  <w14:solidFill>
                    <w14:schemeClr w14:val="tx1"/>
                  </w14:solidFill>
                </w14:textFill>
              </w:rPr>
              <w:t>评分范围：3、2、1、0。</w:t>
            </w:r>
            <w:r>
              <w:rPr>
                <w:rFonts w:hint="eastAsia" w:ascii="宋体" w:hAnsi="宋体" w:cs="微软雅黑"/>
                <w:bCs/>
                <w:color w:val="000000" w:themeColor="text1"/>
                <w:kern w:val="0"/>
                <w:sz w:val="22"/>
                <w:szCs w:val="22"/>
                <w14:textFill>
                  <w14:solidFill>
                    <w14:schemeClr w14:val="tx1"/>
                  </w14:solidFill>
                </w14:textFill>
              </w:rPr>
              <w:t>、培训过程管理（0-3分）</w:t>
            </w:r>
            <w:r>
              <w:rPr>
                <w:rFonts w:hint="eastAsia" w:ascii="宋体" w:hAnsi="宋体" w:cs="微软雅黑"/>
                <w:color w:val="000000" w:themeColor="text1"/>
                <w:kern w:val="0"/>
                <w:sz w:val="22"/>
                <w:szCs w:val="22"/>
                <w14:textFill>
                  <w14:solidFill>
                    <w14:schemeClr w14:val="tx1"/>
                  </w14:solidFill>
                </w14:textFill>
              </w:rPr>
              <w:t>评分范围：3、2、1、0。</w:t>
            </w:r>
            <w:r>
              <w:rPr>
                <w:rFonts w:hint="eastAsia" w:ascii="宋体" w:hAnsi="宋体" w:cs="微软雅黑"/>
                <w:bCs/>
                <w:color w:val="000000" w:themeColor="text1"/>
                <w:kern w:val="0"/>
                <w:sz w:val="22"/>
                <w:szCs w:val="22"/>
                <w14:textFill>
                  <w14:solidFill>
                    <w14:schemeClr w14:val="tx1"/>
                  </w14:solidFill>
                </w14:textFill>
              </w:rPr>
              <w:t>、应急预案（0-3分）</w:t>
            </w:r>
            <w:r>
              <w:rPr>
                <w:rFonts w:hint="eastAsia" w:ascii="宋体" w:hAnsi="宋体" w:cs="微软雅黑"/>
                <w:color w:val="000000" w:themeColor="text1"/>
                <w:kern w:val="0"/>
                <w:sz w:val="22"/>
                <w:szCs w:val="22"/>
                <w14:textFill>
                  <w14:solidFill>
                    <w14:schemeClr w14:val="tx1"/>
                  </w14:solidFill>
                </w14:textFill>
              </w:rPr>
              <w:t>评分范围：3、2、1、0。</w:t>
            </w:r>
            <w:r>
              <w:rPr>
                <w:rFonts w:hint="eastAsia" w:ascii="宋体" w:hAnsi="宋体" w:cs="微软雅黑"/>
                <w:bCs/>
                <w:color w:val="000000" w:themeColor="text1"/>
                <w:kern w:val="0"/>
                <w:sz w:val="22"/>
                <w:szCs w:val="22"/>
                <w14:textFill>
                  <w14:solidFill>
                    <w14:schemeClr w14:val="tx1"/>
                  </w14:solidFill>
                </w14:textFill>
              </w:rPr>
              <w:t>等。</w:t>
            </w:r>
          </w:p>
          <w:p w14:paraId="1AFCACB4">
            <w:pPr>
              <w:pStyle w:val="217"/>
              <w:widowControl/>
              <w:adjustRightInd w:val="0"/>
              <w:snapToGrid w:val="0"/>
              <w:spacing w:line="320" w:lineRule="exact"/>
              <w:ind w:firstLine="0" w:firstLineChars="0"/>
              <w:textAlignment w:val="center"/>
              <w:rPr>
                <w:rFonts w:ascii="宋体" w:hAnsi="宋体" w:cs="微软雅黑"/>
                <w:bCs/>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②培训方案合理性：与项目需求是否结合紧密，内容是否全面细致、合理可行。</w:t>
            </w:r>
            <w:r>
              <w:rPr>
                <w:rFonts w:hint="eastAsia" w:ascii="宋体" w:hAnsi="宋体" w:cs="微软雅黑"/>
                <w:bCs/>
                <w:color w:val="000000" w:themeColor="text1"/>
                <w:kern w:val="0"/>
                <w:sz w:val="22"/>
                <w:szCs w:val="22"/>
                <w14:textFill>
                  <w14:solidFill>
                    <w14:schemeClr w14:val="tx1"/>
                  </w14:solidFill>
                </w14:textFill>
              </w:rPr>
              <w:t>（0-3分）</w:t>
            </w:r>
            <w:r>
              <w:rPr>
                <w:rFonts w:hint="eastAsia" w:ascii="宋体" w:hAnsi="宋体" w:cs="微软雅黑"/>
                <w:color w:val="000000" w:themeColor="text1"/>
                <w:kern w:val="0"/>
                <w:sz w:val="22"/>
                <w:szCs w:val="22"/>
                <w14:textFill>
                  <w14:solidFill>
                    <w14:schemeClr w14:val="tx1"/>
                  </w14:solidFill>
                </w14:textFill>
              </w:rPr>
              <w:t>评分范围：3、2、1、0。</w:t>
            </w:r>
          </w:p>
          <w:p w14:paraId="4474D091">
            <w:pPr>
              <w:pStyle w:val="217"/>
              <w:widowControl/>
              <w:adjustRightInd w:val="0"/>
              <w:snapToGrid w:val="0"/>
              <w:spacing w:line="320" w:lineRule="exact"/>
              <w:ind w:firstLine="0" w:firstLineChars="0"/>
              <w:textAlignment w:val="center"/>
              <w:rPr>
                <w:rFonts w:ascii="宋体" w:hAnsi="宋体" w:cs="微软雅黑"/>
                <w:bCs/>
                <w:color w:val="000000" w:themeColor="text1"/>
                <w:kern w:val="0"/>
                <w:sz w:val="22"/>
                <w:szCs w:val="22"/>
                <w14:textFill>
                  <w14:solidFill>
                    <w14:schemeClr w14:val="tx1"/>
                  </w14:solidFill>
                </w14:textFill>
              </w:rPr>
            </w:pPr>
            <w:r>
              <w:rPr>
                <w:rFonts w:hint="eastAsia" w:ascii="宋体" w:hAnsi="宋体" w:cs="微软雅黑"/>
                <w:bCs/>
                <w:color w:val="000000" w:themeColor="text1"/>
                <w:kern w:val="0"/>
                <w:sz w:val="22"/>
                <w:szCs w:val="22"/>
                <w14:textFill>
                  <w14:solidFill>
                    <w14:schemeClr w14:val="tx1"/>
                  </w14:solidFill>
                </w14:textFill>
              </w:rPr>
              <w:t>2.与采购方的配合方案：分析本项目如何与采购人进行良好配合情况并提供出现问题时的解决方案。0-3分。</w:t>
            </w:r>
            <w:r>
              <w:rPr>
                <w:rFonts w:hint="eastAsia" w:ascii="宋体" w:hAnsi="宋体" w:cs="微软雅黑"/>
                <w:color w:val="000000" w:themeColor="text1"/>
                <w:kern w:val="0"/>
                <w:sz w:val="22"/>
                <w:szCs w:val="22"/>
                <w14:textFill>
                  <w14:solidFill>
                    <w14:schemeClr w14:val="tx1"/>
                  </w14:solidFill>
                </w14:textFill>
              </w:rPr>
              <w:t>评分范围：3、2、1、0。</w:t>
            </w:r>
          </w:p>
        </w:tc>
      </w:tr>
      <w:tr w14:paraId="62B3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457" w:type="pct"/>
            <w:vAlign w:val="center"/>
          </w:tcPr>
          <w:p w14:paraId="6D48F69B">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7</w:t>
            </w:r>
          </w:p>
        </w:tc>
        <w:tc>
          <w:tcPr>
            <w:tcW w:w="812" w:type="pct"/>
            <w:vAlign w:val="center"/>
          </w:tcPr>
          <w:p w14:paraId="48DD3F39">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项目特点与创新（0-6分）</w:t>
            </w:r>
          </w:p>
        </w:tc>
        <w:tc>
          <w:tcPr>
            <w:tcW w:w="3730" w:type="pct"/>
            <w:vAlign w:val="center"/>
          </w:tcPr>
          <w:p w14:paraId="53B04C32">
            <w:pPr>
              <w:pStyle w:val="217"/>
              <w:widowControl/>
              <w:adjustRightInd w:val="0"/>
              <w:snapToGrid w:val="0"/>
              <w:spacing w:line="320" w:lineRule="exact"/>
              <w:ind w:firstLine="0" w:firstLineChars="0"/>
              <w:textAlignment w:val="center"/>
              <w:rPr>
                <w:rFonts w:ascii="宋体" w:hAnsi="宋体" w:cs="微软雅黑"/>
                <w:bCs/>
                <w:color w:val="000000" w:themeColor="text1"/>
                <w:kern w:val="0"/>
                <w:sz w:val="22"/>
                <w:szCs w:val="22"/>
                <w14:textFill>
                  <w14:solidFill>
                    <w14:schemeClr w14:val="tx1"/>
                  </w14:solidFill>
                </w14:textFill>
              </w:rPr>
            </w:pPr>
            <w:r>
              <w:rPr>
                <w:rFonts w:hint="eastAsia" w:ascii="宋体" w:hAnsi="宋体" w:cs="微软雅黑"/>
                <w:bCs/>
                <w:color w:val="000000" w:themeColor="text1"/>
                <w:kern w:val="0"/>
                <w:sz w:val="22"/>
                <w:szCs w:val="22"/>
                <w14:textFill>
                  <w14:solidFill>
                    <w14:schemeClr w14:val="tx1"/>
                  </w14:solidFill>
                </w14:textFill>
              </w:rPr>
              <w:t>1.对本项目特点和难点进行分析并提出解决措施，并作出详细说明。0-3分。</w:t>
            </w:r>
            <w:r>
              <w:rPr>
                <w:rFonts w:hint="eastAsia" w:ascii="宋体" w:hAnsi="宋体" w:cs="微软雅黑"/>
                <w:color w:val="000000" w:themeColor="text1"/>
                <w:kern w:val="0"/>
                <w:sz w:val="22"/>
                <w:szCs w:val="22"/>
                <w14:textFill>
                  <w14:solidFill>
                    <w14:schemeClr w14:val="tx1"/>
                  </w14:solidFill>
                </w14:textFill>
              </w:rPr>
              <w:t>评分范围：3、2、1、0。</w:t>
            </w:r>
          </w:p>
          <w:p w14:paraId="5EDF9321">
            <w:pPr>
              <w:pStyle w:val="217"/>
              <w:widowControl/>
              <w:adjustRightInd w:val="0"/>
              <w:snapToGrid w:val="0"/>
              <w:spacing w:line="320" w:lineRule="exact"/>
              <w:ind w:firstLine="0" w:firstLineChars="0"/>
              <w:textAlignment w:val="center"/>
              <w:rPr>
                <w:rFonts w:ascii="宋体" w:hAnsi="宋体" w:cs="微软雅黑"/>
                <w:bCs/>
                <w:color w:val="000000" w:themeColor="text1"/>
                <w:kern w:val="0"/>
                <w:sz w:val="22"/>
                <w:szCs w:val="22"/>
                <w14:textFill>
                  <w14:solidFill>
                    <w14:schemeClr w14:val="tx1"/>
                  </w14:solidFill>
                </w14:textFill>
              </w:rPr>
            </w:pPr>
            <w:r>
              <w:rPr>
                <w:rFonts w:hint="eastAsia" w:ascii="宋体" w:hAnsi="宋体" w:cs="微软雅黑"/>
                <w:bCs/>
                <w:color w:val="000000" w:themeColor="text1"/>
                <w:kern w:val="0"/>
                <w:sz w:val="22"/>
                <w:szCs w:val="22"/>
                <w14:textFill>
                  <w14:solidFill>
                    <w14:schemeClr w14:val="tx1"/>
                  </w14:solidFill>
                </w14:textFill>
              </w:rPr>
              <w:t>2.根据项目阐述内容进行服务方案特色及创新内容的阐述。阐述内容应新颖且领先行业内一般服务方案且对采购人需求有促进作用、能更好的完成采购需求的。0-3分。</w:t>
            </w:r>
            <w:r>
              <w:rPr>
                <w:rFonts w:hint="eastAsia" w:ascii="宋体" w:hAnsi="宋体" w:cs="微软雅黑"/>
                <w:color w:val="000000" w:themeColor="text1"/>
                <w:kern w:val="0"/>
                <w:sz w:val="22"/>
                <w:szCs w:val="22"/>
                <w14:textFill>
                  <w14:solidFill>
                    <w14:schemeClr w14:val="tx1"/>
                  </w14:solidFill>
                </w14:textFill>
              </w:rPr>
              <w:t>评分范围：3、2、1、0。</w:t>
            </w:r>
          </w:p>
        </w:tc>
      </w:tr>
      <w:tr w14:paraId="18E9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trPr>
        <w:tc>
          <w:tcPr>
            <w:tcW w:w="457" w:type="pct"/>
            <w:vAlign w:val="center"/>
          </w:tcPr>
          <w:p w14:paraId="44FC2505">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8</w:t>
            </w:r>
          </w:p>
        </w:tc>
        <w:tc>
          <w:tcPr>
            <w:tcW w:w="812" w:type="pct"/>
            <w:vAlign w:val="center"/>
          </w:tcPr>
          <w:p w14:paraId="3C743CB7">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培训资源（0-22分）</w:t>
            </w:r>
          </w:p>
        </w:tc>
        <w:tc>
          <w:tcPr>
            <w:tcW w:w="3730" w:type="pct"/>
            <w:vAlign w:val="center"/>
          </w:tcPr>
          <w:p w14:paraId="56BE55FA">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1.培训专家：各培训项目配备高质量专家团队，对名师、名校 (园)长、教研员等各课程专家在该领域取得的成就进行说明。配备团队实力情况、经验是否丰富，是否符合本项目采购需求等给予评分。</w:t>
            </w:r>
            <w:r>
              <w:rPr>
                <w:rFonts w:hint="eastAsia" w:ascii="宋体" w:hAnsi="宋体" w:cs="微软雅黑"/>
                <w:color w:val="000000" w:themeColor="text1"/>
                <w:sz w:val="22"/>
                <w:szCs w:val="22"/>
                <w14:textFill>
                  <w14:solidFill>
                    <w14:schemeClr w14:val="tx1"/>
                  </w14:solidFill>
                </w14:textFill>
              </w:rPr>
              <w:t>评分范围：3、2、1、0。</w:t>
            </w:r>
          </w:p>
          <w:p w14:paraId="7D2753BD">
            <w:pPr>
              <w:pStyle w:val="217"/>
              <w:widowControl/>
              <w:numPr>
                <w:ilvl w:val="0"/>
                <w:numId w:val="8"/>
              </w:numPr>
              <w:adjustRightInd w:val="0"/>
              <w:snapToGrid w:val="0"/>
              <w:spacing w:line="320" w:lineRule="exact"/>
              <w:ind w:firstLine="0" w:firstLineChars="0"/>
              <w:jc w:val="left"/>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项目实施人员：具备满足培训项目所需的负责人，每配备1名对应培训内容师资库师资的，得1分，最高得3分；具有5名及以上专职教学管理人员得3分，3-4名专职教学管理人员得2分，2名专职教学管理人员得1分。注：提供相关师资证书复印件并加盖单位公章。</w:t>
            </w:r>
          </w:p>
          <w:p w14:paraId="65D927A2">
            <w:pPr>
              <w:pStyle w:val="217"/>
              <w:widowControl/>
              <w:adjustRightInd w:val="0"/>
              <w:snapToGrid w:val="0"/>
              <w:spacing w:line="320" w:lineRule="exact"/>
              <w:ind w:firstLine="0" w:firstLineChars="0"/>
              <w:jc w:val="left"/>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3.培训设施:具备满足培训的软硬件设施、设备配套情况或者租赁协议进行评分（0-4分）。评分范围：4、3、2、1、0。（注：提供设施，设备图片并加盖公章）</w:t>
            </w:r>
          </w:p>
          <w:p w14:paraId="0D471462">
            <w:pPr>
              <w:adjustRightInd w:val="0"/>
              <w:snapToGrid w:val="0"/>
              <w:spacing w:line="320" w:lineRule="exact"/>
              <w:rPr>
                <w:color w:val="000000" w:themeColor="text1"/>
                <w:sz w:val="22"/>
                <w:szCs w:val="22"/>
                <w:lang w:bidi="ar"/>
                <w14:textFill>
                  <w14:solidFill>
                    <w14:schemeClr w14:val="tx1"/>
                  </w14:solidFill>
                </w14:textFill>
              </w:rPr>
            </w:pPr>
            <w:r>
              <w:rPr>
                <w:rFonts w:hint="eastAsia" w:cs="微软雅黑"/>
                <w:color w:val="000000" w:themeColor="text1"/>
                <w:sz w:val="22"/>
                <w:szCs w:val="22"/>
                <w14:textFill>
                  <w14:solidFill>
                    <w14:schemeClr w14:val="tx1"/>
                  </w14:solidFill>
                </w14:textFill>
              </w:rPr>
              <w:t>4.培训合作资源</w:t>
            </w:r>
            <w:r>
              <w:rPr>
                <w:rFonts w:hint="eastAsia"/>
                <w:color w:val="000000" w:themeColor="text1"/>
                <w:sz w:val="22"/>
                <w:szCs w:val="22"/>
                <w14:textFill>
                  <w14:solidFill>
                    <w14:schemeClr w14:val="tx1"/>
                  </w14:solidFill>
                </w14:textFill>
              </w:rPr>
              <w:t>渠道的满足性：</w:t>
            </w:r>
            <w:r>
              <w:rPr>
                <w:rFonts w:hint="eastAsia"/>
                <w:color w:val="000000" w:themeColor="text1"/>
                <w:sz w:val="22"/>
                <w:szCs w:val="22"/>
                <w:lang w:bidi="ar"/>
                <w14:textFill>
                  <w14:solidFill>
                    <w14:schemeClr w14:val="tx1"/>
                  </w14:solidFill>
                </w14:textFill>
              </w:rPr>
              <w:t>提供与师范类院校或者已开设师范类专业的院校负责与教师培训的有关部门签订的协议或函件，1个得1分，本项最多得4分。</w:t>
            </w:r>
          </w:p>
          <w:p w14:paraId="753E9E3A">
            <w:pPr>
              <w:pStyle w:val="217"/>
              <w:widowControl/>
              <w:adjustRightInd w:val="0"/>
              <w:snapToGrid w:val="0"/>
              <w:spacing w:line="320" w:lineRule="exact"/>
              <w:ind w:firstLine="0" w:firstLineChars="0"/>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宋体"/>
                <w:color w:val="000000" w:themeColor="text1"/>
                <w:kern w:val="0"/>
                <w:sz w:val="22"/>
                <w:szCs w:val="22"/>
                <w:lang w:bidi="ar"/>
                <w14:textFill>
                  <w14:solidFill>
                    <w14:schemeClr w14:val="tx1"/>
                  </w14:solidFill>
                </w14:textFill>
              </w:rPr>
              <w:t>5.实</w:t>
            </w:r>
            <w:r>
              <w:rPr>
                <w:rFonts w:hint="eastAsia" w:ascii="宋体" w:hAnsi="宋体"/>
                <w:color w:val="000000" w:themeColor="text1"/>
                <w:sz w:val="22"/>
                <w:szCs w:val="22"/>
                <w14:textFill>
                  <w14:solidFill>
                    <w14:schemeClr w14:val="tx1"/>
                  </w14:solidFill>
                </w14:textFill>
              </w:rPr>
              <w:t>践基地：供应商与中小学签订能够提供学员进行教学观摩实践的合作协议，每提供一个得1分，本小项满分5分。</w:t>
            </w:r>
          </w:p>
        </w:tc>
      </w:tr>
      <w:tr w14:paraId="216B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457" w:type="pct"/>
            <w:vAlign w:val="center"/>
          </w:tcPr>
          <w:p w14:paraId="319C7164">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9</w:t>
            </w:r>
          </w:p>
        </w:tc>
        <w:tc>
          <w:tcPr>
            <w:tcW w:w="812" w:type="pct"/>
            <w:vAlign w:val="center"/>
          </w:tcPr>
          <w:p w14:paraId="11A21D6B">
            <w:pPr>
              <w:adjustRightInd w:val="0"/>
              <w:snapToGrid w:val="0"/>
              <w:spacing w:line="320" w:lineRule="exact"/>
              <w:jc w:val="center"/>
              <w:rPr>
                <w:rFonts w:cs="微软雅黑"/>
                <w:color w:val="000000" w:themeColor="text1"/>
                <w:sz w:val="22"/>
                <w:szCs w:val="22"/>
                <w14:textFill>
                  <w14:solidFill>
                    <w14:schemeClr w14:val="tx1"/>
                  </w14:solidFill>
                </w14:textFill>
              </w:rPr>
            </w:pPr>
            <w:r>
              <w:rPr>
                <w:rFonts w:hint="eastAsia"/>
                <w:color w:val="000000" w:themeColor="text1"/>
                <w:sz w:val="22"/>
                <w:szCs w:val="22"/>
                <w:lang w:bidi="ar"/>
                <w14:textFill>
                  <w14:solidFill>
                    <w14:schemeClr w14:val="tx1"/>
                  </w14:solidFill>
                </w14:textFill>
              </w:rPr>
              <w:t>培训管理</w:t>
            </w:r>
            <w:r>
              <w:rPr>
                <w:rFonts w:hint="eastAsia" w:cs="微软雅黑"/>
                <w:color w:val="000000" w:themeColor="text1"/>
                <w:sz w:val="22"/>
                <w:szCs w:val="22"/>
                <w14:textFill>
                  <w14:solidFill>
                    <w14:schemeClr w14:val="tx1"/>
                  </w14:solidFill>
                </w14:textFill>
              </w:rPr>
              <w:t>（0-12分）</w:t>
            </w:r>
          </w:p>
        </w:tc>
        <w:tc>
          <w:tcPr>
            <w:tcW w:w="3730" w:type="pct"/>
          </w:tcPr>
          <w:p w14:paraId="744566EC">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根据供应商对本项目提出的培训管理制度和评价制度等综合评分：</w:t>
            </w:r>
          </w:p>
          <w:p w14:paraId="1CD925F4">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 xml:space="preserve">1.管理制度： </w:t>
            </w:r>
          </w:p>
          <w:p w14:paraId="5A2B7672">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管理制度是否健全，管理团队分工是否清晰、职责是否明确，供应商主要负责人或分管负责人是否主管教师培训项目，</w:t>
            </w:r>
            <w:r>
              <w:rPr>
                <w:rFonts w:hint="eastAsia" w:ascii="宋体" w:hAnsi="宋体" w:cs="微软雅黑"/>
                <w:color w:val="000000" w:themeColor="text1"/>
                <w:sz w:val="22"/>
                <w:szCs w:val="22"/>
                <w14:textFill>
                  <w14:solidFill>
                    <w14:schemeClr w14:val="tx1"/>
                  </w14:solidFill>
                </w14:textFill>
              </w:rPr>
              <w:t>评分范围：3、2、1、0。</w:t>
            </w:r>
            <w:r>
              <w:rPr>
                <w:rFonts w:hint="eastAsia"/>
                <w:color w:val="000000" w:themeColor="text1"/>
                <w:sz w:val="22"/>
                <w:szCs w:val="22"/>
                <w:lang w:bidi="ar"/>
                <w14:textFill>
                  <w14:solidFill>
                    <w14:schemeClr w14:val="tx1"/>
                  </w14:solidFill>
                </w14:textFill>
              </w:rPr>
              <w:t xml:space="preserve"> </w:t>
            </w:r>
          </w:p>
          <w:p w14:paraId="5511C0DA">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 xml:space="preserve">2.培训评价： </w:t>
            </w:r>
          </w:p>
          <w:p w14:paraId="2B24DBFA">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培训评价思路是否清晰，指标合理是否全面，是否全面的反映学员的学习过程和学习成果，是否有较好的激励和督促作用，</w:t>
            </w:r>
            <w:r>
              <w:rPr>
                <w:rFonts w:hint="eastAsia" w:ascii="宋体" w:hAnsi="宋体" w:cs="微软雅黑"/>
                <w:color w:val="000000" w:themeColor="text1"/>
                <w:sz w:val="22"/>
                <w:szCs w:val="22"/>
                <w14:textFill>
                  <w14:solidFill>
                    <w14:schemeClr w14:val="tx1"/>
                  </w14:solidFill>
                </w14:textFill>
              </w:rPr>
              <w:t>评分范围：3、2、1、0。</w:t>
            </w:r>
          </w:p>
          <w:p w14:paraId="34513BAC">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3.后勤保障：</w:t>
            </w:r>
          </w:p>
          <w:p w14:paraId="2DE1E266">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①交通、住宿、餐饮方案。</w:t>
            </w:r>
            <w:r>
              <w:rPr>
                <w:rFonts w:hint="eastAsia" w:ascii="宋体" w:hAnsi="宋体" w:cs="微软雅黑"/>
                <w:color w:val="000000" w:themeColor="text1"/>
                <w:sz w:val="22"/>
                <w:szCs w:val="22"/>
                <w14:textFill>
                  <w14:solidFill>
                    <w14:schemeClr w14:val="tx1"/>
                  </w14:solidFill>
                </w14:textFill>
              </w:rPr>
              <w:t>评分范围：3、2、1、0。</w:t>
            </w:r>
            <w:r>
              <w:rPr>
                <w:rFonts w:hint="eastAsia"/>
                <w:color w:val="000000" w:themeColor="text1"/>
                <w:sz w:val="22"/>
                <w:szCs w:val="22"/>
                <w:lang w:bidi="ar"/>
                <w14:textFill>
                  <w14:solidFill>
                    <w14:schemeClr w14:val="tx1"/>
                  </w14:solidFill>
                </w14:textFill>
              </w:rPr>
              <w:t>无法满足要求或未提供不得分；</w:t>
            </w:r>
          </w:p>
          <w:p w14:paraId="11D396FA">
            <w:pPr>
              <w:adjustRightInd w:val="0"/>
              <w:snapToGrid w:val="0"/>
              <w:spacing w:line="320" w:lineRule="exact"/>
              <w:rPr>
                <w:color w:val="000000" w:themeColor="text1"/>
                <w:sz w:val="22"/>
                <w:szCs w:val="22"/>
                <w:lang w:bidi="ar"/>
                <w14:textFill>
                  <w14:solidFill>
                    <w14:schemeClr w14:val="tx1"/>
                  </w14:solidFill>
                </w14:textFill>
              </w:rPr>
            </w:pPr>
            <w:r>
              <w:rPr>
                <w:rFonts w:hint="eastAsia"/>
                <w:color w:val="000000" w:themeColor="text1"/>
                <w:sz w:val="22"/>
                <w:szCs w:val="22"/>
                <w:lang w:bidi="ar"/>
                <w14:textFill>
                  <w14:solidFill>
                    <w14:schemeClr w14:val="tx1"/>
                  </w14:solidFill>
                </w14:textFill>
              </w:rPr>
              <w:t>②安全保障方案</w:t>
            </w:r>
            <w:r>
              <w:rPr>
                <w:rFonts w:hint="eastAsia" w:ascii="宋体" w:hAnsi="宋体" w:cs="微软雅黑"/>
                <w:color w:val="000000" w:themeColor="text1"/>
                <w:sz w:val="22"/>
                <w:szCs w:val="22"/>
                <w14:textFill>
                  <w14:solidFill>
                    <w14:schemeClr w14:val="tx1"/>
                  </w14:solidFill>
                </w14:textFill>
              </w:rPr>
              <w:t>。评分范围：3、2、1、0。</w:t>
            </w:r>
            <w:r>
              <w:rPr>
                <w:rFonts w:hint="eastAsia"/>
                <w:color w:val="000000" w:themeColor="text1"/>
                <w:sz w:val="22"/>
                <w:szCs w:val="22"/>
                <w:lang w:bidi="ar"/>
                <w14:textFill>
                  <w14:solidFill>
                    <w14:schemeClr w14:val="tx1"/>
                  </w14:solidFill>
                </w14:textFill>
              </w:rPr>
              <w:t xml:space="preserve">无法满足要求或未提供不得分。 </w:t>
            </w:r>
          </w:p>
        </w:tc>
      </w:tr>
      <w:tr w14:paraId="401E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457" w:type="pct"/>
            <w:vAlign w:val="center"/>
          </w:tcPr>
          <w:p w14:paraId="6B7300D5">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10</w:t>
            </w:r>
          </w:p>
        </w:tc>
        <w:tc>
          <w:tcPr>
            <w:tcW w:w="812" w:type="pct"/>
            <w:vAlign w:val="center"/>
          </w:tcPr>
          <w:p w14:paraId="4FA9B393">
            <w:pPr>
              <w:pStyle w:val="217"/>
              <w:widowControl/>
              <w:adjustRightInd w:val="0"/>
              <w:snapToGrid w:val="0"/>
              <w:spacing w:line="320" w:lineRule="exact"/>
              <w:ind w:firstLine="0" w:firstLineChars="0"/>
              <w:jc w:val="center"/>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color w:val="000000" w:themeColor="text1"/>
                <w:kern w:val="0"/>
                <w:sz w:val="22"/>
                <w:szCs w:val="22"/>
                <w14:textFill>
                  <w14:solidFill>
                    <w14:schemeClr w14:val="tx1"/>
                  </w14:solidFill>
                </w14:textFill>
              </w:rPr>
              <w:t>服务承诺（0-7分）</w:t>
            </w:r>
          </w:p>
        </w:tc>
        <w:tc>
          <w:tcPr>
            <w:tcW w:w="3730" w:type="pct"/>
            <w:vAlign w:val="center"/>
          </w:tcPr>
          <w:p w14:paraId="7BE98647">
            <w:pPr>
              <w:pStyle w:val="217"/>
              <w:widowControl/>
              <w:adjustRightInd w:val="0"/>
              <w:snapToGrid w:val="0"/>
              <w:spacing w:line="320" w:lineRule="exact"/>
              <w:ind w:firstLine="0" w:firstLineChars="0"/>
              <w:textAlignment w:val="center"/>
              <w:rPr>
                <w:rFonts w:ascii="宋体" w:hAnsi="宋体" w:cs="微软雅黑"/>
                <w:bCs/>
                <w:color w:val="000000" w:themeColor="text1"/>
                <w:kern w:val="0"/>
                <w:sz w:val="22"/>
                <w:szCs w:val="22"/>
                <w14:textFill>
                  <w14:solidFill>
                    <w14:schemeClr w14:val="tx1"/>
                  </w14:solidFill>
                </w14:textFill>
              </w:rPr>
            </w:pPr>
            <w:r>
              <w:rPr>
                <w:rFonts w:hint="eastAsia" w:ascii="宋体" w:hAnsi="宋体" w:cs="微软雅黑"/>
                <w:bCs/>
                <w:color w:val="000000" w:themeColor="text1"/>
                <w:kern w:val="0"/>
                <w:sz w:val="22"/>
                <w:szCs w:val="22"/>
                <w14:textFill>
                  <w14:solidFill>
                    <w14:schemeClr w14:val="tx1"/>
                  </w14:solidFill>
                </w14:textFill>
              </w:rPr>
              <w:t>1.根据投标人针对本项目提供的服务承诺（包含常驻服务能力配备、跟踪服务、特色服务承诺等）进行评分，0-3分。</w:t>
            </w:r>
            <w:r>
              <w:rPr>
                <w:rFonts w:hint="eastAsia" w:ascii="宋体" w:hAnsi="宋体" w:cs="微软雅黑"/>
                <w:color w:val="000000" w:themeColor="text1"/>
                <w:kern w:val="0"/>
                <w:sz w:val="22"/>
                <w:szCs w:val="22"/>
                <w14:textFill>
                  <w14:solidFill>
                    <w14:schemeClr w14:val="tx1"/>
                  </w14:solidFill>
                </w14:textFill>
              </w:rPr>
              <w:t>评分范围：</w:t>
            </w:r>
            <w:r>
              <w:rPr>
                <w:rFonts w:hint="eastAsia" w:ascii="宋体" w:hAnsi="宋体" w:cs="微软雅黑"/>
                <w:color w:val="000000" w:themeColor="text1"/>
                <w:sz w:val="22"/>
                <w:szCs w:val="22"/>
                <w14:textFill>
                  <w14:solidFill>
                    <w14:schemeClr w14:val="tx1"/>
                  </w14:solidFill>
                </w14:textFill>
              </w:rPr>
              <w:t>3、</w:t>
            </w:r>
            <w:r>
              <w:rPr>
                <w:rFonts w:hint="eastAsia" w:ascii="宋体" w:hAnsi="宋体" w:cs="微软雅黑"/>
                <w:color w:val="000000" w:themeColor="text1"/>
                <w:kern w:val="0"/>
                <w:sz w:val="22"/>
                <w:szCs w:val="22"/>
                <w14:textFill>
                  <w14:solidFill>
                    <w14:schemeClr w14:val="tx1"/>
                  </w14:solidFill>
                </w14:textFill>
              </w:rPr>
              <w:t>2、1、0。</w:t>
            </w:r>
          </w:p>
          <w:p w14:paraId="17EF80AE">
            <w:pPr>
              <w:pStyle w:val="217"/>
              <w:widowControl/>
              <w:adjustRightInd w:val="0"/>
              <w:snapToGrid w:val="0"/>
              <w:spacing w:line="320" w:lineRule="exact"/>
              <w:ind w:firstLine="0" w:firstLineChars="0"/>
              <w:textAlignment w:val="center"/>
              <w:rPr>
                <w:rFonts w:ascii="宋体" w:hAnsi="宋体" w:cs="微软雅黑"/>
                <w:bCs/>
                <w:color w:val="000000" w:themeColor="text1"/>
                <w:kern w:val="0"/>
                <w:sz w:val="22"/>
                <w:szCs w:val="22"/>
                <w14:textFill>
                  <w14:solidFill>
                    <w14:schemeClr w14:val="tx1"/>
                  </w14:solidFill>
                </w14:textFill>
              </w:rPr>
            </w:pPr>
            <w:r>
              <w:rPr>
                <w:rFonts w:hint="eastAsia" w:ascii="宋体" w:hAnsi="宋体" w:cs="微软雅黑"/>
                <w:bCs/>
                <w:color w:val="000000" w:themeColor="text1"/>
                <w:kern w:val="0"/>
                <w:sz w:val="22"/>
                <w:szCs w:val="22"/>
                <w14:textFill>
                  <w14:solidFill>
                    <w14:schemeClr w14:val="tx1"/>
                  </w14:solidFill>
                </w14:textFill>
              </w:rPr>
              <w:t>2.根据投标人针对项目提供的额外延伸服务、增值服务、优惠承诺服务进行评分，0-2分。</w:t>
            </w:r>
            <w:r>
              <w:rPr>
                <w:rFonts w:hint="eastAsia" w:ascii="宋体" w:hAnsi="宋体" w:cs="微软雅黑"/>
                <w:color w:val="000000" w:themeColor="text1"/>
                <w:kern w:val="0"/>
                <w:sz w:val="22"/>
                <w:szCs w:val="22"/>
                <w14:textFill>
                  <w14:solidFill>
                    <w14:schemeClr w14:val="tx1"/>
                  </w14:solidFill>
                </w14:textFill>
              </w:rPr>
              <w:t>评分范围：2、1、0.5、0。</w:t>
            </w:r>
          </w:p>
          <w:p w14:paraId="5BCBA211">
            <w:pPr>
              <w:pStyle w:val="217"/>
              <w:widowControl/>
              <w:adjustRightInd w:val="0"/>
              <w:snapToGrid w:val="0"/>
              <w:spacing w:line="320" w:lineRule="exact"/>
              <w:ind w:firstLine="0" w:firstLineChars="0"/>
              <w:jc w:val="left"/>
              <w:textAlignment w:val="center"/>
              <w:rPr>
                <w:rFonts w:ascii="宋体" w:hAnsi="宋体" w:cs="微软雅黑"/>
                <w:color w:val="000000" w:themeColor="text1"/>
                <w:kern w:val="0"/>
                <w:sz w:val="22"/>
                <w:szCs w:val="22"/>
                <w14:textFill>
                  <w14:solidFill>
                    <w14:schemeClr w14:val="tx1"/>
                  </w14:solidFill>
                </w14:textFill>
              </w:rPr>
            </w:pPr>
            <w:r>
              <w:rPr>
                <w:rFonts w:hint="eastAsia" w:ascii="宋体" w:hAnsi="宋体" w:cs="微软雅黑"/>
                <w:bCs/>
                <w:color w:val="000000" w:themeColor="text1"/>
                <w:kern w:val="0"/>
                <w:sz w:val="22"/>
                <w:szCs w:val="22"/>
                <w14:textFill>
                  <w14:solidFill>
                    <w14:schemeClr w14:val="tx1"/>
                  </w14:solidFill>
                </w14:textFill>
              </w:rPr>
              <w:t>3.根据供应商提供的服务响应时间承诺及保障措施承诺进行评分，0-2分。</w:t>
            </w:r>
            <w:r>
              <w:rPr>
                <w:rFonts w:hint="eastAsia" w:ascii="宋体" w:hAnsi="宋体" w:cs="微软雅黑"/>
                <w:color w:val="000000" w:themeColor="text1"/>
                <w:kern w:val="0"/>
                <w:sz w:val="22"/>
                <w:szCs w:val="22"/>
                <w14:textFill>
                  <w14:solidFill>
                    <w14:schemeClr w14:val="tx1"/>
                  </w14:solidFill>
                </w14:textFill>
              </w:rPr>
              <w:t>评分范围：2、1、0.5、0。</w:t>
            </w:r>
          </w:p>
        </w:tc>
      </w:tr>
    </w:tbl>
    <w:p w14:paraId="1CB0CED5">
      <w:pPr>
        <w:widowControl/>
        <w:autoSpaceDE w:val="0"/>
        <w:autoSpaceDN w:val="0"/>
        <w:snapToGrid w:val="0"/>
        <w:spacing w:line="460" w:lineRule="atLeast"/>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三、说明</w:t>
      </w:r>
    </w:p>
    <w:p w14:paraId="56666994">
      <w:pPr>
        <w:widowControl/>
        <w:snapToGrid w:val="0"/>
        <w:spacing w:line="400" w:lineRule="exact"/>
        <w:ind w:firstLine="4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1、每个供应商最终得分=</w:t>
      </w:r>
      <w:r>
        <w:rPr>
          <w:rFonts w:hint="eastAsia"/>
          <w:color w:val="000000" w:themeColor="text1"/>
          <w:sz w:val="22"/>
          <w14:textFill>
            <w14:solidFill>
              <w14:schemeClr w14:val="tx1"/>
            </w14:solidFill>
          </w14:textFill>
        </w:rPr>
        <w:t>商务技术</w:t>
      </w:r>
      <w:r>
        <w:rPr>
          <w:color w:val="000000" w:themeColor="text1"/>
          <w:sz w:val="22"/>
          <w14:textFill>
            <w14:solidFill>
              <w14:schemeClr w14:val="tx1"/>
            </w14:solidFill>
          </w14:textFill>
        </w:rPr>
        <w:t>分值（所有评标委员会成员打分的算术平均值）＋报价部分分值。</w:t>
      </w:r>
    </w:p>
    <w:p w14:paraId="45E23F29">
      <w:pPr>
        <w:widowControl/>
        <w:snapToGrid w:val="0"/>
        <w:spacing w:line="400" w:lineRule="exact"/>
        <w:ind w:firstLine="44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2、评标委员会推荐得分最高的供应商为成交供应商（如果得分相同则按报价从低到高顺序依次推荐为成交供应商）；如果得分相同，以报价低的优先；并编写采购报告。</w:t>
      </w:r>
    </w:p>
    <w:p w14:paraId="60CEE4F4">
      <w:pPr>
        <w:widowControl/>
        <w:snapToGrid w:val="0"/>
        <w:spacing w:line="400" w:lineRule="exact"/>
        <w:ind w:firstLine="42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3、所有分值计算保留小数点后二位，小数点后三位四舍五入。</w:t>
      </w:r>
    </w:p>
    <w:p w14:paraId="7E8ECB89">
      <w:pPr>
        <w:widowControl/>
        <w:snapToGrid w:val="0"/>
        <w:spacing w:line="400" w:lineRule="exact"/>
        <w:ind w:firstLine="42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4、评标过程中遇到特殊情况，由评标委员会遵循公开、公正原则，采取投票方式按照少数服从多数原则决定。</w:t>
      </w:r>
    </w:p>
    <w:p w14:paraId="3A7E1F8F">
      <w:pPr>
        <w:widowControl/>
        <w:snapToGrid w:val="0"/>
        <w:spacing w:line="400" w:lineRule="exact"/>
        <w:ind w:firstLine="420"/>
        <w:jc w:val="left"/>
        <w:rPr>
          <w:color w:val="000000" w:themeColor="text1"/>
          <w:sz w:val="22"/>
          <w14:textFill>
            <w14:solidFill>
              <w14:schemeClr w14:val="tx1"/>
            </w14:solidFill>
          </w14:textFill>
        </w:rPr>
      </w:pPr>
      <w:r>
        <w:rPr>
          <w:color w:val="000000" w:themeColor="text1"/>
          <w:sz w:val="22"/>
          <w14:textFill>
            <w14:solidFill>
              <w14:schemeClr w14:val="tx1"/>
            </w14:solidFill>
          </w14:textFill>
        </w:rPr>
        <w:t>参见本采购文件第三部分：“供应商须知”中的相关内容，未尽事宜按有关法律规定处理。</w:t>
      </w:r>
    </w:p>
    <w:p w14:paraId="2717F6E0">
      <w:pPr>
        <w:pStyle w:val="53"/>
        <w:widowControl w:val="0"/>
        <w:snapToGrid w:val="0"/>
        <w:spacing w:line="480" w:lineRule="exact"/>
        <w:jc w:val="center"/>
        <w:rPr>
          <w:rFonts w:ascii="宋体"/>
          <w:color w:val="000000" w:themeColor="text1"/>
          <w:kern w:val="0"/>
          <w:sz w:val="22"/>
          <w:szCs w:val="22"/>
          <w:u w:val="single"/>
          <w14:textFill>
            <w14:solidFill>
              <w14:schemeClr w14:val="tx1"/>
            </w14:solidFill>
          </w14:textFill>
        </w:rPr>
      </w:pPr>
      <w:r>
        <w:rPr>
          <w:rFonts w:hint="eastAsia" w:ascii="方正小标宋简体" w:eastAsia="方正小标宋简体" w:cs="方正小标宋简体"/>
          <w:color w:val="000000" w:themeColor="text1"/>
          <w:sz w:val="32"/>
          <w:szCs w:val="32"/>
          <w14:textFill>
            <w14:solidFill>
              <w14:schemeClr w14:val="tx1"/>
            </w14:solidFill>
          </w14:textFill>
        </w:rPr>
        <w:t>政府采购活动现场确认声明书</w:t>
      </w:r>
    </w:p>
    <w:p w14:paraId="6874D6BD">
      <w:pPr>
        <w:pStyle w:val="53"/>
        <w:widowControl w:val="0"/>
        <w:snapToGrid w:val="0"/>
        <w:spacing w:line="480" w:lineRule="exact"/>
        <w:jc w:val="both"/>
        <w:rPr>
          <w:rFonts w:ascii="宋体"/>
          <w:color w:val="000000" w:themeColor="text1"/>
          <w:sz w:val="22"/>
          <w:szCs w:val="22"/>
          <w:u w:val="single"/>
          <w14:textFill>
            <w14:solidFill>
              <w14:schemeClr w14:val="tx1"/>
            </w14:solidFill>
          </w14:textFill>
        </w:rPr>
      </w:pPr>
      <w:r>
        <w:rPr>
          <w:rFonts w:hint="eastAsia" w:ascii="宋体"/>
          <w:color w:val="000000" w:themeColor="text1"/>
          <w:kern w:val="0"/>
          <w:sz w:val="22"/>
          <w:szCs w:val="22"/>
          <w:u w:val="single"/>
          <w14:textFill>
            <w14:solidFill>
              <w14:schemeClr w14:val="tx1"/>
            </w14:solidFill>
          </w14:textFill>
        </w:rPr>
        <w:t>平阳县公共资源交易中心：</w:t>
      </w:r>
    </w:p>
    <w:p w14:paraId="3D9FCDC4">
      <w:pPr>
        <w:pStyle w:val="53"/>
        <w:widowControl w:val="0"/>
        <w:snapToGrid w:val="0"/>
        <w:spacing w:line="480" w:lineRule="exact"/>
        <w:ind w:firstLine="464" w:firstLineChars="200"/>
        <w:jc w:val="both"/>
        <w:rPr>
          <w:rFonts w:ascii="宋体"/>
          <w:color w:val="000000" w:themeColor="text1"/>
          <w:spacing w:val="6"/>
          <w:sz w:val="22"/>
          <w:szCs w:val="22"/>
          <w14:textFill>
            <w14:solidFill>
              <w14:schemeClr w14:val="tx1"/>
            </w14:solidFill>
          </w14:textFill>
        </w:rPr>
      </w:pPr>
      <w:r>
        <w:rPr>
          <w:rFonts w:hint="eastAsia" w:ascii="宋体"/>
          <w:color w:val="000000" w:themeColor="text1"/>
          <w:spacing w:val="6"/>
          <w:sz w:val="22"/>
          <w:szCs w:val="22"/>
          <w:u w:val="single"/>
          <w14:textFill>
            <w14:solidFill>
              <w14:schemeClr w14:val="tx1"/>
            </w14:solidFill>
          </w14:textFill>
        </w:rPr>
        <w:t>本人经由                            （单位）负责人        （姓名）合法授权参加          项目（项目编号：             ）</w:t>
      </w:r>
      <w:r>
        <w:rPr>
          <w:rFonts w:hint="eastAsia" w:ascii="宋体"/>
          <w:color w:val="000000" w:themeColor="text1"/>
          <w:spacing w:val="6"/>
          <w:sz w:val="22"/>
          <w:szCs w:val="22"/>
          <w14:textFill>
            <w14:solidFill>
              <w14:schemeClr w14:val="tx1"/>
            </w14:solidFill>
          </w14:textFill>
        </w:rPr>
        <w:t xml:space="preserve">政府采购活动，经与本单位法人代表（负责人）联系确认，现就有关公平竞争事项郑重声明如下： </w:t>
      </w:r>
    </w:p>
    <w:p w14:paraId="3DA94E5A">
      <w:pPr>
        <w:pStyle w:val="54"/>
        <w:widowControl/>
        <w:numPr>
          <w:ilvl w:val="0"/>
          <w:numId w:val="3"/>
        </w:numPr>
        <w:snapToGrid w:val="0"/>
        <w:spacing w:line="480" w:lineRule="exact"/>
        <w:ind w:firstLine="415" w:firstLineChars="189"/>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本单位与采购人之间 </w:t>
      </w:r>
      <w:r>
        <w:rPr>
          <w:rFonts w:cs="宋体"/>
          <w:color w:val="000000" w:themeColor="text1"/>
          <w:sz w:val="22"/>
          <w:szCs w:val="22"/>
          <w14:textFill>
            <w14:solidFill>
              <w14:schemeClr w14:val="tx1"/>
            </w14:solidFill>
          </w14:textFill>
        </w:rPr>
        <w:t>□</w:t>
      </w:r>
      <w:r>
        <w:rPr>
          <w:color w:val="000000" w:themeColor="text1"/>
          <w:sz w:val="22"/>
          <w:szCs w:val="22"/>
          <w14:textFill>
            <w14:solidFill>
              <w14:schemeClr w14:val="tx1"/>
            </w14:solidFill>
          </w14:textFill>
        </w:rPr>
        <w:t xml:space="preserve">不存在利害关系 </w:t>
      </w:r>
      <w:r>
        <w:rPr>
          <w:rFonts w:cs="宋体"/>
          <w:color w:val="000000" w:themeColor="text1"/>
          <w:sz w:val="22"/>
          <w:szCs w:val="22"/>
          <w14:textFill>
            <w14:solidFill>
              <w14:schemeClr w14:val="tx1"/>
            </w14:solidFill>
          </w14:textFill>
        </w:rPr>
        <w:t>□</w:t>
      </w:r>
      <w:r>
        <w:rPr>
          <w:color w:val="000000" w:themeColor="text1"/>
          <w:sz w:val="22"/>
          <w:szCs w:val="22"/>
          <w14:textFill>
            <w14:solidFill>
              <w14:schemeClr w14:val="tx1"/>
            </w14:solidFill>
          </w14:textFill>
        </w:rPr>
        <w:t>存在下列利害关系：</w:t>
      </w:r>
    </w:p>
    <w:p w14:paraId="30981ECF">
      <w:pPr>
        <w:pStyle w:val="54"/>
        <w:snapToGrid w:val="0"/>
        <w:spacing w:line="480" w:lineRule="exact"/>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A.投资关系    B.行政隶属关系    C.业务指导关系</w:t>
      </w:r>
    </w:p>
    <w:p w14:paraId="43FB0BAA">
      <w:pPr>
        <w:pStyle w:val="54"/>
        <w:snapToGrid w:val="0"/>
        <w:spacing w:line="480" w:lineRule="exact"/>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 xml:space="preserve">  D.其他可能影响采购公正的利害关系</w:t>
      </w:r>
      <w:r>
        <w:rPr>
          <w:color w:val="000000" w:themeColor="text1"/>
          <w:sz w:val="22"/>
          <w:szCs w:val="22"/>
          <w:u w:val="single"/>
          <w14:textFill>
            <w14:solidFill>
              <w14:schemeClr w14:val="tx1"/>
            </w14:solidFill>
          </w14:textFill>
        </w:rPr>
        <w:t xml:space="preserve">（如有，请如实说明）                 </w:t>
      </w:r>
      <w:r>
        <w:rPr>
          <w:color w:val="000000" w:themeColor="text1"/>
          <w:sz w:val="22"/>
          <w:szCs w:val="22"/>
          <w14:textFill>
            <w14:solidFill>
              <w14:schemeClr w14:val="tx1"/>
            </w14:solidFill>
          </w14:textFill>
        </w:rPr>
        <w:t>。</w:t>
      </w:r>
    </w:p>
    <w:p w14:paraId="5AF1C234">
      <w:pPr>
        <w:pStyle w:val="54"/>
        <w:snapToGrid w:val="0"/>
        <w:spacing w:line="480" w:lineRule="exact"/>
        <w:rPr>
          <w:color w:val="000000" w:themeColor="text1"/>
          <w:sz w:val="22"/>
          <w:szCs w:val="22"/>
          <w14:textFill>
            <w14:solidFill>
              <w14:schemeClr w14:val="tx1"/>
            </w14:solidFill>
          </w14:textFill>
        </w:rPr>
      </w:pPr>
      <w:r>
        <w:rPr>
          <w:color w:val="000000" w:themeColor="text1"/>
          <w:spacing w:val="6"/>
          <w:sz w:val="22"/>
          <w:szCs w:val="22"/>
          <w14:textFill>
            <w14:solidFill>
              <w14:schemeClr w14:val="tx1"/>
            </w14:solidFill>
          </w14:textFill>
        </w:rPr>
        <w:t xml:space="preserve">  二、</w:t>
      </w:r>
      <w:r>
        <w:rPr>
          <w:color w:val="000000" w:themeColor="text1"/>
          <w:sz w:val="22"/>
          <w:szCs w:val="22"/>
          <w14:textFill>
            <w14:solidFill>
              <w14:schemeClr w14:val="tx1"/>
            </w14:solidFill>
          </w14:textFill>
        </w:rPr>
        <w:t xml:space="preserve">现已清楚知道参加本项目采购活动的其他所有供应商名称，本单位 </w:t>
      </w:r>
      <w:r>
        <w:rPr>
          <w:rFonts w:cs="宋体"/>
          <w:color w:val="000000" w:themeColor="text1"/>
          <w:sz w:val="22"/>
          <w:szCs w:val="22"/>
          <w14:textFill>
            <w14:solidFill>
              <w14:schemeClr w14:val="tx1"/>
            </w14:solidFill>
          </w14:textFill>
        </w:rPr>
        <w:t>□与其他所有供应商之间均</w:t>
      </w:r>
      <w:r>
        <w:rPr>
          <w:color w:val="000000" w:themeColor="text1"/>
          <w:sz w:val="22"/>
          <w:szCs w:val="22"/>
          <w14:textFill>
            <w14:solidFill>
              <w14:schemeClr w14:val="tx1"/>
            </w14:solidFill>
          </w14:textFill>
        </w:rPr>
        <w:t xml:space="preserve">不存在利害关系 </w:t>
      </w:r>
      <w:r>
        <w:rPr>
          <w:rFonts w:cs="宋体"/>
          <w:color w:val="000000" w:themeColor="text1"/>
          <w:sz w:val="22"/>
          <w:szCs w:val="22"/>
          <w14:textFill>
            <w14:solidFill>
              <w14:schemeClr w14:val="tx1"/>
            </w14:solidFill>
          </w14:textFill>
        </w:rPr>
        <w:t>□与</w:t>
      </w:r>
      <w:r>
        <w:rPr>
          <w:rFonts w:cs="宋体"/>
          <w:color w:val="000000" w:themeColor="text1"/>
          <w:sz w:val="22"/>
          <w:szCs w:val="22"/>
          <w:u w:val="single"/>
          <w14:textFill>
            <w14:solidFill>
              <w14:schemeClr w14:val="tx1"/>
            </w14:solidFill>
          </w14:textFill>
        </w:rPr>
        <w:t xml:space="preserve">           （供应商名称）</w:t>
      </w:r>
      <w:r>
        <w:rPr>
          <w:rFonts w:cs="宋体"/>
          <w:color w:val="000000" w:themeColor="text1"/>
          <w:sz w:val="22"/>
          <w:szCs w:val="22"/>
          <w14:textFill>
            <w14:solidFill>
              <w14:schemeClr w14:val="tx1"/>
            </w14:solidFill>
          </w14:textFill>
        </w:rPr>
        <w:t>之间</w:t>
      </w:r>
      <w:r>
        <w:rPr>
          <w:color w:val="000000" w:themeColor="text1"/>
          <w:sz w:val="22"/>
          <w:szCs w:val="22"/>
          <w14:textFill>
            <w14:solidFill>
              <w14:schemeClr w14:val="tx1"/>
            </w14:solidFill>
          </w14:textFill>
        </w:rPr>
        <w:t>存在下列利害关系：</w:t>
      </w:r>
    </w:p>
    <w:p w14:paraId="5BB76F25">
      <w:pPr>
        <w:pStyle w:val="53"/>
        <w:widowControl w:val="0"/>
        <w:snapToGrid w:val="0"/>
        <w:spacing w:line="480" w:lineRule="exact"/>
        <w:jc w:val="both"/>
        <w:rPr>
          <w:rFonts w:ascii="宋体"/>
          <w:color w:val="000000" w:themeColor="text1"/>
          <w:kern w:val="0"/>
          <w:sz w:val="22"/>
          <w:szCs w:val="22"/>
          <w14:textFill>
            <w14:solidFill>
              <w14:schemeClr w14:val="tx1"/>
            </w14:solidFill>
          </w14:textFill>
        </w:rPr>
      </w:pPr>
      <w:r>
        <w:rPr>
          <w:rFonts w:hint="eastAsia" w:ascii="宋体"/>
          <w:color w:val="000000" w:themeColor="text1"/>
          <w:kern w:val="0"/>
          <w:sz w:val="22"/>
          <w:szCs w:val="22"/>
          <w14:textFill>
            <w14:solidFill>
              <w14:schemeClr w14:val="tx1"/>
            </w14:solidFill>
          </w14:textFill>
        </w:rPr>
        <w:t xml:space="preserve">  A.法定代表人或负责人或实际控制人是同一人</w:t>
      </w:r>
    </w:p>
    <w:p w14:paraId="1D6291C5">
      <w:pPr>
        <w:pStyle w:val="53"/>
        <w:widowControl w:val="0"/>
        <w:snapToGrid w:val="0"/>
        <w:spacing w:line="480" w:lineRule="exact"/>
        <w:jc w:val="both"/>
        <w:rPr>
          <w:rFonts w:ascii="宋体"/>
          <w:color w:val="000000" w:themeColor="text1"/>
          <w:spacing w:val="6"/>
          <w:sz w:val="22"/>
          <w:szCs w:val="22"/>
          <w14:textFill>
            <w14:solidFill>
              <w14:schemeClr w14:val="tx1"/>
            </w14:solidFill>
          </w14:textFill>
        </w:rPr>
      </w:pPr>
      <w:r>
        <w:rPr>
          <w:rFonts w:hint="eastAsia" w:ascii="宋体"/>
          <w:color w:val="000000" w:themeColor="text1"/>
          <w:kern w:val="0"/>
          <w:sz w:val="22"/>
          <w:szCs w:val="22"/>
          <w14:textFill>
            <w14:solidFill>
              <w14:schemeClr w14:val="tx1"/>
            </w14:solidFill>
          </w14:textFill>
        </w:rPr>
        <w:t xml:space="preserve">  B.法定代表人或负责人或实际控制人是夫妻关系</w:t>
      </w:r>
    </w:p>
    <w:p w14:paraId="28A74BE9">
      <w:pPr>
        <w:pStyle w:val="53"/>
        <w:widowControl w:val="0"/>
        <w:snapToGrid w:val="0"/>
        <w:spacing w:line="480" w:lineRule="exact"/>
        <w:jc w:val="both"/>
        <w:rPr>
          <w:rFonts w:ascii="宋体"/>
          <w:color w:val="000000" w:themeColor="text1"/>
          <w:spacing w:val="6"/>
          <w:sz w:val="22"/>
          <w:szCs w:val="22"/>
          <w14:textFill>
            <w14:solidFill>
              <w14:schemeClr w14:val="tx1"/>
            </w14:solidFill>
          </w14:textFill>
        </w:rPr>
      </w:pPr>
      <w:r>
        <w:rPr>
          <w:rFonts w:hint="eastAsia" w:ascii="宋体"/>
          <w:color w:val="000000" w:themeColor="text1"/>
          <w:kern w:val="0"/>
          <w:sz w:val="22"/>
          <w:szCs w:val="22"/>
          <w14:textFill>
            <w14:solidFill>
              <w14:schemeClr w14:val="tx1"/>
            </w14:solidFill>
          </w14:textFill>
        </w:rPr>
        <w:t xml:space="preserve">  C.法定代表人或负责人或实际控制人是直系血亲关系</w:t>
      </w:r>
    </w:p>
    <w:p w14:paraId="04277118">
      <w:pPr>
        <w:pStyle w:val="53"/>
        <w:widowControl w:val="0"/>
        <w:snapToGrid w:val="0"/>
        <w:spacing w:line="480" w:lineRule="exact"/>
        <w:jc w:val="both"/>
        <w:rPr>
          <w:rFonts w:ascii="宋体"/>
          <w:color w:val="000000" w:themeColor="text1"/>
          <w:spacing w:val="6"/>
          <w:sz w:val="22"/>
          <w:szCs w:val="22"/>
          <w14:textFill>
            <w14:solidFill>
              <w14:schemeClr w14:val="tx1"/>
            </w14:solidFill>
          </w14:textFill>
        </w:rPr>
      </w:pPr>
      <w:r>
        <w:rPr>
          <w:rFonts w:hint="eastAsia" w:ascii="宋体"/>
          <w:color w:val="000000" w:themeColor="text1"/>
          <w:kern w:val="0"/>
          <w:sz w:val="22"/>
          <w:szCs w:val="22"/>
          <w14:textFill>
            <w14:solidFill>
              <w14:schemeClr w14:val="tx1"/>
            </w14:solidFill>
          </w14:textFill>
        </w:rPr>
        <w:t xml:space="preserve">  D.法定代表人或负责人或实际控制人存在三代以内旁系血亲关系</w:t>
      </w:r>
    </w:p>
    <w:p w14:paraId="0C619BBA">
      <w:pPr>
        <w:pStyle w:val="53"/>
        <w:widowControl w:val="0"/>
        <w:snapToGrid w:val="0"/>
        <w:spacing w:line="480" w:lineRule="exact"/>
        <w:jc w:val="both"/>
        <w:rPr>
          <w:rFonts w:ascii="宋体"/>
          <w:color w:val="000000" w:themeColor="text1"/>
          <w:kern w:val="0"/>
          <w:sz w:val="22"/>
          <w:szCs w:val="22"/>
          <w14:textFill>
            <w14:solidFill>
              <w14:schemeClr w14:val="tx1"/>
            </w14:solidFill>
          </w14:textFill>
        </w:rPr>
      </w:pPr>
      <w:r>
        <w:rPr>
          <w:rFonts w:hint="eastAsia" w:ascii="宋体"/>
          <w:color w:val="000000" w:themeColor="text1"/>
          <w:kern w:val="0"/>
          <w:sz w:val="22"/>
          <w:szCs w:val="22"/>
          <w14:textFill>
            <w14:solidFill>
              <w14:schemeClr w14:val="tx1"/>
            </w14:solidFill>
          </w14:textFill>
        </w:rPr>
        <w:t xml:space="preserve">  E.法定代表人或负责人或实际控制人存在近姻亲关系</w:t>
      </w:r>
    </w:p>
    <w:p w14:paraId="68F4805F">
      <w:pPr>
        <w:pStyle w:val="53"/>
        <w:widowControl w:val="0"/>
        <w:snapToGrid w:val="0"/>
        <w:spacing w:line="480" w:lineRule="exact"/>
        <w:jc w:val="both"/>
        <w:rPr>
          <w:rFonts w:ascii="宋体"/>
          <w:color w:val="000000" w:themeColor="text1"/>
          <w:kern w:val="0"/>
          <w:sz w:val="22"/>
          <w:szCs w:val="22"/>
          <w14:textFill>
            <w14:solidFill>
              <w14:schemeClr w14:val="tx1"/>
            </w14:solidFill>
          </w14:textFill>
        </w:rPr>
      </w:pPr>
      <w:r>
        <w:rPr>
          <w:rFonts w:hint="eastAsia" w:ascii="宋体"/>
          <w:color w:val="000000" w:themeColor="text1"/>
          <w:kern w:val="0"/>
          <w:sz w:val="22"/>
          <w:szCs w:val="22"/>
          <w14:textFill>
            <w14:solidFill>
              <w14:schemeClr w14:val="tx1"/>
            </w14:solidFill>
          </w14:textFill>
        </w:rPr>
        <w:t xml:space="preserve">  F.法定代表人或负责人或实际控制人存在股份控制或实际控制关系</w:t>
      </w:r>
    </w:p>
    <w:p w14:paraId="2C4B6843">
      <w:pPr>
        <w:pStyle w:val="53"/>
        <w:widowControl w:val="0"/>
        <w:snapToGrid w:val="0"/>
        <w:spacing w:line="480" w:lineRule="exact"/>
        <w:jc w:val="both"/>
        <w:outlineLvl w:val="0"/>
        <w:rPr>
          <w:rFonts w:ascii="宋体"/>
          <w:color w:val="000000" w:themeColor="text1"/>
          <w:kern w:val="0"/>
          <w:sz w:val="22"/>
          <w:szCs w:val="22"/>
          <w14:textFill>
            <w14:solidFill>
              <w14:schemeClr w14:val="tx1"/>
            </w14:solidFill>
          </w14:textFill>
        </w:rPr>
      </w:pPr>
      <w:r>
        <w:rPr>
          <w:rFonts w:hint="eastAsia" w:ascii="宋体"/>
          <w:color w:val="000000" w:themeColor="text1"/>
          <w:kern w:val="0"/>
          <w:sz w:val="22"/>
          <w:szCs w:val="22"/>
          <w14:textFill>
            <w14:solidFill>
              <w14:schemeClr w14:val="tx1"/>
            </w14:solidFill>
          </w14:textFill>
        </w:rPr>
        <w:t xml:space="preserve">  G.存在共同直接或间接投资设立子公司、联营企业和合营企业情况</w:t>
      </w:r>
    </w:p>
    <w:p w14:paraId="73B84CD3">
      <w:pPr>
        <w:pStyle w:val="53"/>
        <w:widowControl w:val="0"/>
        <w:snapToGrid w:val="0"/>
        <w:spacing w:line="480" w:lineRule="exact"/>
        <w:jc w:val="both"/>
        <w:rPr>
          <w:rFonts w:ascii="宋体"/>
          <w:color w:val="000000" w:themeColor="text1"/>
          <w:sz w:val="22"/>
          <w:szCs w:val="22"/>
          <w14:textFill>
            <w14:solidFill>
              <w14:schemeClr w14:val="tx1"/>
            </w14:solidFill>
          </w14:textFill>
        </w:rPr>
      </w:pPr>
      <w:r>
        <w:rPr>
          <w:rFonts w:hint="eastAsia" w:ascii="宋体"/>
          <w:color w:val="000000" w:themeColor="text1"/>
          <w:kern w:val="0"/>
          <w:sz w:val="22"/>
          <w:szCs w:val="22"/>
          <w14:textFill>
            <w14:solidFill>
              <w14:schemeClr w14:val="tx1"/>
            </w14:solidFill>
          </w14:textFill>
        </w:rPr>
        <w:t xml:space="preserve">  H.存在分级代理或代销关系、同一生产制造商关系、</w:t>
      </w:r>
      <w:r>
        <w:rPr>
          <w:rFonts w:hint="eastAsia" w:ascii="宋体"/>
          <w:color w:val="000000" w:themeColor="text1"/>
          <w:sz w:val="22"/>
          <w:szCs w:val="22"/>
          <w14:textFill>
            <w14:solidFill>
              <w14:schemeClr w14:val="tx1"/>
            </w14:solidFill>
          </w14:textFill>
        </w:rPr>
        <w:t>管理关系、重要业务（占主营业务收入50%以上）或重要财务往来关系（如融资）等其他实质性控制关系</w:t>
      </w:r>
    </w:p>
    <w:p w14:paraId="4C2A5F63">
      <w:pPr>
        <w:pStyle w:val="53"/>
        <w:widowControl w:val="0"/>
        <w:snapToGrid w:val="0"/>
        <w:spacing w:line="480" w:lineRule="exact"/>
        <w:jc w:val="both"/>
        <w:rPr>
          <w:rFonts w:ascii="宋体"/>
          <w:color w:val="000000" w:themeColor="text1"/>
          <w:spacing w:val="6"/>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 xml:space="preserve">    I</w:t>
      </w:r>
      <w:r>
        <w:rPr>
          <w:rFonts w:hint="eastAsia" w:ascii="宋体"/>
          <w:color w:val="000000" w:themeColor="text1"/>
          <w:kern w:val="0"/>
          <w:sz w:val="22"/>
          <w:szCs w:val="22"/>
          <w14:textFill>
            <w14:solidFill>
              <w14:schemeClr w14:val="tx1"/>
            </w14:solidFill>
          </w14:textFill>
        </w:rPr>
        <w:t>.</w:t>
      </w:r>
      <w:r>
        <w:rPr>
          <w:rFonts w:hint="eastAsia" w:ascii="宋体"/>
          <w:color w:val="000000" w:themeColor="text1"/>
          <w:sz w:val="22"/>
          <w:szCs w:val="22"/>
          <w14:textFill>
            <w14:solidFill>
              <w14:schemeClr w14:val="tx1"/>
            </w14:solidFill>
          </w14:textFill>
        </w:rPr>
        <w:t>其他利害关系情况</w:t>
      </w:r>
      <w:r>
        <w:rPr>
          <w:rFonts w:hint="eastAsia" w:ascii="宋体"/>
          <w:color w:val="000000" w:themeColor="text1"/>
          <w:kern w:val="0"/>
          <w:sz w:val="22"/>
          <w:szCs w:val="22"/>
          <w14:textFill>
            <w14:solidFill>
              <w14:schemeClr w14:val="tx1"/>
            </w14:solidFill>
          </w14:textFill>
        </w:rPr>
        <w:t>。</w:t>
      </w:r>
    </w:p>
    <w:p w14:paraId="410578C5">
      <w:pPr>
        <w:pStyle w:val="54"/>
        <w:widowControl/>
        <w:numPr>
          <w:ilvl w:val="0"/>
          <w:numId w:val="9"/>
        </w:numPr>
        <w:snapToGrid w:val="0"/>
        <w:spacing w:line="480" w:lineRule="exact"/>
        <w:ind w:firstLine="415" w:firstLineChars="189"/>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现已清楚知道并严格遵守政府采购法律法规和现场纪律。</w:t>
      </w:r>
    </w:p>
    <w:p w14:paraId="1C4B1D47">
      <w:pPr>
        <w:pStyle w:val="54"/>
        <w:widowControl/>
        <w:numPr>
          <w:ilvl w:val="0"/>
          <w:numId w:val="9"/>
        </w:numPr>
        <w:snapToGrid w:val="0"/>
        <w:spacing w:line="480" w:lineRule="exact"/>
        <w:ind w:firstLine="415" w:firstLineChars="189"/>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我发现</w:t>
      </w:r>
      <w:r>
        <w:rPr>
          <w:rFonts w:cs="宋体"/>
          <w:color w:val="000000" w:themeColor="text1"/>
          <w:sz w:val="22"/>
          <w:szCs w:val="22"/>
          <w:u w:val="single"/>
          <w14:textFill>
            <w14:solidFill>
              <w14:schemeClr w14:val="tx1"/>
            </w14:solidFill>
          </w14:textFill>
        </w:rPr>
        <w:t xml:space="preserve">           （供应商名称）</w:t>
      </w:r>
      <w:r>
        <w:rPr>
          <w:color w:val="000000" w:themeColor="text1"/>
          <w:sz w:val="22"/>
          <w:szCs w:val="22"/>
          <w14:textFill>
            <w14:solidFill>
              <w14:schemeClr w14:val="tx1"/>
            </w14:solidFill>
          </w14:textFill>
        </w:rPr>
        <w:t>供应商之间存在或可能存在上述第二条第</w:t>
      </w:r>
      <w:r>
        <w:rPr>
          <w:rFonts w:cs="宋体"/>
          <w:color w:val="000000" w:themeColor="text1"/>
          <w:sz w:val="22"/>
          <w:szCs w:val="22"/>
          <w:u w:val="single"/>
          <w14:textFill>
            <w14:solidFill>
              <w14:schemeClr w14:val="tx1"/>
            </w14:solidFill>
          </w14:textFill>
        </w:rPr>
        <w:t xml:space="preserve">         </w:t>
      </w:r>
      <w:r>
        <w:rPr>
          <w:color w:val="000000" w:themeColor="text1"/>
          <w:sz w:val="22"/>
          <w:szCs w:val="22"/>
          <w14:textFill>
            <w14:solidFill>
              <w14:schemeClr w14:val="tx1"/>
            </w14:solidFill>
          </w14:textFill>
        </w:rPr>
        <w:t>项利害关系</w:t>
      </w:r>
    </w:p>
    <w:p w14:paraId="0D0E66AE">
      <w:pPr>
        <w:pStyle w:val="53"/>
        <w:widowControl w:val="0"/>
        <w:snapToGrid w:val="0"/>
        <w:spacing w:line="480" w:lineRule="exact"/>
        <w:ind w:firstLine="5280" w:firstLineChars="2400"/>
        <w:jc w:val="both"/>
        <w:rPr>
          <w:rFonts w:ascii="宋体"/>
          <w:color w:val="000000" w:themeColor="text1"/>
          <w:sz w:val="22"/>
          <w:szCs w:val="22"/>
          <w14:textFill>
            <w14:solidFill>
              <w14:schemeClr w14:val="tx1"/>
            </w14:solidFill>
          </w14:textFill>
        </w:rPr>
      </w:pPr>
    </w:p>
    <w:p w14:paraId="0548A36F">
      <w:pPr>
        <w:pStyle w:val="53"/>
        <w:widowControl w:val="0"/>
        <w:snapToGrid w:val="0"/>
        <w:spacing w:line="480" w:lineRule="exact"/>
        <w:ind w:firstLine="5280" w:firstLineChars="2400"/>
        <w:jc w:val="both"/>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（供应商代表签名）</w:t>
      </w:r>
    </w:p>
    <w:p w14:paraId="312FF7F6">
      <w:pPr>
        <w:pStyle w:val="53"/>
        <w:widowControl w:val="0"/>
        <w:snapToGrid w:val="0"/>
        <w:spacing w:line="480" w:lineRule="exact"/>
        <w:ind w:firstLine="440" w:firstLineChars="200"/>
        <w:jc w:val="both"/>
        <w:rPr>
          <w:rFonts w:ascii="宋体"/>
          <w:color w:val="000000" w:themeColor="text1"/>
          <w:sz w:val="22"/>
          <w:szCs w:val="22"/>
          <w14:textFill>
            <w14:solidFill>
              <w14:schemeClr w14:val="tx1"/>
            </w14:solidFill>
          </w14:textFill>
        </w:rPr>
      </w:pPr>
      <w:r>
        <w:rPr>
          <w:rFonts w:hint="eastAsia" w:ascii="宋体"/>
          <w:color w:val="000000" w:themeColor="text1"/>
          <w:sz w:val="22"/>
          <w:szCs w:val="22"/>
          <w14:textFill>
            <w14:solidFill>
              <w14:schemeClr w14:val="tx1"/>
            </w14:solidFill>
          </w14:textFill>
        </w:rPr>
        <w:t xml:space="preserve">                                              年  月   日</w:t>
      </w:r>
    </w:p>
    <w:p w14:paraId="537D83CD">
      <w:pPr>
        <w:snapToGrid w:val="0"/>
        <w:ind w:firstLine="442" w:firstLineChars="200"/>
        <w:rPr>
          <w:b/>
          <w:bCs/>
          <w:color w:val="000000" w:themeColor="text1"/>
          <w:sz w:val="22"/>
          <w14:textFill>
            <w14:solidFill>
              <w14:schemeClr w14:val="tx1"/>
            </w14:solidFill>
          </w14:textFill>
        </w:rPr>
      </w:pPr>
      <w:r>
        <w:rPr>
          <w:rFonts w:hint="eastAsia"/>
          <w:b/>
          <w:bCs/>
          <w:color w:val="000000" w:themeColor="text1"/>
          <w:sz w:val="22"/>
          <w14:textFill>
            <w14:solidFill>
              <w14:schemeClr w14:val="tx1"/>
            </w14:solidFill>
          </w14:textFill>
        </w:rPr>
        <w:t>注：投标文件解密结束后，各投标供应商签署《政府采购活动现场确认声明书》，并以扫描件方式发送至代理机构邮箱：</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"mailto:340445119@qq.com" </w:instrText>
      </w:r>
      <w:r>
        <w:rPr>
          <w:color w:val="000000" w:themeColor="text1"/>
          <w14:textFill>
            <w14:solidFill>
              <w14:schemeClr w14:val="tx1"/>
            </w14:solidFill>
          </w14:textFill>
        </w:rPr>
        <w:fldChar w:fldCharType="separate"/>
      </w:r>
      <w:r>
        <w:rPr>
          <w:rStyle w:val="44"/>
          <w:color w:val="000000" w:themeColor="text1"/>
          <w:sz w:val="22"/>
          <w:szCs w:val="22"/>
          <w14:textFill>
            <w14:solidFill>
              <w14:schemeClr w14:val="tx1"/>
            </w14:solidFill>
          </w14:textFill>
        </w:rPr>
        <w:t>340445119</w:t>
      </w:r>
      <w:r>
        <w:rPr>
          <w:rStyle w:val="44"/>
          <w:rFonts w:hint="eastAsia"/>
          <w:color w:val="000000" w:themeColor="text1"/>
          <w:sz w:val="22"/>
          <w:szCs w:val="22"/>
          <w14:textFill>
            <w14:solidFill>
              <w14:schemeClr w14:val="tx1"/>
            </w14:solidFill>
          </w14:textFill>
        </w:rPr>
        <w:t>@qq.com</w:t>
      </w:r>
      <w:r>
        <w:rPr>
          <w:rStyle w:val="44"/>
          <w:rFonts w:hint="eastAsia"/>
          <w:color w:val="000000" w:themeColor="text1"/>
          <w:sz w:val="22"/>
          <w:szCs w:val="22"/>
          <w14:textFill>
            <w14:solidFill>
              <w14:schemeClr w14:val="tx1"/>
            </w14:solidFill>
          </w14:textFill>
        </w:rPr>
        <w:fldChar w:fldCharType="end"/>
      </w:r>
      <w:r>
        <w:rPr>
          <w:rFonts w:hint="eastAsia"/>
          <w:b/>
          <w:bCs/>
          <w:color w:val="000000" w:themeColor="text1"/>
          <w:sz w:val="22"/>
          <w:szCs w:val="22"/>
          <w14:textFill>
            <w14:solidFill>
              <w14:schemeClr w14:val="tx1"/>
            </w14:solidFill>
          </w14:textFill>
        </w:rPr>
        <w:t xml:space="preserve"> </w:t>
      </w:r>
      <w:r>
        <w:rPr>
          <w:rFonts w:hint="eastAsia"/>
          <w:b/>
          <w:bCs/>
          <w:color w:val="000000" w:themeColor="text1"/>
          <w:sz w:val="22"/>
          <w14:textFill>
            <w14:solidFill>
              <w14:schemeClr w14:val="tx1"/>
            </w14:solidFill>
          </w14:textFill>
        </w:rPr>
        <w:t>。</w:t>
      </w:r>
    </w:p>
    <w:p w14:paraId="2AFA664E">
      <w:pPr>
        <w:pStyle w:val="18"/>
        <w:rPr>
          <w:color w:val="000000" w:themeColor="text1"/>
          <w14:textFill>
            <w14:solidFill>
              <w14:schemeClr w14:val="tx1"/>
            </w14:solidFill>
          </w14:textFill>
        </w:rPr>
      </w:pPr>
      <w:r>
        <w:rPr>
          <w:rFonts w:hint="eastAsia" w:ascii="宋体" w:cs="宋体"/>
          <w:b/>
          <w:bCs/>
          <w:color w:val="000000" w:themeColor="text1"/>
          <w:sz w:val="22"/>
          <w:szCs w:val="24"/>
          <w14:textFill>
            <w14:solidFill>
              <w14:schemeClr w14:val="tx1"/>
            </w14:solidFill>
          </w14:textFill>
        </w:rPr>
        <w:t>若未在规定的时间内填写并予以回复的，则视为该供应商与本项目的采购人及其他参与投标的供应商之间不存在利害关系，由此引起的相关责任由投标供应商自负。</w:t>
      </w:r>
    </w:p>
    <w:sectPr>
      <w:headerReference r:id="rId8" w:type="default"/>
      <w:footerReference r:id="rId9" w:type="default"/>
      <w:pgSz w:w="11907" w:h="16840"/>
      <w:pgMar w:top="1440" w:right="1117"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C1B938A-96B0-455E-B5BC-E0ECA088AE8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2673531B-C7A9-42CC-BA18-9BDA625673E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96BE2FE-D8D0-4142-981A-6C40F534D6A8}"/>
  </w:font>
  <w:font w:name="Cambria">
    <w:panose1 w:val="02040503050406030204"/>
    <w:charset w:val="00"/>
    <w:family w:val="roman"/>
    <w:pitch w:val="default"/>
    <w:sig w:usb0="E00006FF" w:usb1="420024FF" w:usb2="02000000" w:usb3="00000000" w:csb0="2000019F" w:csb1="00000000"/>
    <w:embedRegular r:id="rId4" w:fontKey="{CC44DDE5-01E1-4C91-B565-8B5A132D0CD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embedRegular r:id="rId5" w:fontKey="{6D5843AE-4C69-47B0-B402-C705A9D7937C}"/>
  </w:font>
  <w:font w:name="仿宋_GB2312">
    <w:panose1 w:val="02010609030101010101"/>
    <w:charset w:val="86"/>
    <w:family w:val="modern"/>
    <w:pitch w:val="default"/>
    <w:sig w:usb0="00000001" w:usb1="080E0000" w:usb2="00000000" w:usb3="00000000" w:csb0="00040000" w:csb1="00000000"/>
    <w:embedRegular r:id="rId6" w:fontKey="{EAFC3167-6B0A-49C8-B019-E9EA49F40C02}"/>
  </w:font>
  <w:font w:name="仿宋">
    <w:panose1 w:val="02010609060101010101"/>
    <w:charset w:val="86"/>
    <w:family w:val="modern"/>
    <w:pitch w:val="default"/>
    <w:sig w:usb0="800002BF" w:usb1="38CF7CFA" w:usb2="00000016" w:usb3="00000000" w:csb0="00040001" w:csb1="00000000"/>
    <w:embedRegular r:id="rId7" w:fontKey="{ADA33F1F-E8A4-41E3-8ECB-C20861382F3A}"/>
  </w:font>
  <w:font w:name="微软雅黑">
    <w:panose1 w:val="020B0503020204020204"/>
    <w:charset w:val="86"/>
    <w:family w:val="swiss"/>
    <w:pitch w:val="default"/>
    <w:sig w:usb0="80000287" w:usb1="2ACF3C50" w:usb2="00000016" w:usb3="00000000" w:csb0="0004001F" w:csb1="00000000"/>
    <w:embedRegular r:id="rId8" w:fontKey="{976D1602-33EA-446C-840A-CD0512D31F46}"/>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_x000B__x000C_">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TimesNewRomanPSMT">
    <w:altName w:val="Times New Roman"/>
    <w:panose1 w:val="00000000000000000000"/>
    <w:charset w:val="00"/>
    <w:family w:val="auto"/>
    <w:pitch w:val="default"/>
    <w:sig w:usb0="00000000" w:usb1="00000000" w:usb2="00000009" w:usb3="00000000" w:csb0="000001FF" w:csb1="00000000"/>
  </w:font>
  <w:font w:name="新宋体">
    <w:panose1 w:val="02010609030101010101"/>
    <w:charset w:val="86"/>
    <w:family w:val="modern"/>
    <w:pitch w:val="default"/>
    <w:sig w:usb0="00000283" w:usb1="288F0000" w:usb2="00000006" w:usb3="00000000" w:csb0="00040001" w:csb1="00000000"/>
    <w:embedRegular r:id="rId9" w:fontKey="{064EA319-4AFB-40D1-89C3-850D37C7CA66}"/>
  </w:font>
  <w:font w:name="华文中宋">
    <w:panose1 w:val="02010600040101010101"/>
    <w:charset w:val="86"/>
    <w:family w:val="auto"/>
    <w:pitch w:val="default"/>
    <w:sig w:usb0="00000287" w:usb1="080F0000" w:usb2="00000000" w:usb3="00000000" w:csb0="0004009F" w:csb1="DFD70000"/>
    <w:embedRegular r:id="rId10" w:fontKey="{EB9C036B-1CC5-4EBC-B6A5-0F5E65D4B4E2}"/>
  </w:font>
  <w:font w:name="方正小标宋简体">
    <w:panose1 w:val="02000000000000000000"/>
    <w:charset w:val="86"/>
    <w:family w:val="auto"/>
    <w:pitch w:val="default"/>
    <w:sig w:usb0="00000001" w:usb1="08000000" w:usb2="00000000" w:usb3="00000000" w:csb0="00040000" w:csb1="00000000"/>
    <w:embedRegular r:id="rId11" w:fontKey="{7B416FCD-60A1-4041-A0A8-7E9BBCDCF5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E5835">
    <w:pPr>
      <w:framePr w:wrap="around" w:vAnchor="text" w:hAnchor="margin" w:xAlign="center" w:y="1"/>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1</w:t>
    </w:r>
    <w:r>
      <w:rPr>
        <w:sz w:val="18"/>
      </w:rPr>
      <w:fldChar w:fldCharType="end"/>
    </w:r>
  </w:p>
  <w:p w14:paraId="1DDFADB0">
    <w:pPr>
      <w:widowControl/>
      <w:tabs>
        <w:tab w:val="center" w:pos="4153"/>
        <w:tab w:val="right" w:pos="8306"/>
      </w:tabs>
      <w:snapToGrid w:val="0"/>
      <w:rPr>
        <w:rFonts w:ascii="仿宋_GB2312" w:eastAsia="仿宋_GB2312"/>
        <w:sz w:val="18"/>
      </w:rPr>
    </w:pPr>
    <w:r>
      <w:rPr>
        <w:sz w:val="18"/>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-34925</wp:posOffset>
              </wp:positionV>
              <wp:extent cx="5934075" cy="0"/>
              <wp:effectExtent l="0" t="4445" r="0" b="5080"/>
              <wp:wrapNone/>
              <wp:docPr id="1" name="直线 1"/>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 o:spid="_x0000_s1026" o:spt="20" style="position:absolute;left:0pt;flip:x;margin-left:5.25pt;margin-top:-2.75pt;height:0pt;width:467.25pt;z-index:251659264;mso-width-relative:page;mso-height-relative:page;" filled="f" stroked="t" coordsize="21600,21600" o:gfxdata="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BlxZTUAAAACAEA&#10;AA8AAAAAAAAAAQAgAAAAIgAAAGRycy9kb3ducmV2LnhtbFBLAQIUABQAAAAIAIdO4kBrFDTJ5QEA&#10;ANkDAAAOAAAAAAAAAAEAIAAAACMBAABkcnMvZTJvRG9jLnhtbFBLBQYAAAAABgAGAFkBAAB6BQAA&#10;AAA=&#10;">
              <v:fill on="f" focussize="0,0"/>
              <v:stroke color="#000000" joinstyle="round"/>
              <v:imagedata o:title=""/>
              <o:lock v:ext="edit" aspectratio="f"/>
            </v:line>
          </w:pict>
        </mc:Fallback>
      </mc:AlternateContent>
    </w: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F78F8">
    <w:pPr>
      <w:widowControl/>
      <w:tabs>
        <w:tab w:val="center" w:pos="4153"/>
        <w:tab w:val="right" w:pos="8306"/>
      </w:tabs>
      <w:snapToGrid w:val="0"/>
      <w:jc w:val="right"/>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9198">
    <w:pPr>
      <w:widowControl/>
      <w:tabs>
        <w:tab w:val="center" w:pos="4153"/>
        <w:tab w:val="right" w:pos="8306"/>
      </w:tabs>
      <w:snapToGrid w:val="0"/>
      <w:rPr>
        <w:rFonts w:ascii="仿宋_GB2312" w:eastAsia="仿宋_GB2312"/>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300" cy="131445"/>
              <wp:effectExtent l="0" t="0" r="0" b="0"/>
              <wp:wrapNone/>
              <wp:docPr id="3" name="文本框 2"/>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14:paraId="26ED5FB1">
                          <w:pPr>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3</w:t>
                          </w:r>
                          <w:r>
                            <w:rPr>
                              <w:sz w:val="1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0.35pt;width:9pt;mso-position-horizontal:center;mso-position-horizontal-relative:margin;mso-wrap-style:none;z-index:251661312;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AL+8ifPAAAAAwEAAA8AAAAAAAAAAQAgAAAAIgAAAGRycy9kb3ducmV2&#10;LnhtbFBLAQIUABQAAAAIAIdO4kDuq1SpzAEAAJcDAAAOAAAAAAAAAAEAIAAAAB4BAABkcnMvZTJv&#10;RG9jLnhtbFBLBQYAAAAABgAGAFkBAABcBQAAAAA=&#10;">
              <v:fill on="f" focussize="0,0"/>
              <v:stroke on="f"/>
              <v:imagedata o:title=""/>
              <o:lock v:ext="edit" aspectratio="f"/>
              <v:textbox inset="0mm,0mm,0mm,0mm" style="mso-fit-shape-to-text:t;">
                <w:txbxContent>
                  <w:p w14:paraId="26ED5FB1">
                    <w:pPr>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3</w:t>
                    </w:r>
                    <w:r>
                      <w:rPr>
                        <w:sz w:val="18"/>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-34925</wp:posOffset>
              </wp:positionV>
              <wp:extent cx="5934075" cy="0"/>
              <wp:effectExtent l="0" t="4445" r="0" b="5080"/>
              <wp:wrapNone/>
              <wp:docPr id="2" name="直线 3"/>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flip:x;margin-left:5.25pt;margin-top:-2.75pt;height:0pt;width:467.25pt;z-index:251660288;mso-width-relative:page;mso-height-relative:page;" filled="f" stroked="t" coordsize="21600,21600" o:gfxdata="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0GXFlNQAAAAI&#10;AQAADwAAAAAAAAABACAAAAAiAAAAZHJzL2Rvd25yZXYueG1sUEsBAhQAFAAAAAgAh07iQIe7yOHn&#10;AQAA2QMAAA4AAAAAAAAAAQAgAAAAIwEAAGRycy9lMm9Eb2MueG1sUEsFBgAAAAAGAAYAWQEAAHwF&#10;AAAAAA==&#10;">
              <v:fill on="f" focussize="0,0"/>
              <v:stroke color="#000000" joinstyle="round"/>
              <v:imagedata o:title=""/>
              <o:lock v:ext="edit" aspectratio="f"/>
            </v:line>
          </w:pict>
        </mc:Fallback>
      </mc:AlternateContent>
    </w:r>
    <w:r>
      <w:rPr>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1B69">
    <w:pPr>
      <w:widowControl/>
      <w:tabs>
        <w:tab w:val="center" w:pos="4153"/>
        <w:tab w:val="right" w:pos="8306"/>
      </w:tabs>
      <w:snapToGrid w:val="0"/>
      <w:jc w:val="right"/>
      <w:rPr>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15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57150" cy="131445"/>
                      </a:xfrm>
                      <a:prstGeom prst="rect">
                        <a:avLst/>
                      </a:prstGeom>
                      <a:noFill/>
                      <a:ln>
                        <a:noFill/>
                      </a:ln>
                    </wps:spPr>
                    <wps:txbx>
                      <w:txbxContent>
                        <w:p w14:paraId="34531A52">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pt;mso-position-horizontal:center;mso-position-horizontal-relative:margin;mso-wrap-style:none;z-index:251662336;mso-width-relative:page;mso-height-relative:page;" filled="f" stroked="f" coordsize="21600,21600" o:gfxdata="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6QUSrPAAAAAgEAAA8AAAAAAAAAAQAgAAAAIgAAAGRycy9kb3ducmV2&#10;LnhtbFBLAQIUABQAAAAIAIdO4kCRjiHszAEAAJYDAAAOAAAAAAAAAAEAIAAAAB4BAABkcnMvZTJv&#10;RG9jLnhtbFBLBQYAAAAABgAGAFkBAABcBQAAAAA=&#10;">
              <v:fill on="f" focussize="0,0"/>
              <v:stroke on="f"/>
              <v:imagedata o:title=""/>
              <o:lock v:ext="edit" aspectratio="f"/>
              <v:textbox inset="0mm,0mm,0mm,0mm" style="mso-fit-shape-to-text:t;">
                <w:txbxContent>
                  <w:p w14:paraId="34531A52">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E5D03">
    <w:pPr>
      <w:widowControl/>
      <w:tabs>
        <w:tab w:val="center" w:pos="4153"/>
        <w:tab w:val="right" w:pos="8306"/>
      </w:tabs>
      <w:snapToGrid w:val="0"/>
      <w:jc w:val="left"/>
      <w:rPr>
        <w:sz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300"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14:paraId="5E0DE269">
                          <w:pPr>
                            <w:pStyle w:val="23"/>
                          </w:pP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pt;mso-position-horizontal:center;mso-position-horizontal-relative:margin;mso-wrap-style:none;z-index:251663360;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C/vInzwAAAAMBAAAPAAAAAAAAAAEAIAAAACIAAABkcnMvZG93bnJl&#10;di54bWxQSwECFAAUAAAACACHTuJAavxtI80BAACXAwAADgAAAAAAAAABACAAAAAeAQAAZHJzL2Uy&#10;b0RvYy54bWxQSwUGAAAAAAYABgBZAQAAXQUAAAAA&#10;">
              <v:fill on="f" focussize="0,0"/>
              <v:stroke on="f"/>
              <v:imagedata o:title=""/>
              <o:lock v:ext="edit" aspectratio="f"/>
              <v:textbox inset="0mm,0mm,0mm,0mm" style="mso-fit-shape-to-text:t;">
                <w:txbxContent>
                  <w:p w14:paraId="5E0DE269">
                    <w:pPr>
                      <w:pStyle w:val="23"/>
                    </w:pP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71C23">
    <w:pPr>
      <w:widowControl/>
      <w:pBdr>
        <w:bottom w:val="single" w:color="auto" w:sz="6" w:space="1"/>
      </w:pBdr>
      <w:tabs>
        <w:tab w:val="center" w:pos="4153"/>
        <w:tab w:val="right" w:pos="8306"/>
      </w:tabs>
      <w:snapToGrid w:val="0"/>
      <w:rPr>
        <w:b/>
        <w:sz w:val="18"/>
      </w:rPr>
    </w:pPr>
    <w:r>
      <w:rPr>
        <w:b/>
        <w:sz w:val="18"/>
      </w:rPr>
      <w:t>平阳县政府采购竞争性磋商文件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DCCE3">
    <w:pPr>
      <w:widowControl/>
      <w:tabs>
        <w:tab w:val="center" w:pos="4153"/>
        <w:tab w:val="right" w:pos="8306"/>
      </w:tabs>
      <w:snapToGrid w:val="0"/>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7C6E9D"/>
    <w:multiLevelType w:val="singleLevel"/>
    <w:tmpl w:val="8D7C6E9D"/>
    <w:lvl w:ilvl="0" w:tentative="0">
      <w:start w:val="2"/>
      <w:numFmt w:val="decimal"/>
      <w:lvlText w:val="%1."/>
      <w:lvlJc w:val="left"/>
      <w:pPr>
        <w:tabs>
          <w:tab w:val="left" w:pos="312"/>
        </w:tabs>
      </w:pPr>
    </w:lvl>
  </w:abstractNum>
  <w:abstractNum w:abstractNumId="1">
    <w:nsid w:val="BFDF735F"/>
    <w:multiLevelType w:val="singleLevel"/>
    <w:tmpl w:val="BFDF735F"/>
    <w:lvl w:ilvl="0" w:tentative="0">
      <w:start w:val="6"/>
      <w:numFmt w:val="decimal"/>
      <w:suff w:val="nothing"/>
      <w:lvlText w:val="%1、"/>
      <w:lvlJc w:val="left"/>
    </w:lvl>
  </w:abstractNum>
  <w:abstractNum w:abstractNumId="2">
    <w:nsid w:val="00000002"/>
    <w:multiLevelType w:val="singleLevel"/>
    <w:tmpl w:val="00000002"/>
    <w:lvl w:ilvl="0" w:tentative="0">
      <w:start w:val="1"/>
      <w:numFmt w:val="decimal"/>
      <w:lvlText w:val="%1."/>
      <w:lvlJc w:val="left"/>
      <w:pPr>
        <w:tabs>
          <w:tab w:val="left" w:pos="312"/>
        </w:tabs>
        <w:ind w:left="0" w:firstLine="0"/>
      </w:pPr>
    </w:lvl>
  </w:abstractNum>
  <w:abstractNum w:abstractNumId="3">
    <w:nsid w:val="00000003"/>
    <w:multiLevelType w:val="singleLevel"/>
    <w:tmpl w:val="00000003"/>
    <w:lvl w:ilvl="0" w:tentative="0">
      <w:start w:val="2"/>
      <w:numFmt w:val="decimal"/>
      <w:pStyle w:val="169"/>
      <w:suff w:val="nothing"/>
      <w:lvlText w:val="%1、"/>
      <w:lvlJc w:val="left"/>
      <w:pPr>
        <w:ind w:left="0" w:firstLine="0"/>
      </w:pPr>
    </w:lvl>
  </w:abstractNum>
  <w:abstractNum w:abstractNumId="4">
    <w:nsid w:val="0000000A"/>
    <w:multiLevelType w:val="singleLevel"/>
    <w:tmpl w:val="0000000A"/>
    <w:lvl w:ilvl="0" w:tentative="0">
      <w:start w:val="1"/>
      <w:numFmt w:val="chineseCounting"/>
      <w:pStyle w:val="170"/>
      <w:suff w:val="nothing"/>
      <w:lvlText w:val="%1、"/>
      <w:lvlJc w:val="left"/>
      <w:pPr>
        <w:ind w:left="0" w:firstLine="0"/>
      </w:pPr>
    </w:lvl>
  </w:abstractNum>
  <w:abstractNum w:abstractNumId="5">
    <w:nsid w:val="0000000B"/>
    <w:multiLevelType w:val="singleLevel"/>
    <w:tmpl w:val="0000000B"/>
    <w:lvl w:ilvl="0" w:tentative="0">
      <w:start w:val="3"/>
      <w:numFmt w:val="chineseCounting"/>
      <w:suff w:val="nothing"/>
      <w:lvlText w:val="%1、"/>
      <w:lvlJc w:val="left"/>
      <w:pPr>
        <w:ind w:left="0" w:firstLine="0"/>
      </w:pPr>
    </w:lvl>
  </w:abstractNum>
  <w:abstractNum w:abstractNumId="6">
    <w:nsid w:val="10120AA0"/>
    <w:multiLevelType w:val="singleLevel"/>
    <w:tmpl w:val="10120AA0"/>
    <w:lvl w:ilvl="0" w:tentative="0">
      <w:start w:val="1"/>
      <w:numFmt w:val="decimal"/>
      <w:suff w:val="nothing"/>
      <w:lvlText w:val="%1、"/>
      <w:lvlJc w:val="left"/>
      <w:pPr>
        <w:ind w:left="0" w:firstLine="0"/>
      </w:pPr>
    </w:lvl>
  </w:abstractNum>
  <w:abstractNum w:abstractNumId="7">
    <w:nsid w:val="560B4B43"/>
    <w:multiLevelType w:val="singleLevel"/>
    <w:tmpl w:val="560B4B43"/>
    <w:lvl w:ilvl="0" w:tentative="0">
      <w:start w:val="1"/>
      <w:numFmt w:val="chineseCounting"/>
      <w:suff w:val="nothing"/>
      <w:lvlText w:val="%1、"/>
      <w:lvlJc w:val="left"/>
      <w:pPr>
        <w:ind w:left="0" w:firstLine="0"/>
      </w:pPr>
      <w:rPr>
        <w:rFonts w:hint="eastAsia"/>
        <w:lang w:val="en-US"/>
      </w:rPr>
    </w:lvl>
  </w:abstractNum>
  <w:abstractNum w:abstractNumId="8">
    <w:nsid w:val="5E91FFEA"/>
    <w:multiLevelType w:val="multilevel"/>
    <w:tmpl w:val="5E91FFEA"/>
    <w:lvl w:ilvl="0" w:tentative="0">
      <w:start w:val="1"/>
      <w:numFmt w:val="decimal"/>
      <w:pStyle w:val="156"/>
      <w:suff w:val="nothing"/>
      <w:lvlText w:val="%1　"/>
      <w:lvlJc w:val="left"/>
      <w:pPr>
        <w:ind w:left="0" w:firstLine="0"/>
      </w:pPr>
      <w:rPr>
        <w:rFonts w:hint="eastAsia" w:ascii="黑体" w:hAnsi="黑体" w:eastAsia="黑体" w:cs="Times New Roman"/>
        <w:b w:val="0"/>
        <w:i w:val="0"/>
        <w:sz w:val="21"/>
        <w:szCs w:val="21"/>
      </w:rPr>
    </w:lvl>
    <w:lvl w:ilvl="1" w:tentative="0">
      <w:start w:val="1"/>
      <w:numFmt w:val="decimal"/>
      <w:pStyle w:val="149"/>
      <w:suff w:val="nothing"/>
      <w:lvlText w:val="%1.%2　"/>
      <w:lvlJc w:val="left"/>
      <w:pPr>
        <w:ind w:left="0" w:firstLine="0"/>
      </w:pPr>
      <w:rPr>
        <w:rFonts w:hint="eastAsia" w:ascii="黑体" w:hAnsi="黑体" w:eastAsia="黑体" w:cs="Times New Roman"/>
        <w:b w:val="0"/>
        <w:bCs w:val="0"/>
        <w:i w:val="0"/>
        <w:iCs w:val="0"/>
        <w:caps w:val="0"/>
        <w:smallCaps w:val="0"/>
        <w:vanish w:val="0"/>
        <w:spacing w:val="0"/>
        <w:kern w:val="0"/>
        <w:position w:val="0"/>
        <w:sz w:val="21"/>
        <w:szCs w:val="21"/>
        <w:u w:val="none"/>
        <w:vertAlign w:val="baseline"/>
      </w:rPr>
    </w:lvl>
    <w:lvl w:ilvl="2" w:tentative="0">
      <w:start w:val="1"/>
      <w:numFmt w:val="decimal"/>
      <w:pStyle w:val="105"/>
      <w:suff w:val="nothing"/>
      <w:lvlText w:val="%1.%2.%3　"/>
      <w:lvlJc w:val="left"/>
      <w:pPr>
        <w:ind w:left="735" w:firstLine="0"/>
      </w:pPr>
      <w:rPr>
        <w:rFonts w:hint="eastAsia" w:ascii="黑体" w:hAnsi="黑体" w:eastAsia="黑体" w:cs="Times New Roman"/>
        <w:b w:val="0"/>
        <w:i w:val="0"/>
        <w:sz w:val="21"/>
      </w:rPr>
    </w:lvl>
    <w:lvl w:ilvl="3" w:tentative="0">
      <w:start w:val="1"/>
      <w:numFmt w:val="decimal"/>
      <w:suff w:val="nothing"/>
      <w:lvlText w:val="%1.%2.%3.%4　"/>
      <w:lvlJc w:val="left"/>
      <w:pPr>
        <w:ind w:left="0" w:firstLine="0"/>
      </w:pPr>
      <w:rPr>
        <w:rFonts w:hint="eastAsia" w:ascii="黑体" w:hAnsi="黑体" w:eastAsia="黑体" w:cs="Times New Roman"/>
        <w:b w:val="0"/>
        <w:i w:val="0"/>
        <w:sz w:val="21"/>
      </w:rPr>
    </w:lvl>
    <w:lvl w:ilvl="4" w:tentative="0">
      <w:start w:val="1"/>
      <w:numFmt w:val="decimal"/>
      <w:suff w:val="nothing"/>
      <w:lvlText w:val="%1.%2.%3.%4.%5　"/>
      <w:lvlJc w:val="left"/>
      <w:pPr>
        <w:ind w:left="0" w:firstLine="0"/>
      </w:pPr>
      <w:rPr>
        <w:rFonts w:hint="eastAsia" w:ascii="黑体" w:hAnsi="黑体" w:eastAsia="黑体" w:cs="Times New Roman"/>
        <w:b w:val="0"/>
        <w:i w:val="0"/>
        <w:sz w:val="21"/>
      </w:rPr>
    </w:lvl>
    <w:lvl w:ilvl="5" w:tentative="0">
      <w:start w:val="1"/>
      <w:numFmt w:val="decimal"/>
      <w:pStyle w:val="8"/>
      <w:suff w:val="nothing"/>
      <w:lvlText w:val="%1.%2.%3.%4.%5.%6　"/>
      <w:lvlJc w:val="left"/>
      <w:pPr>
        <w:ind w:left="0" w:firstLine="0"/>
      </w:pPr>
      <w:rPr>
        <w:rFonts w:hint="eastAsia" w:ascii="黑体" w:hAnsi="黑体" w:eastAsia="黑体" w:cs="Times New Roman"/>
        <w:b w:val="0"/>
        <w:i w:val="0"/>
        <w:sz w:val="21"/>
      </w:rPr>
    </w:lvl>
    <w:lvl w:ilvl="6" w:tentative="0">
      <w:start w:val="1"/>
      <w:numFmt w:val="decimal"/>
      <w:pStyle w:val="10"/>
      <w:suff w:val="nothing"/>
      <w:lvlText w:val="%1%2.%3.%4.%5.%6.%7　"/>
      <w:lvlJc w:val="left"/>
      <w:pPr>
        <w:ind w:left="0" w:firstLine="0"/>
      </w:pPr>
      <w:rPr>
        <w:rFonts w:hint="eastAsia" w:ascii="黑体" w:hAnsi="黑体"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pStyle w:val="12"/>
      <w:lvlText w:val="%1.%2.%3.%4.%5.%6.%7.%8.%9"/>
      <w:lvlJc w:val="left"/>
      <w:pPr>
        <w:tabs>
          <w:tab w:val="left" w:pos="4777"/>
        </w:tabs>
        <w:ind w:left="4677" w:hanging="1700"/>
      </w:pPr>
      <w:rPr>
        <w:rFonts w:hint="eastAsia" w:cs="Times New Roman"/>
      </w:rPr>
    </w:lvl>
  </w:abstractNum>
  <w:num w:numId="1">
    <w:abstractNumId w:val="8"/>
  </w:num>
  <w:num w:numId="2">
    <w:abstractNumId w:val="3"/>
  </w:num>
  <w:num w:numId="3">
    <w:abstractNumId w:val="4"/>
  </w:num>
  <w:num w:numId="4">
    <w:abstractNumId w:val="6"/>
  </w:num>
  <w:num w:numId="5">
    <w:abstractNumId w:val="1"/>
  </w:num>
  <w:num w:numId="6">
    <w:abstractNumId w:val="7"/>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10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4OWMxMDkwN2NjOTc4NmI5YjY5ZmVlMjY1NWEwMTYifQ=="/>
  </w:docVars>
  <w:rsids>
    <w:rsidRoot w:val="00172A27"/>
    <w:rsid w:val="00034055"/>
    <w:rsid w:val="000548AD"/>
    <w:rsid w:val="000C44FD"/>
    <w:rsid w:val="00102F0B"/>
    <w:rsid w:val="00170B8D"/>
    <w:rsid w:val="00172A27"/>
    <w:rsid w:val="00172BD7"/>
    <w:rsid w:val="00192C42"/>
    <w:rsid w:val="00195D90"/>
    <w:rsid w:val="001A3AC9"/>
    <w:rsid w:val="001C74FC"/>
    <w:rsid w:val="001E0D80"/>
    <w:rsid w:val="001F4EB5"/>
    <w:rsid w:val="00226ECD"/>
    <w:rsid w:val="00230501"/>
    <w:rsid w:val="00245481"/>
    <w:rsid w:val="002A4A1A"/>
    <w:rsid w:val="002B1549"/>
    <w:rsid w:val="00311A5D"/>
    <w:rsid w:val="00336614"/>
    <w:rsid w:val="00347B71"/>
    <w:rsid w:val="003661A7"/>
    <w:rsid w:val="00387772"/>
    <w:rsid w:val="003D47CE"/>
    <w:rsid w:val="004303E6"/>
    <w:rsid w:val="004533E5"/>
    <w:rsid w:val="00456DC0"/>
    <w:rsid w:val="004622B7"/>
    <w:rsid w:val="004A043C"/>
    <w:rsid w:val="004F1D99"/>
    <w:rsid w:val="004F2A44"/>
    <w:rsid w:val="00502025"/>
    <w:rsid w:val="00552D6B"/>
    <w:rsid w:val="00561387"/>
    <w:rsid w:val="00564AEC"/>
    <w:rsid w:val="00581530"/>
    <w:rsid w:val="00587201"/>
    <w:rsid w:val="005A3269"/>
    <w:rsid w:val="005A55D9"/>
    <w:rsid w:val="005C1DAF"/>
    <w:rsid w:val="005D0E09"/>
    <w:rsid w:val="006164C9"/>
    <w:rsid w:val="00626B14"/>
    <w:rsid w:val="0062788D"/>
    <w:rsid w:val="00665ACD"/>
    <w:rsid w:val="006A2257"/>
    <w:rsid w:val="006A5F1D"/>
    <w:rsid w:val="006D5670"/>
    <w:rsid w:val="00726E3C"/>
    <w:rsid w:val="00776A15"/>
    <w:rsid w:val="007A2D9C"/>
    <w:rsid w:val="00811A9F"/>
    <w:rsid w:val="00826499"/>
    <w:rsid w:val="008657EB"/>
    <w:rsid w:val="00867560"/>
    <w:rsid w:val="00884F21"/>
    <w:rsid w:val="008853F7"/>
    <w:rsid w:val="008A2CE8"/>
    <w:rsid w:val="008D434A"/>
    <w:rsid w:val="00917E22"/>
    <w:rsid w:val="009418A6"/>
    <w:rsid w:val="00942A3D"/>
    <w:rsid w:val="009479F8"/>
    <w:rsid w:val="00956F83"/>
    <w:rsid w:val="00971239"/>
    <w:rsid w:val="00986F1B"/>
    <w:rsid w:val="00993CA4"/>
    <w:rsid w:val="009A5D8E"/>
    <w:rsid w:val="00A07FE6"/>
    <w:rsid w:val="00A13EFD"/>
    <w:rsid w:val="00A41FC4"/>
    <w:rsid w:val="00A56A58"/>
    <w:rsid w:val="00A87AAD"/>
    <w:rsid w:val="00AA415E"/>
    <w:rsid w:val="00AC35F7"/>
    <w:rsid w:val="00AD2701"/>
    <w:rsid w:val="00B03CB5"/>
    <w:rsid w:val="00B15E48"/>
    <w:rsid w:val="00B913F6"/>
    <w:rsid w:val="00BC18F9"/>
    <w:rsid w:val="00C00F49"/>
    <w:rsid w:val="00C028AF"/>
    <w:rsid w:val="00C373F4"/>
    <w:rsid w:val="00C665BE"/>
    <w:rsid w:val="00CD733D"/>
    <w:rsid w:val="00D01D1C"/>
    <w:rsid w:val="00D07F03"/>
    <w:rsid w:val="00D37441"/>
    <w:rsid w:val="00D504D4"/>
    <w:rsid w:val="00DA101D"/>
    <w:rsid w:val="00DC3CA1"/>
    <w:rsid w:val="00DC4D2B"/>
    <w:rsid w:val="00E20F4B"/>
    <w:rsid w:val="00E33DB8"/>
    <w:rsid w:val="00E440F3"/>
    <w:rsid w:val="00E758CE"/>
    <w:rsid w:val="00E93299"/>
    <w:rsid w:val="00E9418F"/>
    <w:rsid w:val="00EA0A16"/>
    <w:rsid w:val="00EA538E"/>
    <w:rsid w:val="00ED0F65"/>
    <w:rsid w:val="00F06957"/>
    <w:rsid w:val="00F22EB6"/>
    <w:rsid w:val="00FC4B38"/>
    <w:rsid w:val="00FE1450"/>
    <w:rsid w:val="00FF6265"/>
    <w:rsid w:val="01C930F5"/>
    <w:rsid w:val="0E7106C2"/>
    <w:rsid w:val="167C2CA9"/>
    <w:rsid w:val="273762A8"/>
    <w:rsid w:val="28844B93"/>
    <w:rsid w:val="2AAE68CB"/>
    <w:rsid w:val="2C696D40"/>
    <w:rsid w:val="2E9B0684"/>
    <w:rsid w:val="366275C9"/>
    <w:rsid w:val="39127B35"/>
    <w:rsid w:val="3E2B306F"/>
    <w:rsid w:val="446375B1"/>
    <w:rsid w:val="4DF40F34"/>
    <w:rsid w:val="4F203885"/>
    <w:rsid w:val="53CE0B29"/>
    <w:rsid w:val="60714E01"/>
    <w:rsid w:val="7797765D"/>
    <w:rsid w:val="7D7E1903"/>
    <w:rsid w:val="7DAD6E35"/>
    <w:rsid w:val="EED679FF"/>
    <w:rsid w:val="F4FBD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paragraph" w:styleId="3">
    <w:name w:val="heading 1"/>
    <w:basedOn w:val="1"/>
    <w:next w:val="1"/>
    <w:qFormat/>
    <w:uiPriority w:val="0"/>
    <w:pPr>
      <w:keepNext/>
      <w:keepLines/>
      <w:spacing w:before="340" w:after="330" w:line="578" w:lineRule="auto"/>
      <w:outlineLvl w:val="0"/>
    </w:pPr>
  </w:style>
  <w:style w:type="paragraph" w:styleId="4">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paragraph" w:styleId="6">
    <w:name w:val="heading 4"/>
    <w:basedOn w:val="1"/>
    <w:next w:val="1"/>
    <w:qFormat/>
    <w:uiPriority w:val="0"/>
    <w:pPr>
      <w:keepNext/>
      <w:keepLines/>
      <w:spacing w:before="280" w:after="290" w:line="376" w:lineRule="auto"/>
      <w:outlineLvl w:val="3"/>
    </w:pPr>
    <w:rPr>
      <w:rFonts w:ascii="Cambria" w:hAnsi="Cambria"/>
      <w:b/>
      <w:bCs/>
      <w:kern w:val="2"/>
      <w:sz w:val="28"/>
      <w:szCs w:val="28"/>
    </w:rPr>
  </w:style>
  <w:style w:type="paragraph" w:styleId="7">
    <w:name w:val="heading 5"/>
    <w:basedOn w:val="1"/>
    <w:next w:val="1"/>
    <w:qFormat/>
    <w:uiPriority w:val="0"/>
    <w:pPr>
      <w:keepNext/>
      <w:keepLines/>
      <w:spacing w:before="280" w:after="290" w:line="376" w:lineRule="auto"/>
      <w:outlineLvl w:val="4"/>
    </w:pPr>
    <w:rPr>
      <w:rFonts w:ascii="等线" w:eastAsia="等线"/>
      <w:b/>
      <w:bCs/>
      <w:kern w:val="2"/>
      <w:sz w:val="28"/>
      <w:szCs w:val="28"/>
    </w:rPr>
  </w:style>
  <w:style w:type="paragraph" w:styleId="8">
    <w:name w:val="heading 6"/>
    <w:basedOn w:val="1"/>
    <w:next w:val="9"/>
    <w:qFormat/>
    <w:uiPriority w:val="0"/>
    <w:pPr>
      <w:keepNext/>
      <w:keepLines/>
      <w:numPr>
        <w:ilvl w:val="5"/>
        <w:numId w:val="1"/>
      </w:numPr>
      <w:tabs>
        <w:tab w:val="left" w:pos="1152"/>
      </w:tabs>
      <w:spacing w:before="240" w:after="64" w:line="319" w:lineRule="auto"/>
      <w:jc w:val="left"/>
      <w:outlineLvl w:val="5"/>
    </w:pPr>
    <w:rPr>
      <w:rFonts w:ascii="Arial" w:hAnsi="Arial" w:eastAsia="黑体"/>
      <w:b/>
      <w:bCs/>
      <w:spacing w:val="6"/>
      <w:kern w:val="2"/>
      <w:sz w:val="24"/>
      <w:szCs w:val="24"/>
    </w:rPr>
  </w:style>
  <w:style w:type="paragraph" w:styleId="10">
    <w:name w:val="heading 7"/>
    <w:basedOn w:val="1"/>
    <w:next w:val="9"/>
    <w:qFormat/>
    <w:uiPriority w:val="0"/>
    <w:pPr>
      <w:keepNext/>
      <w:keepLines/>
      <w:numPr>
        <w:ilvl w:val="6"/>
        <w:numId w:val="1"/>
      </w:numPr>
      <w:tabs>
        <w:tab w:val="left" w:pos="1296"/>
      </w:tabs>
      <w:spacing w:before="240" w:after="64" w:line="319" w:lineRule="auto"/>
      <w:jc w:val="left"/>
      <w:outlineLvl w:val="6"/>
    </w:pPr>
    <w:rPr>
      <w:b/>
      <w:bCs/>
      <w:spacing w:val="6"/>
      <w:kern w:val="2"/>
      <w:sz w:val="24"/>
      <w:szCs w:val="24"/>
    </w:rPr>
  </w:style>
  <w:style w:type="paragraph" w:styleId="11">
    <w:name w:val="heading 8"/>
    <w:basedOn w:val="1"/>
    <w:next w:val="1"/>
    <w:qFormat/>
    <w:uiPriority w:val="0"/>
    <w:pPr>
      <w:keepNext/>
      <w:keepLines/>
      <w:spacing w:before="240" w:after="64" w:line="319" w:lineRule="auto"/>
      <w:outlineLvl w:val="7"/>
    </w:pPr>
    <w:rPr>
      <w:rFonts w:ascii="Cambria" w:hAnsi="Cambria"/>
      <w:sz w:val="24"/>
      <w:szCs w:val="24"/>
    </w:rPr>
  </w:style>
  <w:style w:type="paragraph" w:styleId="12">
    <w:name w:val="heading 9"/>
    <w:basedOn w:val="1"/>
    <w:next w:val="9"/>
    <w:qFormat/>
    <w:uiPriority w:val="0"/>
    <w:pPr>
      <w:keepNext/>
      <w:keepLines/>
      <w:numPr>
        <w:ilvl w:val="8"/>
        <w:numId w:val="1"/>
      </w:numPr>
      <w:tabs>
        <w:tab w:val="left" w:pos="1584"/>
      </w:tabs>
      <w:spacing w:before="240" w:after="64" w:line="319" w:lineRule="auto"/>
      <w:jc w:val="left"/>
      <w:outlineLvl w:val="8"/>
    </w:pPr>
    <w:rPr>
      <w:rFonts w:ascii="Arial" w:hAnsi="Arial" w:eastAsia="黑体"/>
      <w:spacing w:val="6"/>
      <w:kern w:val="2"/>
      <w:sz w:val="24"/>
      <w:szCs w:val="24"/>
    </w:rPr>
  </w:style>
  <w:style w:type="character" w:default="1" w:styleId="39">
    <w:name w:val="Default Paragraph Font"/>
    <w:semiHidden/>
    <w:unhideWhenUsed/>
    <w:uiPriority w:val="1"/>
  </w:style>
  <w:style w:type="table" w:default="1" w:styleId="37">
    <w:name w:val="Normal Table"/>
    <w:semiHidden/>
    <w:unhideWhenUsed/>
    <w:uiPriority w:val="99"/>
    <w:tblPr>
      <w:tblCellMar>
        <w:top w:w="0" w:type="dxa"/>
        <w:left w:w="108" w:type="dxa"/>
        <w:bottom w:w="0" w:type="dxa"/>
        <w:right w:w="108" w:type="dxa"/>
      </w:tblCellMar>
    </w:tblPr>
  </w:style>
  <w:style w:type="paragraph" w:styleId="2">
    <w:name w:val="Plain Text"/>
    <w:basedOn w:val="1"/>
    <w:link w:val="47"/>
    <w:qFormat/>
    <w:uiPriority w:val="0"/>
    <w:rPr>
      <w:kern w:val="2"/>
      <w:sz w:val="21"/>
    </w:rPr>
  </w:style>
  <w:style w:type="paragraph" w:styleId="9">
    <w:name w:val="Normal Indent"/>
    <w:basedOn w:val="1"/>
    <w:uiPriority w:val="0"/>
    <w:pPr>
      <w:ind w:firstLine="200" w:firstLineChars="200"/>
    </w:pPr>
  </w:style>
  <w:style w:type="paragraph" w:styleId="13">
    <w:name w:val="caption"/>
    <w:basedOn w:val="1"/>
    <w:next w:val="1"/>
    <w:qFormat/>
    <w:uiPriority w:val="0"/>
    <w:rPr>
      <w:rFonts w:ascii="Arial" w:hAnsi="Arial" w:eastAsia="黑体" w:cs="Arial"/>
      <w:kern w:val="2"/>
    </w:rPr>
  </w:style>
  <w:style w:type="paragraph" w:styleId="14">
    <w:name w:val="Document Map"/>
    <w:basedOn w:val="1"/>
    <w:uiPriority w:val="0"/>
    <w:pPr>
      <w:shd w:val="clear" w:color="auto" w:fill="000080"/>
    </w:pPr>
    <w:rPr>
      <w:kern w:val="2"/>
      <w:sz w:val="21"/>
      <w:szCs w:val="24"/>
    </w:rPr>
  </w:style>
  <w:style w:type="paragraph" w:styleId="15">
    <w:name w:val="toa heading"/>
    <w:basedOn w:val="1"/>
    <w:next w:val="1"/>
    <w:uiPriority w:val="0"/>
    <w:pPr>
      <w:spacing w:before="120"/>
    </w:pPr>
    <w:rPr>
      <w:rFonts w:ascii="Arial" w:hAnsi="Arial" w:cs="Arial"/>
      <w:kern w:val="2"/>
      <w:sz w:val="24"/>
      <w:szCs w:val="24"/>
    </w:rPr>
  </w:style>
  <w:style w:type="paragraph" w:styleId="16">
    <w:name w:val="annotation text"/>
    <w:basedOn w:val="1"/>
    <w:link w:val="48"/>
    <w:qFormat/>
    <w:uiPriority w:val="99"/>
    <w:pPr>
      <w:jc w:val="left"/>
    </w:pPr>
    <w:rPr>
      <w:kern w:val="2"/>
      <w:sz w:val="21"/>
      <w:szCs w:val="22"/>
    </w:rPr>
  </w:style>
  <w:style w:type="paragraph" w:styleId="17">
    <w:name w:val="Body Text 3"/>
    <w:basedOn w:val="1"/>
    <w:uiPriority w:val="0"/>
    <w:pPr>
      <w:spacing w:before="100" w:beforeLines="100" w:after="100" w:afterLines="100" w:line="400" w:lineRule="exact"/>
    </w:pPr>
    <w:rPr>
      <w:rFonts w:ascii="宋体"/>
      <w:kern w:val="2"/>
      <w:sz w:val="24"/>
      <w:szCs w:val="24"/>
    </w:rPr>
  </w:style>
  <w:style w:type="paragraph" w:styleId="18">
    <w:name w:val="Body Text"/>
    <w:basedOn w:val="1"/>
    <w:link w:val="49"/>
    <w:uiPriority w:val="0"/>
    <w:pPr>
      <w:spacing w:after="120"/>
    </w:pPr>
  </w:style>
  <w:style w:type="paragraph" w:styleId="19">
    <w:name w:val="Body Text Indent"/>
    <w:basedOn w:val="1"/>
    <w:uiPriority w:val="0"/>
    <w:pPr>
      <w:spacing w:after="120"/>
      <w:ind w:left="200" w:leftChars="200"/>
    </w:pPr>
  </w:style>
  <w:style w:type="paragraph" w:styleId="20">
    <w:name w:val="Date"/>
    <w:basedOn w:val="1"/>
    <w:next w:val="1"/>
    <w:uiPriority w:val="0"/>
    <w:pPr>
      <w:ind w:left="2500" w:leftChars="2500"/>
    </w:pPr>
    <w:rPr>
      <w:color w:val="000000"/>
      <w:kern w:val="2"/>
      <w:sz w:val="24"/>
      <w:szCs w:val="24"/>
    </w:rPr>
  </w:style>
  <w:style w:type="paragraph" w:styleId="21">
    <w:name w:val="Body Text Indent 2"/>
    <w:basedOn w:val="1"/>
    <w:uiPriority w:val="0"/>
    <w:pPr>
      <w:widowControl/>
      <w:spacing w:line="480" w:lineRule="atLeast"/>
      <w:ind w:firstLine="480"/>
    </w:pPr>
    <w:rPr>
      <w:rFonts w:ascii="宋体"/>
      <w:sz w:val="24"/>
    </w:rPr>
  </w:style>
  <w:style w:type="paragraph" w:styleId="22">
    <w:name w:val="Balloon Text"/>
    <w:basedOn w:val="1"/>
    <w:uiPriority w:val="0"/>
    <w:rPr>
      <w:kern w:val="2"/>
      <w:sz w:val="18"/>
      <w:szCs w:val="18"/>
    </w:rPr>
  </w:style>
  <w:style w:type="paragraph" w:styleId="23">
    <w:name w:val="footer"/>
    <w:basedOn w:val="1"/>
    <w:uiPriority w:val="0"/>
    <w:pPr>
      <w:tabs>
        <w:tab w:val="center" w:pos="4153"/>
        <w:tab w:val="right" w:pos="8306"/>
      </w:tabs>
      <w:snapToGrid w:val="0"/>
      <w:jc w:val="left"/>
    </w:pPr>
    <w:rPr>
      <w:sz w:val="18"/>
      <w:szCs w:val="18"/>
    </w:rPr>
  </w:style>
  <w:style w:type="paragraph" w:styleId="2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uiPriority w:val="0"/>
    <w:rPr>
      <w:rFonts w:ascii="宋体"/>
      <w:b/>
      <w:kern w:val="2"/>
      <w:sz w:val="24"/>
      <w:szCs w:val="24"/>
    </w:rPr>
  </w:style>
  <w:style w:type="paragraph" w:styleId="26">
    <w:name w:val="Subtitle"/>
    <w:basedOn w:val="1"/>
    <w:next w:val="1"/>
    <w:qFormat/>
    <w:uiPriority w:val="0"/>
    <w:pPr>
      <w:spacing w:before="240" w:after="60" w:line="312" w:lineRule="auto"/>
      <w:jc w:val="left"/>
      <w:outlineLvl w:val="1"/>
    </w:pPr>
    <w:rPr>
      <w:rFonts w:ascii="Calibri Light" w:hAnsi="Calibri Light" w:eastAsia="楷体_GB2312"/>
      <w:b/>
      <w:bCs/>
      <w:kern w:val="28"/>
      <w:sz w:val="24"/>
      <w:szCs w:val="32"/>
    </w:rPr>
  </w:style>
  <w:style w:type="paragraph" w:styleId="27">
    <w:name w:val="footnote text"/>
    <w:basedOn w:val="1"/>
    <w:uiPriority w:val="0"/>
    <w:pPr>
      <w:snapToGrid w:val="0"/>
      <w:jc w:val="left"/>
    </w:pPr>
    <w:rPr>
      <w:sz w:val="18"/>
      <w:szCs w:val="18"/>
    </w:rPr>
  </w:style>
  <w:style w:type="paragraph" w:styleId="28">
    <w:name w:val="toc 6"/>
    <w:basedOn w:val="1"/>
    <w:next w:val="1"/>
    <w:uiPriority w:val="0"/>
    <w:pPr>
      <w:ind w:left="840"/>
    </w:pPr>
    <w:rPr>
      <w:rFonts w:cs="Calibri"/>
      <w:kern w:val="2"/>
    </w:rPr>
  </w:style>
  <w:style w:type="paragraph" w:styleId="29">
    <w:name w:val="Body Text Indent 3"/>
    <w:basedOn w:val="1"/>
    <w:uiPriority w:val="0"/>
    <w:pPr>
      <w:spacing w:after="120"/>
      <w:ind w:left="200" w:leftChars="200"/>
    </w:pPr>
    <w:rPr>
      <w:sz w:val="16"/>
      <w:szCs w:val="16"/>
    </w:rPr>
  </w:style>
  <w:style w:type="paragraph" w:styleId="30">
    <w:name w:val="Body Text 2"/>
    <w:basedOn w:val="1"/>
    <w:uiPriority w:val="0"/>
    <w:pPr>
      <w:spacing w:after="120" w:line="480" w:lineRule="auto"/>
    </w:pPr>
    <w:rPr>
      <w:kern w:val="2"/>
      <w:sz w:val="21"/>
      <w:szCs w:val="24"/>
    </w:rPr>
  </w:style>
  <w:style w:type="paragraph" w:styleId="31">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rPr>
  </w:style>
  <w:style w:type="paragraph" w:styleId="32">
    <w:name w:val="Normal (Web)"/>
    <w:basedOn w:val="1"/>
    <w:link w:val="50"/>
    <w:qFormat/>
    <w:uiPriority w:val="0"/>
    <w:pPr>
      <w:widowControl/>
      <w:spacing w:before="100" w:beforeAutospacing="1" w:after="100" w:afterAutospacing="1"/>
      <w:jc w:val="left"/>
    </w:pPr>
    <w:rPr>
      <w:rFonts w:ascii="宋体" w:cs="宋体"/>
      <w:sz w:val="24"/>
      <w:szCs w:val="24"/>
    </w:rPr>
  </w:style>
  <w:style w:type="paragraph" w:styleId="33">
    <w:name w:val="Title"/>
    <w:basedOn w:val="1"/>
    <w:next w:val="1"/>
    <w:qFormat/>
    <w:uiPriority w:val="0"/>
    <w:pPr>
      <w:spacing w:before="240" w:after="60" w:line="460" w:lineRule="exact"/>
      <w:jc w:val="center"/>
      <w:outlineLvl w:val="0"/>
    </w:pPr>
    <w:rPr>
      <w:rFonts w:ascii="Arial" w:hAnsi="Arial"/>
      <w:b/>
      <w:spacing w:val="14"/>
      <w:kern w:val="24"/>
      <w:sz w:val="32"/>
    </w:rPr>
  </w:style>
  <w:style w:type="paragraph" w:styleId="34">
    <w:name w:val="annotation subject"/>
    <w:basedOn w:val="16"/>
    <w:next w:val="16"/>
    <w:uiPriority w:val="0"/>
    <w:rPr>
      <w:b/>
      <w:bCs/>
    </w:rPr>
  </w:style>
  <w:style w:type="paragraph" w:styleId="35">
    <w:name w:val="Body Text First Indent"/>
    <w:basedOn w:val="1"/>
    <w:uiPriority w:val="0"/>
    <w:pPr>
      <w:spacing w:after="120"/>
      <w:ind w:firstLine="100" w:firstLineChars="100"/>
    </w:pPr>
    <w:rPr>
      <w:kern w:val="2"/>
      <w:sz w:val="21"/>
      <w:szCs w:val="22"/>
    </w:rPr>
  </w:style>
  <w:style w:type="paragraph" w:styleId="36">
    <w:name w:val="Body Text First Indent 2"/>
    <w:basedOn w:val="19"/>
    <w:uiPriority w:val="0"/>
    <w:pPr>
      <w:ind w:firstLine="200" w:firstLineChars="200"/>
    </w:pPr>
  </w:style>
  <w:style w:type="table" w:styleId="38">
    <w:name w:val="Table Grid"/>
    <w:basedOn w:val="37"/>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rFonts w:ascii="Times New Roman" w:hAnsi="Times New Roman" w:eastAsia="宋体" w:cs="Times New Roman"/>
      <w:b/>
      <w:sz w:val="20"/>
      <w:lang w:bidi="ar-SA"/>
    </w:rPr>
  </w:style>
  <w:style w:type="character" w:styleId="41">
    <w:name w:val="page number"/>
    <w:uiPriority w:val="0"/>
    <w:rPr>
      <w:rFonts w:ascii="Times New Roman" w:hAnsi="Times New Roman" w:eastAsia="宋体" w:cs="Times New Roman"/>
      <w:sz w:val="20"/>
      <w:lang w:bidi="ar-SA"/>
    </w:rPr>
  </w:style>
  <w:style w:type="character" w:styleId="42">
    <w:name w:val="FollowedHyperlink"/>
    <w:uiPriority w:val="0"/>
    <w:rPr>
      <w:rFonts w:ascii="Times New Roman" w:hAnsi="Times New Roman" w:eastAsia="宋体" w:cs="Times New Roman"/>
      <w:color w:val="800080"/>
      <w:sz w:val="20"/>
      <w:u w:val="single"/>
      <w:lang w:bidi="ar-SA"/>
    </w:rPr>
  </w:style>
  <w:style w:type="character" w:styleId="43">
    <w:name w:val="Emphasis"/>
    <w:qFormat/>
    <w:uiPriority w:val="0"/>
    <w:rPr>
      <w:rFonts w:ascii="Times New Roman" w:hAnsi="Times New Roman" w:eastAsia="宋体" w:cs="Times New Roman"/>
      <w:color w:val="CC0033"/>
      <w:sz w:val="20"/>
      <w:lang w:bidi="ar-SA"/>
    </w:rPr>
  </w:style>
  <w:style w:type="character" w:styleId="44">
    <w:name w:val="Hyperlink"/>
    <w:uiPriority w:val="0"/>
    <w:rPr>
      <w:rFonts w:ascii="Times New Roman" w:hAnsi="Times New Roman" w:eastAsia="宋体" w:cs="Times New Roman"/>
      <w:color w:val="0000FF"/>
      <w:sz w:val="20"/>
      <w:u w:val="single"/>
      <w:lang w:bidi="ar-SA"/>
    </w:rPr>
  </w:style>
  <w:style w:type="character" w:styleId="45">
    <w:name w:val="annotation reference"/>
    <w:uiPriority w:val="0"/>
    <w:rPr>
      <w:rFonts w:ascii="Times New Roman" w:hAnsi="Times New Roman" w:eastAsia="宋体" w:cs="Times New Roman"/>
      <w:sz w:val="20"/>
      <w:lang w:bidi="ar-SA"/>
    </w:rPr>
  </w:style>
  <w:style w:type="character" w:styleId="46">
    <w:name w:val="HTML Sample"/>
    <w:uiPriority w:val="0"/>
    <w:rPr>
      <w:rFonts w:ascii="Courier New" w:hAnsi="Courier New"/>
      <w:lang w:bidi="ar-SA"/>
    </w:rPr>
  </w:style>
  <w:style w:type="character" w:customStyle="1" w:styleId="47">
    <w:name w:val="纯文本 Char2"/>
    <w:link w:val="2"/>
    <w:uiPriority w:val="0"/>
    <w:rPr>
      <w:kern w:val="2"/>
      <w:sz w:val="21"/>
    </w:rPr>
  </w:style>
  <w:style w:type="character" w:customStyle="1" w:styleId="48">
    <w:name w:val="批注文字 Char"/>
    <w:link w:val="16"/>
    <w:qFormat/>
    <w:uiPriority w:val="99"/>
    <w:rPr>
      <w:kern w:val="2"/>
      <w:sz w:val="21"/>
      <w:szCs w:val="22"/>
    </w:rPr>
  </w:style>
  <w:style w:type="character" w:customStyle="1" w:styleId="49">
    <w:name w:val="正文文本 Char"/>
    <w:link w:val="18"/>
    <w:qFormat/>
    <w:uiPriority w:val="0"/>
  </w:style>
  <w:style w:type="character" w:customStyle="1" w:styleId="50">
    <w:name w:val="普通(网站) Char"/>
    <w:link w:val="32"/>
    <w:uiPriority w:val="99"/>
    <w:rPr>
      <w:rFonts w:ascii="宋体" w:cs="宋体"/>
      <w:sz w:val="24"/>
      <w:szCs w:val="24"/>
    </w:rPr>
  </w:style>
  <w:style w:type="paragraph" w:styleId="51">
    <w:name w:val="List Paragraph"/>
    <w:basedOn w:val="1"/>
    <w:qFormat/>
    <w:uiPriority w:val="0"/>
    <w:pPr>
      <w:ind w:firstLine="200" w:firstLineChars="200"/>
    </w:pPr>
  </w:style>
  <w:style w:type="paragraph" w:customStyle="1" w:styleId="52">
    <w:name w:val="List Paragraph1"/>
    <w:basedOn w:val="1"/>
    <w:qFormat/>
    <w:uiPriority w:val="0"/>
    <w:pPr>
      <w:widowControl/>
      <w:ind w:firstLine="200" w:firstLineChars="200"/>
      <w:jc w:val="left"/>
    </w:pPr>
    <w:rPr>
      <w:rFonts w:ascii="宋体" w:cs="Arial"/>
      <w:sz w:val="24"/>
      <w:szCs w:val="24"/>
    </w:rPr>
  </w:style>
  <w:style w:type="paragraph" w:customStyle="1" w:styleId="53">
    <w:name w:val="纯文本1"/>
    <w:basedOn w:val="1"/>
    <w:uiPriority w:val="0"/>
    <w:pPr>
      <w:widowControl/>
      <w:jc w:val="left"/>
    </w:pPr>
    <w:rPr>
      <w:rFonts w:cs="Courier New"/>
      <w:kern w:val="2"/>
      <w:sz w:val="21"/>
      <w:szCs w:val="21"/>
    </w:rPr>
  </w:style>
  <w:style w:type="paragraph" w:customStyle="1" w:styleId="54">
    <w:name w:val="正文1"/>
    <w:basedOn w:val="1"/>
    <w:uiPriority w:val="0"/>
    <w:pPr>
      <w:adjustRightInd w:val="0"/>
      <w:spacing w:line="360" w:lineRule="atLeast"/>
      <w:jc w:val="left"/>
      <w:textAlignment w:val="baseline"/>
    </w:pPr>
    <w:rPr>
      <w:rFonts w:ascii="宋体"/>
      <w:color w:val="000000"/>
      <w:sz w:val="24"/>
    </w:rPr>
  </w:style>
  <w:style w:type="character" w:customStyle="1" w:styleId="55">
    <w:name w:val="标题 3 字符"/>
    <w:uiPriority w:val="0"/>
    <w:rPr>
      <w:rFonts w:ascii="Times New Roman" w:hAnsi="Times New Roman" w:eastAsia="宋体" w:cs="Times New Roman"/>
      <w:b/>
      <w:bCs/>
      <w:sz w:val="32"/>
      <w:szCs w:val="32"/>
      <w:lang w:bidi="ar-SA"/>
    </w:rPr>
  </w:style>
  <w:style w:type="character" w:customStyle="1" w:styleId="56">
    <w:name w:val="Title Char"/>
    <w:qFormat/>
    <w:uiPriority w:val="0"/>
    <w:rPr>
      <w:rFonts w:ascii="Times New Roman" w:hAnsi="Times New Roman" w:eastAsia="宋体" w:cs="Times New Roman"/>
      <w:b/>
      <w:sz w:val="20"/>
      <w:lang w:bidi="ar-SA"/>
    </w:rPr>
  </w:style>
  <w:style w:type="character" w:customStyle="1" w:styleId="57">
    <w:name w:val="Char Char6"/>
    <w:qFormat/>
    <w:uiPriority w:val="0"/>
    <w:rPr>
      <w:rFonts w:ascii="Times New Roman" w:hAnsi="Times New Roman" w:eastAsia="宋体" w:cs="Times New Roman"/>
      <w:kern w:val="2"/>
      <w:sz w:val="18"/>
      <w:szCs w:val="18"/>
      <w:lang w:val="en-US" w:eastAsia="zh-CN" w:bidi="ar-SA"/>
    </w:rPr>
  </w:style>
  <w:style w:type="character" w:customStyle="1" w:styleId="58">
    <w:name w:val="Default 1"/>
    <w:uiPriority w:val="0"/>
    <w:rPr>
      <w:rFonts w:ascii="Times New Roman" w:hAnsi="Times New Roman" w:eastAsia="宋体" w:cs="Times New Roman"/>
      <w:sz w:val="20"/>
      <w:lang w:bidi="ar-SA"/>
    </w:rPr>
  </w:style>
  <w:style w:type="character" w:customStyle="1" w:styleId="59">
    <w:name w:val="纯文本 Char"/>
    <w:qFormat/>
    <w:uiPriority w:val="0"/>
    <w:rPr>
      <w:rFonts w:ascii="Times New Roman" w:hAnsi="Times New Roman" w:eastAsia="宋体" w:cs="Times New Roman"/>
      <w:sz w:val="20"/>
      <w:lang w:bidi="ar-SA"/>
    </w:rPr>
  </w:style>
  <w:style w:type="character" w:customStyle="1" w:styleId="60">
    <w:name w:val="正文文本缩进 3 Char"/>
    <w:uiPriority w:val="0"/>
    <w:rPr>
      <w:rFonts w:ascii="Times New Roman" w:hAnsi="Times New Roman" w:eastAsia="宋体" w:cs="Times New Roman"/>
      <w:color w:val="000000"/>
      <w:sz w:val="20"/>
      <w:lang w:bidi="ar-SA"/>
    </w:rPr>
  </w:style>
  <w:style w:type="character" w:customStyle="1" w:styleId="61">
    <w:name w:val="页脚 字符"/>
    <w:qFormat/>
    <w:uiPriority w:val="0"/>
    <w:rPr>
      <w:rFonts w:ascii="Times New Roman" w:hAnsi="Times New Roman" w:eastAsia="黑体" w:cs="Times New Roman"/>
      <w:snapToGrid w:val="0"/>
      <w:sz w:val="18"/>
      <w:szCs w:val="18"/>
      <w:lang w:val="en-US" w:eastAsia="zh-CN" w:bidi="ar-SA"/>
    </w:rPr>
  </w:style>
  <w:style w:type="paragraph" w:customStyle="1" w:styleId="62">
    <w:name w:val="投标正文"/>
    <w:basedOn w:val="1"/>
    <w:qFormat/>
    <w:uiPriority w:val="0"/>
    <w:pPr>
      <w:spacing w:line="360" w:lineRule="auto"/>
      <w:ind w:left="100" w:firstLine="200" w:firstLineChars="200"/>
    </w:pPr>
    <w:rPr>
      <w:kern w:val="2"/>
      <w:sz w:val="24"/>
      <w:szCs w:val="24"/>
    </w:rPr>
  </w:style>
  <w:style w:type="character" w:customStyle="1" w:styleId="63">
    <w:name w:val="纯文本 Char Char Char"/>
    <w:qFormat/>
    <w:uiPriority w:val="0"/>
    <w:rPr>
      <w:rFonts w:ascii="Times New Roman" w:hAnsi="Times New Roman" w:eastAsia="宋体" w:cs="Times New Roman"/>
      <w:sz w:val="20"/>
      <w:lang w:bidi="ar-SA"/>
    </w:rPr>
  </w:style>
  <w:style w:type="paragraph" w:customStyle="1" w:styleId="64">
    <w:name w:val="标准正文格式"/>
    <w:basedOn w:val="1"/>
    <w:uiPriority w:val="0"/>
    <w:pPr>
      <w:widowControl/>
      <w:adjustRightInd w:val="0"/>
      <w:spacing w:before="60" w:after="120" w:line="360" w:lineRule="auto"/>
      <w:ind w:firstLine="200" w:firstLineChars="200"/>
      <w:textAlignment w:val="baseline"/>
    </w:pPr>
    <w:rPr>
      <w:rFonts w:ascii="宋体" w:hAnsi="宋体" w:eastAsia="仿宋_GB2312"/>
      <w:color w:val="000000"/>
      <w:sz w:val="24"/>
    </w:rPr>
  </w:style>
  <w:style w:type="character" w:customStyle="1" w:styleId="65">
    <w:name w:val="Title Char2"/>
    <w:uiPriority w:val="0"/>
    <w:rPr>
      <w:rFonts w:ascii="Times New Roman" w:hAnsi="Times New Roman" w:eastAsia="宋体" w:cs="Times New Roman"/>
      <w:b/>
      <w:sz w:val="20"/>
      <w:lang w:bidi="ar-SA"/>
    </w:rPr>
  </w:style>
  <w:style w:type="character" w:customStyle="1" w:styleId="66">
    <w:name w:val="ft"/>
    <w:uiPriority w:val="0"/>
    <w:rPr>
      <w:rFonts w:ascii="Times New Roman" w:hAnsi="Times New Roman" w:eastAsia="宋体" w:cs="Times New Roman"/>
      <w:sz w:val="20"/>
      <w:lang w:bidi="ar-SA"/>
    </w:rPr>
  </w:style>
  <w:style w:type="paragraph" w:customStyle="1" w:styleId="67">
    <w:name w:val="!! 正文"/>
    <w:basedOn w:val="1"/>
    <w:qFormat/>
    <w:uiPriority w:val="0"/>
    <w:pPr>
      <w:snapToGrid w:val="0"/>
      <w:spacing w:line="360" w:lineRule="auto"/>
      <w:ind w:firstLine="200" w:firstLineChars="200"/>
    </w:pPr>
  </w:style>
  <w:style w:type="character" w:customStyle="1" w:styleId="68">
    <w:name w:val="unnamed51"/>
    <w:qFormat/>
    <w:uiPriority w:val="0"/>
    <w:rPr>
      <w:rFonts w:ascii="Times New Roman" w:hAnsi="Times New Roman" w:eastAsia="宋体" w:cs="Times New Roman"/>
      <w:sz w:val="20"/>
      <w:lang w:bidi="ar-SA"/>
    </w:rPr>
  </w:style>
  <w:style w:type="paragraph" w:customStyle="1" w:styleId="69">
    <w:name w:val="_Style 68"/>
    <w:basedOn w:val="1"/>
    <w:next w:val="1"/>
    <w:qFormat/>
    <w:uiPriority w:val="0"/>
    <w:pPr>
      <w:pBdr>
        <w:top w:val="single" w:color="auto" w:sz="6" w:space="1"/>
      </w:pBdr>
      <w:jc w:val="center"/>
    </w:pPr>
    <w:rPr>
      <w:rFonts w:ascii="Arial" w:hAnsi="Arial"/>
      <w:vanish/>
      <w:kern w:val="2"/>
      <w:sz w:val="16"/>
      <w:szCs w:val="24"/>
    </w:rPr>
  </w:style>
  <w:style w:type="character" w:customStyle="1" w:styleId="70">
    <w:name w:val="特点 Char"/>
    <w:qFormat/>
    <w:uiPriority w:val="0"/>
    <w:rPr>
      <w:rFonts w:ascii="Times New Roman" w:hAnsi="Times New Roman" w:eastAsia="宋体" w:cs="Times New Roman"/>
      <w:sz w:val="20"/>
      <w:lang w:bidi="ar-SA"/>
    </w:rPr>
  </w:style>
  <w:style w:type="character" w:customStyle="1" w:styleId="71">
    <w:name w:val="_Style 70"/>
    <w:qFormat/>
    <w:uiPriority w:val="0"/>
    <w:rPr>
      <w:rFonts w:ascii="Times New Roman" w:hAnsi="Times New Roman" w:eastAsia="宋体" w:cs="Times New Roman"/>
      <w:color w:val="auto"/>
      <w:sz w:val="21"/>
      <w:lang w:bidi="ar-SA"/>
    </w:rPr>
  </w:style>
  <w:style w:type="character" w:customStyle="1" w:styleId="72">
    <w:name w:val="bookmark-item"/>
    <w:uiPriority w:val="0"/>
    <w:rPr>
      <w:rFonts w:ascii="Times New Roman" w:hAnsi="Times New Roman" w:eastAsia="宋体" w:cs="Times New Roman"/>
      <w:lang w:bidi="ar-SA"/>
    </w:rPr>
  </w:style>
  <w:style w:type="character" w:customStyle="1" w:styleId="73">
    <w:name w:val="v151"/>
    <w:uiPriority w:val="0"/>
    <w:rPr>
      <w:rFonts w:ascii="Times New Roman" w:hAnsi="Times New Roman" w:eastAsia="宋体" w:cs="Times New Roman"/>
      <w:sz w:val="20"/>
      <w:lang w:bidi="ar-SA"/>
    </w:rPr>
  </w:style>
  <w:style w:type="paragraph" w:customStyle="1" w:styleId="74">
    <w:name w:val="List11111111111111"/>
    <w:basedOn w:val="1"/>
    <w:next w:val="51"/>
    <w:uiPriority w:val="0"/>
    <w:pPr>
      <w:widowControl/>
      <w:spacing w:before="100" w:beforeAutospacing="1" w:after="100" w:afterAutospacing="1"/>
      <w:jc w:val="left"/>
    </w:pPr>
    <w:rPr>
      <w:rFonts w:ascii="宋体"/>
      <w:sz w:val="24"/>
      <w:szCs w:val="24"/>
    </w:rPr>
  </w:style>
  <w:style w:type="character" w:customStyle="1" w:styleId="75">
    <w:name w:val="font31"/>
    <w:uiPriority w:val="0"/>
    <w:rPr>
      <w:rFonts w:ascii="Times New Roman" w:hAnsi="Times New Roman" w:eastAsia="宋体" w:cs="Times New Roman"/>
      <w:color w:val="000000"/>
      <w:sz w:val="22"/>
      <w:szCs w:val="22"/>
      <w:u w:val="none"/>
      <w:lang w:bidi="ar-SA"/>
    </w:rPr>
  </w:style>
  <w:style w:type="character" w:customStyle="1" w:styleId="76">
    <w:name w:val="font01"/>
    <w:qFormat/>
    <w:uiPriority w:val="0"/>
    <w:rPr>
      <w:rFonts w:ascii="Times New Roman" w:hAnsi="Times New Roman" w:eastAsia="宋体" w:cs="Times New Roman"/>
      <w:color w:val="000000"/>
      <w:sz w:val="20"/>
      <w:u w:val="none"/>
      <w:lang w:bidi="ar-SA"/>
    </w:rPr>
  </w:style>
  <w:style w:type="character" w:customStyle="1" w:styleId="77">
    <w:name w:val="页眉 字符"/>
    <w:uiPriority w:val="0"/>
    <w:rPr>
      <w:rFonts w:ascii="Times New Roman" w:hAnsi="Times New Roman" w:eastAsia="仿宋_GB2312" w:cs="Times New Roman"/>
      <w:kern w:val="2"/>
      <w:sz w:val="18"/>
      <w:lang w:val="en-US" w:eastAsia="zh-CN" w:bidi="ar-SA"/>
    </w:rPr>
  </w:style>
  <w:style w:type="character" w:customStyle="1" w:styleId="78">
    <w:name w:val="纯文本 Char1"/>
    <w:qFormat/>
    <w:uiPriority w:val="0"/>
    <w:rPr>
      <w:rFonts w:ascii="Times New Roman" w:hAnsi="Times New Roman" w:eastAsia="宋体" w:cs="Times New Roman"/>
      <w:sz w:val="20"/>
      <w:lang w:bidi="ar-SA"/>
    </w:rPr>
  </w:style>
  <w:style w:type="character" w:customStyle="1" w:styleId="79">
    <w:name w:val="BZ_正文 Char"/>
    <w:uiPriority w:val="0"/>
    <w:rPr>
      <w:rFonts w:ascii="Times New Roman" w:hAnsi="Times New Roman" w:eastAsia="宋体" w:cs="Times New Roman"/>
      <w:sz w:val="20"/>
      <w:lang w:bidi="ar-SA"/>
    </w:rPr>
  </w:style>
  <w:style w:type="paragraph" w:customStyle="1" w:styleId="80">
    <w:name w:val="正文缩进2格"/>
    <w:basedOn w:val="1"/>
    <w:uiPriority w:val="0"/>
    <w:pPr>
      <w:spacing w:line="600" w:lineRule="exact"/>
      <w:ind w:firstLine="206" w:firstLineChars="206"/>
    </w:pPr>
    <w:rPr>
      <w:rFonts w:ascii="仿宋_GB2312" w:eastAsia="仿宋_GB2312"/>
      <w:sz w:val="28"/>
    </w:rPr>
  </w:style>
  <w:style w:type="character" w:customStyle="1" w:styleId="81">
    <w:name w:val="12blk1"/>
    <w:uiPriority w:val="0"/>
    <w:rPr>
      <w:rFonts w:ascii="Times New Roman" w:hAnsi="Times New Roman" w:eastAsia="宋体" w:cs="Times New Roman"/>
      <w:color w:val="000000"/>
      <w:sz w:val="20"/>
      <w:u w:val="none"/>
      <w:lang w:bidi="ar-SA"/>
    </w:rPr>
  </w:style>
  <w:style w:type="character" w:customStyle="1" w:styleId="82">
    <w:name w:val="标题 2 字符1"/>
    <w:uiPriority w:val="0"/>
    <w:rPr>
      <w:rFonts w:ascii="Arial" w:hAnsi="Arial" w:eastAsia="黑体" w:cs="Times New Roman"/>
      <w:b/>
      <w:bCs/>
      <w:sz w:val="32"/>
      <w:szCs w:val="32"/>
      <w:lang w:val="zh-CN" w:eastAsia="zh-CN" w:bidi="ar-SA"/>
    </w:rPr>
  </w:style>
  <w:style w:type="paragraph" w:customStyle="1" w:styleId="83">
    <w:name w:val="无间隔1"/>
    <w:uiPriority w:val="0"/>
    <w:pPr>
      <w:widowControl w:val="0"/>
      <w:spacing w:line="360" w:lineRule="auto"/>
      <w:jc w:val="both"/>
    </w:pPr>
    <w:rPr>
      <w:rFonts w:ascii="Times New Roman" w:hAnsi="Times New Roman" w:eastAsia="宋体" w:cs="Times New Roman"/>
      <w:sz w:val="24"/>
      <w:lang w:val="en-US" w:eastAsia="zh-CN" w:bidi="ar-SA"/>
    </w:rPr>
  </w:style>
  <w:style w:type="character" w:customStyle="1" w:styleId="84">
    <w:name w:val="wj1"/>
    <w:uiPriority w:val="0"/>
    <w:rPr>
      <w:rFonts w:ascii="Times New Roman" w:hAnsi="Times New Roman" w:eastAsia="宋体" w:cs="Times New Roman"/>
      <w:color w:val="000000"/>
      <w:sz w:val="20"/>
      <w:u w:val="none"/>
      <w:lang w:bidi="ar-SA"/>
    </w:rPr>
  </w:style>
  <w:style w:type="character" w:customStyle="1" w:styleId="85">
    <w:name w:val="标题 1 Char1"/>
    <w:uiPriority w:val="0"/>
    <w:rPr>
      <w:rFonts w:ascii="Times New Roman" w:hAnsi="Times New Roman" w:eastAsia="宋体" w:cs="Times New Roman"/>
      <w:b/>
      <w:bCs/>
      <w:kern w:val="44"/>
      <w:sz w:val="44"/>
      <w:szCs w:val="44"/>
      <w:lang w:bidi="ar-SA"/>
    </w:rPr>
  </w:style>
  <w:style w:type="character" w:customStyle="1" w:styleId="86">
    <w:name w:val="页眉 Char"/>
    <w:uiPriority w:val="0"/>
    <w:rPr>
      <w:rFonts w:ascii="Times New Roman" w:hAnsi="Times New Roman" w:eastAsia="宋体" w:cs="Times New Roman"/>
      <w:sz w:val="20"/>
      <w:lang w:bidi="ar-SA"/>
    </w:rPr>
  </w:style>
  <w:style w:type="character" w:customStyle="1" w:styleId="87">
    <w:name w:val="themebody1"/>
    <w:qFormat/>
    <w:uiPriority w:val="0"/>
    <w:rPr>
      <w:rFonts w:ascii="Times New Roman" w:hAnsi="Times New Roman" w:eastAsia="宋体" w:cs="Times New Roman"/>
      <w:color w:val="FFFFFF"/>
      <w:sz w:val="20"/>
      <w:lang w:bidi="ar-SA"/>
    </w:rPr>
  </w:style>
  <w:style w:type="character" w:customStyle="1" w:styleId="88">
    <w:name w:val="small"/>
    <w:qFormat/>
    <w:uiPriority w:val="0"/>
    <w:rPr>
      <w:rFonts w:ascii="Times New Roman" w:hAnsi="Times New Roman" w:eastAsia="宋体" w:cs="Times New Roman"/>
      <w:sz w:val="20"/>
      <w:lang w:bidi="ar-SA"/>
    </w:rPr>
  </w:style>
  <w:style w:type="character" w:customStyle="1" w:styleId="89">
    <w:name w:val="_Style 88"/>
    <w:qFormat/>
    <w:uiPriority w:val="0"/>
    <w:rPr>
      <w:rFonts w:ascii="Times New Roman" w:hAnsi="Times New Roman" w:eastAsia="宋体" w:cs="Times New Roman"/>
      <w:b/>
      <w:color w:val="auto"/>
      <w:sz w:val="21"/>
      <w:lang w:bidi="ar-SA"/>
    </w:rPr>
  </w:style>
  <w:style w:type="paragraph" w:customStyle="1" w:styleId="90">
    <w:name w:val="段"/>
    <w:qFormat/>
    <w:uiPriority w:val="0"/>
    <w:pPr>
      <w:tabs>
        <w:tab w:val="center" w:pos="4201"/>
        <w:tab w:val="right" w:leader="dot" w:pos="9298"/>
      </w:tabs>
      <w:autoSpaceDE w:val="0"/>
      <w:autoSpaceDN w:val="0"/>
      <w:ind w:firstLine="200" w:firstLineChars="200"/>
      <w:jc w:val="both"/>
    </w:pPr>
    <w:rPr>
      <w:rFonts w:ascii="Times New Roman" w:hAnsi="Times New Roman" w:eastAsia="宋体" w:cs="Times New Roman"/>
      <w:lang w:val="en-US" w:eastAsia="zh-CN" w:bidi="ar-SA"/>
    </w:rPr>
  </w:style>
  <w:style w:type="character" w:customStyle="1" w:styleId="91">
    <w:name w:val="_Style 90"/>
    <w:qFormat/>
    <w:uiPriority w:val="0"/>
    <w:rPr>
      <w:rFonts w:ascii="Times New Roman" w:hAnsi="Times New Roman" w:eastAsia="宋体" w:cs="Times New Roman"/>
      <w:b/>
      <w:i/>
      <w:sz w:val="21"/>
      <w:lang w:bidi="ar-SA"/>
    </w:rPr>
  </w:style>
  <w:style w:type="character" w:customStyle="1" w:styleId="92">
    <w:name w:val="font81"/>
    <w:qFormat/>
    <w:uiPriority w:val="0"/>
    <w:rPr>
      <w:rFonts w:ascii="宋体" w:eastAsia="宋体" w:cs="宋体"/>
      <w:color w:val="000000"/>
      <w:sz w:val="21"/>
      <w:szCs w:val="21"/>
      <w:u w:val="none"/>
      <w:lang w:bidi="ar-SA"/>
    </w:rPr>
  </w:style>
  <w:style w:type="character" w:customStyle="1" w:styleId="93">
    <w:name w:val="biaoti-red"/>
    <w:qFormat/>
    <w:uiPriority w:val="0"/>
    <w:rPr>
      <w:rFonts w:ascii="Times New Roman" w:hAnsi="Times New Roman" w:eastAsia="宋体" w:cs="Times New Roman"/>
      <w:sz w:val="20"/>
      <w:lang w:bidi="ar-SA"/>
    </w:rPr>
  </w:style>
  <w:style w:type="character" w:customStyle="1" w:styleId="94">
    <w:name w:val="页脚 Char"/>
    <w:qFormat/>
    <w:uiPriority w:val="0"/>
    <w:rPr>
      <w:rFonts w:ascii="Times New Roman" w:hAnsi="Times New Roman" w:eastAsia="宋体" w:cs="Times New Roman"/>
      <w:sz w:val="20"/>
      <w:lang w:bidi="ar-SA"/>
    </w:rPr>
  </w:style>
  <w:style w:type="character" w:customStyle="1" w:styleId="95">
    <w:name w:val="_Style 94"/>
    <w:qFormat/>
    <w:uiPriority w:val="0"/>
    <w:rPr>
      <w:rFonts w:ascii="Times New Roman" w:hAnsi="Times New Roman" w:eastAsia="宋体" w:cs="Times New Roman"/>
      <w:i/>
      <w:color w:val="auto"/>
      <w:sz w:val="21"/>
      <w:lang w:bidi="ar-SA"/>
    </w:rPr>
  </w:style>
  <w:style w:type="character" w:customStyle="1" w:styleId="96">
    <w:name w:val="font41"/>
    <w:qFormat/>
    <w:uiPriority w:val="0"/>
    <w:rPr>
      <w:rFonts w:ascii="宋体" w:eastAsia="宋体" w:cs="宋体"/>
      <w:color w:val="000000"/>
      <w:sz w:val="20"/>
      <w:szCs w:val="20"/>
      <w:u w:val="none"/>
      <w:lang w:bidi="ar-SA"/>
    </w:rPr>
  </w:style>
  <w:style w:type="character" w:customStyle="1" w:styleId="97">
    <w:name w:val="htd0"/>
    <w:qFormat/>
    <w:uiPriority w:val="0"/>
    <w:rPr>
      <w:rFonts w:ascii="Times New Roman" w:hAnsi="Times New Roman" w:eastAsia="宋体" w:cs="Times New Roman"/>
      <w:sz w:val="20"/>
      <w:lang w:bidi="ar-SA"/>
    </w:rPr>
  </w:style>
  <w:style w:type="character" w:customStyle="1" w:styleId="98">
    <w:name w:val="para"/>
    <w:qFormat/>
    <w:uiPriority w:val="0"/>
    <w:rPr>
      <w:rFonts w:ascii="Times New Roman" w:hAnsi="Times New Roman" w:eastAsia="宋体" w:cs="Times New Roman"/>
      <w:sz w:val="20"/>
      <w:lang w:bidi="ar-SA"/>
    </w:rPr>
  </w:style>
  <w:style w:type="character" w:customStyle="1" w:styleId="99">
    <w:name w:val="标题 2 Char"/>
    <w:qFormat/>
    <w:uiPriority w:val="0"/>
    <w:rPr>
      <w:rFonts w:ascii="Times New Roman" w:hAnsi="Times New Roman" w:eastAsia="宋体" w:cs="Times New Roman"/>
      <w:b/>
      <w:sz w:val="20"/>
      <w:lang w:bidi="ar-SA"/>
    </w:rPr>
  </w:style>
  <w:style w:type="character" w:customStyle="1" w:styleId="100">
    <w:name w:val="font1"/>
    <w:qFormat/>
    <w:uiPriority w:val="0"/>
    <w:rPr>
      <w:rFonts w:ascii="宋体" w:eastAsia="宋体" w:cs="Times New Roman"/>
      <w:color w:val="333333"/>
      <w:sz w:val="18"/>
      <w:szCs w:val="18"/>
      <w:u w:val="none"/>
      <w:lang w:bidi="ar-SA"/>
    </w:rPr>
  </w:style>
  <w:style w:type="character" w:customStyle="1" w:styleId="101">
    <w:name w:val="_Style 100"/>
    <w:qFormat/>
    <w:uiPriority w:val="0"/>
    <w:rPr>
      <w:rFonts w:ascii="Times New Roman" w:hAnsi="Times New Roman" w:eastAsia="宋体" w:cs="Times New Roman"/>
      <w:i/>
      <w:color w:val="auto"/>
      <w:sz w:val="21"/>
      <w:lang w:bidi="ar-SA"/>
    </w:rPr>
  </w:style>
  <w:style w:type="character" w:customStyle="1" w:styleId="102">
    <w:name w:val="font11"/>
    <w:qFormat/>
    <w:uiPriority w:val="0"/>
    <w:rPr>
      <w:rFonts w:ascii="Times New Roman" w:hAnsi="Times New Roman" w:eastAsia="宋体" w:cs="Times New Roman"/>
      <w:color w:val="000000"/>
      <w:sz w:val="20"/>
      <w:u w:val="none"/>
      <w:lang w:bidi="ar-SA"/>
    </w:rPr>
  </w:style>
  <w:style w:type="paragraph" w:customStyle="1" w:styleId="103">
    <w:name w:val="p29"/>
    <w:basedOn w:val="1"/>
    <w:qFormat/>
    <w:uiPriority w:val="0"/>
    <w:pPr>
      <w:widowControl/>
      <w:spacing w:before="100" w:beforeAutospacing="1" w:after="100" w:afterAutospacing="1" w:line="315" w:lineRule="atLeast"/>
      <w:ind w:firstLine="420"/>
      <w:jc w:val="left"/>
    </w:pPr>
    <w:rPr>
      <w:rFonts w:ascii="宋体" w:cs="宋体"/>
      <w:color w:val="000000"/>
      <w:sz w:val="24"/>
      <w:szCs w:val="24"/>
    </w:rPr>
  </w:style>
  <w:style w:type="paragraph" w:customStyle="1" w:styleId="104">
    <w:name w:val="一级条标题"/>
    <w:next w:val="1"/>
    <w:qFormat/>
    <w:uiPriority w:val="0"/>
    <w:pPr>
      <w:spacing w:before="50" w:beforeLines="50" w:after="50" w:afterLines="50"/>
      <w:outlineLvl w:val="2"/>
    </w:pPr>
    <w:rPr>
      <w:rFonts w:ascii="黑体" w:hAnsi="Times New Roman" w:eastAsia="黑体" w:cs="Times New Roman"/>
      <w:sz w:val="21"/>
      <w:szCs w:val="21"/>
      <w:lang w:val="en-US" w:eastAsia="zh-CN" w:bidi="ar-SA"/>
    </w:rPr>
  </w:style>
  <w:style w:type="paragraph" w:customStyle="1" w:styleId="105">
    <w:name w:val="二级条标题"/>
    <w:basedOn w:val="104"/>
    <w:next w:val="1"/>
    <w:qFormat/>
    <w:uiPriority w:val="0"/>
    <w:pPr>
      <w:numPr>
        <w:ilvl w:val="2"/>
        <w:numId w:val="1"/>
      </w:numPr>
      <w:outlineLvl w:val="3"/>
    </w:pPr>
    <w:rPr>
      <w:rFonts w:ascii="Times New Roman" w:eastAsia="宋体"/>
    </w:rPr>
  </w:style>
  <w:style w:type="paragraph" w:customStyle="1" w:styleId="106">
    <w:name w:val="二级无"/>
    <w:basedOn w:val="105"/>
    <w:qFormat/>
    <w:uiPriority w:val="0"/>
    <w:pPr>
      <w:spacing w:beforeLines="0" w:afterLines="0"/>
    </w:pPr>
    <w:rPr>
      <w:rFonts w:ascii="宋体"/>
    </w:rPr>
  </w:style>
  <w:style w:type="paragraph" w:customStyle="1" w:styleId="10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08">
    <w:name w:val="p0"/>
    <w:basedOn w:val="1"/>
    <w:qFormat/>
    <w:uiPriority w:val="0"/>
    <w:pPr>
      <w:widowControl/>
      <w:spacing w:line="360" w:lineRule="auto"/>
    </w:pPr>
    <w:rPr>
      <w:sz w:val="21"/>
      <w:szCs w:val="21"/>
    </w:rPr>
  </w:style>
  <w:style w:type="paragraph" w:customStyle="1" w:styleId="109">
    <w:name w:val="表格文字"/>
    <w:basedOn w:val="1"/>
    <w:next w:val="18"/>
    <w:qFormat/>
    <w:uiPriority w:val="0"/>
    <w:pPr>
      <w:widowControl/>
      <w:adjustRightInd w:val="0"/>
      <w:spacing w:line="420" w:lineRule="atLeast"/>
      <w:jc w:val="left"/>
      <w:textAlignment w:val="baseline"/>
    </w:pPr>
    <w:rPr>
      <w:sz w:val="21"/>
      <w:szCs w:val="24"/>
    </w:rPr>
  </w:style>
  <w:style w:type="paragraph" w:customStyle="1" w:styleId="110">
    <w:name w:val="_Style 38"/>
    <w:basedOn w:val="1"/>
    <w:next w:val="51"/>
    <w:qFormat/>
    <w:uiPriority w:val="0"/>
    <w:pPr>
      <w:spacing w:before="120" w:after="120" w:line="360" w:lineRule="auto"/>
      <w:ind w:firstLine="200" w:firstLineChars="200"/>
    </w:pPr>
    <w:rPr>
      <w:kern w:val="2"/>
      <w:sz w:val="24"/>
      <w:szCs w:val="22"/>
    </w:rPr>
  </w:style>
  <w:style w:type="paragraph" w:customStyle="1" w:styleId="111">
    <w:name w:val="_Style 16"/>
    <w:basedOn w:val="1"/>
    <w:uiPriority w:val="0"/>
    <w:pPr>
      <w:widowControl/>
      <w:spacing w:after="160" w:line="240" w:lineRule="exact"/>
      <w:jc w:val="left"/>
    </w:pPr>
    <w:rPr>
      <w:kern w:val="2"/>
      <w:sz w:val="21"/>
      <w:szCs w:val="24"/>
    </w:rPr>
  </w:style>
  <w:style w:type="paragraph" w:customStyle="1" w:styleId="112">
    <w:name w:val="_Style 32"/>
    <w:basedOn w:val="1"/>
    <w:qFormat/>
    <w:uiPriority w:val="0"/>
    <w:rPr>
      <w:rFonts w:ascii="仿宋_GB2312" w:hAnsi="仿宋_GB2312" w:cs="宋体"/>
      <w:b/>
      <w:bCs/>
      <w:color w:val="000000"/>
      <w:sz w:val="22"/>
      <w:szCs w:val="21"/>
    </w:rPr>
  </w:style>
  <w:style w:type="paragraph" w:customStyle="1" w:styleId="113">
    <w:name w:val="_Style 22"/>
    <w:basedOn w:val="1"/>
    <w:next w:val="51"/>
    <w:qFormat/>
    <w:uiPriority w:val="0"/>
    <w:pPr>
      <w:spacing w:line="360" w:lineRule="auto"/>
      <w:ind w:firstLine="200" w:firstLineChars="200"/>
    </w:pPr>
    <w:rPr>
      <w:kern w:val="2"/>
      <w:sz w:val="21"/>
      <w:szCs w:val="24"/>
    </w:rPr>
  </w:style>
  <w:style w:type="paragraph" w:customStyle="1" w:styleId="114">
    <w:name w:val="正文 A A"/>
    <w:qFormat/>
    <w:uiPriority w:val="0"/>
    <w:pPr>
      <w:widowControl w:val="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15">
    <w:name w:val="正文 New"/>
    <w:basedOn w:val="1"/>
    <w:qFormat/>
    <w:uiPriority w:val="0"/>
    <w:rPr>
      <w:rFonts w:ascii="等线" w:hAnsi="等线" w:cs="宋体"/>
      <w:kern w:val="2"/>
      <w:sz w:val="21"/>
      <w:szCs w:val="21"/>
    </w:rPr>
  </w:style>
  <w:style w:type="paragraph" w:customStyle="1" w:styleId="116">
    <w:name w:val="列出段落2"/>
    <w:basedOn w:val="1"/>
    <w:qFormat/>
    <w:uiPriority w:val="0"/>
    <w:pPr>
      <w:ind w:firstLine="200" w:firstLineChars="200"/>
    </w:pPr>
    <w:rPr>
      <w:rFonts w:ascii="Calibri" w:hAnsi="Calibri"/>
      <w:kern w:val="2"/>
      <w:sz w:val="21"/>
      <w:szCs w:val="22"/>
    </w:rPr>
  </w:style>
  <w:style w:type="paragraph" w:customStyle="1" w:styleId="117">
    <w:name w:val="正文 New New New New"/>
    <w:qFormat/>
    <w:uiPriority w:val="0"/>
    <w:pPr>
      <w:widowControl w:val="0"/>
      <w:jc w:val="both"/>
    </w:pPr>
    <w:rPr>
      <w:rFonts w:ascii="Times New Roman" w:hAnsi="Times New Roman" w:eastAsia="Arial Unicode MS" w:cs="Arial Unicode MS"/>
      <w:color w:val="000000"/>
      <w:u w:color="000000"/>
      <w:lang w:val="en-US" w:eastAsia="zh-CN" w:bidi="ar-SA"/>
    </w:rPr>
  </w:style>
  <w:style w:type="paragraph" w:customStyle="1" w:styleId="118">
    <w:name w:val="_Style 2"/>
    <w:basedOn w:val="1"/>
    <w:qFormat/>
    <w:uiPriority w:val="0"/>
    <w:pPr>
      <w:ind w:firstLine="200" w:firstLineChars="200"/>
    </w:pPr>
    <w:rPr>
      <w:rFonts w:ascii="Calibri" w:hAnsi="Calibri"/>
      <w:kern w:val="2"/>
      <w:sz w:val="21"/>
      <w:szCs w:val="24"/>
    </w:rPr>
  </w:style>
  <w:style w:type="paragraph" w:customStyle="1" w:styleId="119">
    <w:name w:val="Fließtext"/>
    <w:basedOn w:val="1"/>
    <w:qFormat/>
    <w:uiPriority w:val="0"/>
    <w:pPr>
      <w:overflowPunct w:val="0"/>
      <w:autoSpaceDE w:val="0"/>
      <w:autoSpaceDN w:val="0"/>
      <w:adjustRightInd w:val="0"/>
      <w:textAlignment w:val="baseline"/>
    </w:pPr>
    <w:rPr>
      <w:rFonts w:ascii="仿宋" w:hAnsi="仿宋" w:cs="宋体"/>
      <w:kern w:val="28"/>
      <w:sz w:val="21"/>
    </w:rPr>
  </w:style>
  <w:style w:type="paragraph" w:customStyle="1" w:styleId="120">
    <w:name w:val="0表格样式"/>
    <w:qFormat/>
    <w:uiPriority w:val="0"/>
    <w:rPr>
      <w:rFonts w:ascii="Times New Roman" w:hAnsi="Times New Roman" w:eastAsia="仿宋" w:cs="仿宋_GB2312"/>
      <w:kern w:val="2"/>
      <w:sz w:val="21"/>
      <w:szCs w:val="28"/>
      <w:lang w:val="en-US" w:eastAsia="zh-CN" w:bidi="ar-SA"/>
    </w:rPr>
  </w:style>
  <w:style w:type="paragraph" w:customStyle="1" w:styleId="121">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22">
    <w:name w:val="列出段落1"/>
    <w:qFormat/>
    <w:uiPriority w:val="0"/>
    <w:pPr>
      <w:widowControl w:val="0"/>
      <w:ind w:firstLine="420"/>
      <w:jc w:val="both"/>
    </w:pPr>
    <w:rPr>
      <w:rFonts w:ascii="Times New Roman" w:hAnsi="Times New Roman" w:eastAsia="Calibri" w:cs="Calibri"/>
      <w:color w:val="000000"/>
      <w:kern w:val="2"/>
      <w:sz w:val="21"/>
      <w:szCs w:val="21"/>
      <w:u w:color="000000"/>
      <w:lang w:val="en-US" w:eastAsia="zh-CN" w:bidi="ar-SA"/>
    </w:rPr>
  </w:style>
  <w:style w:type="paragraph" w:customStyle="1" w:styleId="123">
    <w:name w:val="Table Paragraph"/>
    <w:basedOn w:val="1"/>
    <w:qFormat/>
    <w:uiPriority w:val="0"/>
    <w:pPr>
      <w:widowControl/>
      <w:jc w:val="left"/>
    </w:pPr>
    <w:rPr>
      <w:sz w:val="21"/>
    </w:rPr>
  </w:style>
  <w:style w:type="paragraph" w:customStyle="1" w:styleId="124">
    <w:name w:val="l正文"/>
    <w:basedOn w:val="1"/>
    <w:qFormat/>
    <w:uiPriority w:val="0"/>
    <w:pPr>
      <w:spacing w:line="300" w:lineRule="auto"/>
      <w:ind w:firstLine="200" w:firstLineChars="200"/>
      <w:jc w:val="left"/>
    </w:pPr>
    <w:rPr>
      <w:rFonts w:ascii="楷体_GB2312" w:eastAsia="楷体_GB2312" w:cs="等线"/>
      <w:kern w:val="2"/>
      <w:sz w:val="24"/>
      <w:szCs w:val="24"/>
    </w:rPr>
  </w:style>
  <w:style w:type="paragraph" w:customStyle="1" w:styleId="125">
    <w:name w:val="列表段落1"/>
    <w:basedOn w:val="1"/>
    <w:qFormat/>
    <w:uiPriority w:val="0"/>
    <w:pPr>
      <w:ind w:firstLine="200" w:firstLineChars="200"/>
    </w:pPr>
    <w:rPr>
      <w:kern w:val="2"/>
      <w:sz w:val="21"/>
      <w:szCs w:val="22"/>
    </w:rPr>
  </w:style>
  <w:style w:type="character" w:customStyle="1" w:styleId="126">
    <w:name w:val="font171"/>
    <w:qFormat/>
    <w:uiPriority w:val="0"/>
    <w:rPr>
      <w:rFonts w:ascii="宋体" w:eastAsia="宋体" w:cs="宋体"/>
      <w:color w:val="000000"/>
      <w:sz w:val="20"/>
      <w:szCs w:val="20"/>
      <w:u w:val="none"/>
      <w:lang w:bidi="ar-SA"/>
    </w:rPr>
  </w:style>
  <w:style w:type="character" w:customStyle="1" w:styleId="127">
    <w:name w:val="font181"/>
    <w:qFormat/>
    <w:uiPriority w:val="0"/>
    <w:rPr>
      <w:rFonts w:ascii="Arial Unicode MS" w:hAnsi="Arial Unicode MS" w:eastAsia="Arial Unicode MS" w:cs="Arial Unicode MS"/>
      <w:color w:val="000000"/>
      <w:sz w:val="20"/>
      <w:szCs w:val="20"/>
      <w:u w:val="none"/>
      <w:lang w:bidi="ar-SA"/>
    </w:rPr>
  </w:style>
  <w:style w:type="character" w:customStyle="1" w:styleId="128">
    <w:name w:val="font21"/>
    <w:qFormat/>
    <w:uiPriority w:val="0"/>
    <w:rPr>
      <w:rFonts w:ascii="宋体" w:eastAsia="宋体" w:cs="宋体"/>
      <w:color w:val="000000"/>
      <w:sz w:val="20"/>
      <w:szCs w:val="20"/>
      <w:u w:val="none"/>
      <w:lang w:bidi="ar-SA"/>
    </w:rPr>
  </w:style>
  <w:style w:type="character" w:customStyle="1" w:styleId="129">
    <w:name w:val="font91"/>
    <w:qFormat/>
    <w:uiPriority w:val="0"/>
    <w:rPr>
      <w:rFonts w:ascii="宋体" w:eastAsia="宋体" w:cs="宋体"/>
      <w:color w:val="000000"/>
      <w:sz w:val="20"/>
      <w:szCs w:val="20"/>
      <w:u w:val="none"/>
      <w:lang w:bidi="ar-SA"/>
    </w:rPr>
  </w:style>
  <w:style w:type="paragraph" w:customStyle="1" w:styleId="130">
    <w:name w:val="*正文"/>
    <w:basedOn w:val="1"/>
    <w:qFormat/>
    <w:uiPriority w:val="0"/>
    <w:pPr>
      <w:spacing w:line="360" w:lineRule="auto"/>
      <w:ind w:firstLine="200" w:firstLineChars="200"/>
    </w:pPr>
    <w:rPr>
      <w:kern w:val="2"/>
      <w:sz w:val="22"/>
      <w:szCs w:val="24"/>
    </w:rPr>
  </w:style>
  <w:style w:type="paragraph" w:customStyle="1" w:styleId="131">
    <w:name w:val="zw1"/>
    <w:basedOn w:val="1"/>
    <w:qFormat/>
    <w:uiPriority w:val="0"/>
    <w:pPr>
      <w:spacing w:line="360" w:lineRule="auto"/>
      <w:ind w:firstLine="200" w:firstLineChars="200"/>
    </w:pPr>
    <w:rPr>
      <w:kern w:val="2"/>
      <w:sz w:val="28"/>
    </w:rPr>
  </w:style>
  <w:style w:type="character" w:customStyle="1" w:styleId="132">
    <w:name w:val="正文文本 字符"/>
    <w:qFormat/>
    <w:uiPriority w:val="0"/>
    <w:rPr>
      <w:rFonts w:ascii="Calibri" w:hAnsi="Calibri" w:eastAsia="宋体" w:cs="Times New Roman"/>
      <w:sz w:val="32"/>
      <w:szCs w:val="20"/>
      <w:lang w:bidi="ar-SA"/>
    </w:rPr>
  </w:style>
  <w:style w:type="character" w:customStyle="1" w:styleId="133">
    <w:name w:val="正文文本缩进 2 Char1"/>
    <w:qFormat/>
    <w:uiPriority w:val="0"/>
    <w:rPr>
      <w:rFonts w:ascii="Times New Roman" w:hAnsi="Times New Roman" w:eastAsia="宋体" w:cs="Times New Roman"/>
      <w:lang w:bidi="ar-SA"/>
    </w:rPr>
  </w:style>
  <w:style w:type="character" w:customStyle="1" w:styleId="134">
    <w:name w:val="标题 Char1"/>
    <w:qFormat/>
    <w:uiPriority w:val="0"/>
    <w:rPr>
      <w:rFonts w:ascii="Cambria" w:hAnsi="Cambria" w:eastAsia="宋体" w:cs="Times New Roman"/>
      <w:b/>
      <w:bCs/>
      <w:sz w:val="32"/>
      <w:szCs w:val="32"/>
      <w:lang w:bidi="ar-SA"/>
    </w:rPr>
  </w:style>
  <w:style w:type="paragraph" w:customStyle="1" w:styleId="135">
    <w:name w:val="_Style 248"/>
    <w:basedOn w:val="1"/>
    <w:next w:val="51"/>
    <w:qFormat/>
    <w:uiPriority w:val="0"/>
    <w:pPr>
      <w:ind w:firstLine="200" w:firstLineChars="200"/>
    </w:pPr>
  </w:style>
  <w:style w:type="character" w:customStyle="1" w:styleId="136">
    <w:name w:val="标题 1 字符"/>
    <w:qFormat/>
    <w:uiPriority w:val="0"/>
    <w:rPr>
      <w:rFonts w:ascii="Calibri" w:hAnsi="Calibri" w:eastAsia="宋体" w:cs="宋体"/>
      <w:b/>
      <w:bCs/>
      <w:kern w:val="44"/>
      <w:sz w:val="44"/>
      <w:szCs w:val="44"/>
      <w:lang w:bidi="ar-SA"/>
    </w:rPr>
  </w:style>
  <w:style w:type="character" w:customStyle="1" w:styleId="137">
    <w:name w:val="fc0"/>
    <w:qFormat/>
    <w:uiPriority w:val="0"/>
    <w:rPr>
      <w:rFonts w:ascii="Times New Roman" w:hAnsi="Times New Roman" w:eastAsia="宋体" w:cs="Times New Roman"/>
      <w:lang w:bidi="ar-SA"/>
    </w:rPr>
  </w:style>
  <w:style w:type="character" w:customStyle="1" w:styleId="138">
    <w:name w:val="_"/>
    <w:qFormat/>
    <w:uiPriority w:val="0"/>
    <w:rPr>
      <w:rFonts w:ascii="Times New Roman" w:hAnsi="Times New Roman" w:eastAsia="宋体" w:cs="Times New Roman"/>
      <w:lang w:bidi="ar-SA"/>
    </w:rPr>
  </w:style>
  <w:style w:type="character" w:customStyle="1" w:styleId="139">
    <w:name w:val="sc2"/>
    <w:qFormat/>
    <w:uiPriority w:val="0"/>
    <w:rPr>
      <w:rFonts w:ascii="Times New Roman" w:hAnsi="Times New Roman" w:eastAsia="宋体" w:cs="Times New Roman"/>
      <w:lang w:bidi="ar-SA"/>
    </w:rPr>
  </w:style>
  <w:style w:type="paragraph" w:customStyle="1" w:styleId="140">
    <w:name w:val="样式 标题4 + (中文) 仿宋_GB2312"/>
    <w:basedOn w:val="1"/>
    <w:qFormat/>
    <w:uiPriority w:val="0"/>
    <w:pPr>
      <w:tabs>
        <w:tab w:val="left" w:pos="960"/>
      </w:tabs>
      <w:ind w:firstLine="200" w:firstLineChars="200"/>
      <w:jc w:val="left"/>
    </w:pPr>
    <w:rPr>
      <w:rFonts w:ascii="宋体" w:hAnsi="宋体" w:eastAsia="仿宋_GB2312"/>
      <w:kern w:val="44"/>
      <w:sz w:val="28"/>
      <w:szCs w:val="18"/>
    </w:rPr>
  </w:style>
  <w:style w:type="paragraph" w:customStyle="1" w:styleId="141">
    <w:name w:val="样式1"/>
    <w:basedOn w:val="6"/>
    <w:qFormat/>
    <w:uiPriority w:val="0"/>
    <w:pPr>
      <w:spacing w:line="374" w:lineRule="auto"/>
    </w:pPr>
    <w:rPr>
      <w:rFonts w:ascii="Arial" w:hAnsi="Arial" w:eastAsia="黑体"/>
    </w:rPr>
  </w:style>
  <w:style w:type="paragraph" w:customStyle="1" w:styleId="142">
    <w:name w:val="Char Char Char Char"/>
    <w:basedOn w:val="14"/>
    <w:qFormat/>
    <w:uiPriority w:val="0"/>
    <w:rPr>
      <w:rFonts w:ascii="Tahoma" w:hAnsi="Tahoma"/>
      <w:sz w:val="24"/>
    </w:rPr>
  </w:style>
  <w:style w:type="paragraph" w:customStyle="1" w:styleId="143">
    <w:name w:val="Char Char7 Char"/>
    <w:basedOn w:val="1"/>
    <w:qFormat/>
    <w:uiPriority w:val="0"/>
    <w:pPr>
      <w:tabs>
        <w:tab w:val="left" w:pos="425"/>
      </w:tabs>
      <w:ind w:left="200" w:leftChars="200" w:firstLine="150" w:firstLineChars="150"/>
    </w:pPr>
    <w:rPr>
      <w:rFonts w:ascii="宋体" w:cs="Arial"/>
      <w:color w:val="5E5E5E"/>
      <w:sz w:val="21"/>
      <w:szCs w:val="21"/>
    </w:rPr>
  </w:style>
  <w:style w:type="paragraph" w:customStyle="1" w:styleId="144">
    <w:name w:val="正文2 Char Char Char Char Char Char Char Char Char Char Char Char1 Char Char Char Char Char Char Char Char1 Char Char Char Char Char Char Char Char Char"/>
    <w:basedOn w:val="1"/>
    <w:qFormat/>
    <w:uiPriority w:val="0"/>
    <w:pPr>
      <w:widowControl/>
      <w:spacing w:line="400" w:lineRule="exact"/>
      <w:jc w:val="center"/>
    </w:pPr>
    <w:rPr>
      <w:rFonts w:ascii="Verdana" w:hAnsi="Verdana"/>
      <w:sz w:val="21"/>
    </w:rPr>
  </w:style>
  <w:style w:type="paragraph" w:customStyle="1" w:styleId="145">
    <w:name w:val="Char Char9"/>
    <w:basedOn w:val="1"/>
    <w:qFormat/>
    <w:uiPriority w:val="0"/>
    <w:rPr>
      <w:rFonts w:ascii="宋体" w:cs="宋体"/>
      <w:b/>
      <w:bCs/>
      <w:color w:val="000000"/>
      <w:kern w:val="2"/>
      <w:sz w:val="22"/>
      <w:szCs w:val="22"/>
    </w:rPr>
  </w:style>
  <w:style w:type="paragraph" w:customStyle="1" w:styleId="146">
    <w:name w:val="Char Char Char Char Char Char Char Char Char Char Char Char Char"/>
    <w:basedOn w:val="1"/>
    <w:qFormat/>
    <w:uiPriority w:val="0"/>
    <w:pPr>
      <w:widowControl/>
      <w:spacing w:after="160" w:line="240" w:lineRule="exact"/>
      <w:jc w:val="left"/>
    </w:pPr>
    <w:rPr>
      <w:rFonts w:ascii="Verdana" w:hAnsi="Verdana"/>
    </w:rPr>
  </w:style>
  <w:style w:type="paragraph" w:customStyle="1" w:styleId="147">
    <w:name w:val="Char Char Char Char Char Char Char Char Char Char"/>
    <w:basedOn w:val="14"/>
    <w:qFormat/>
    <w:uiPriority w:val="0"/>
  </w:style>
  <w:style w:type="paragraph" w:customStyle="1" w:styleId="148">
    <w:name w:val="表内文字"/>
    <w:basedOn w:val="1"/>
    <w:qFormat/>
    <w:uiPriority w:val="0"/>
    <w:pPr>
      <w:jc w:val="center"/>
    </w:pPr>
    <w:rPr>
      <w:rFonts w:ascii="仿宋_GB2312" w:eastAsia="仿宋_GB2312"/>
      <w:kern w:val="2"/>
      <w:sz w:val="24"/>
      <w:szCs w:val="24"/>
    </w:rPr>
  </w:style>
  <w:style w:type="paragraph" w:customStyle="1" w:styleId="149">
    <w:name w:val="样式 标题4 + 字距调整二号"/>
    <w:basedOn w:val="1"/>
    <w:qFormat/>
    <w:uiPriority w:val="0"/>
    <w:pPr>
      <w:numPr>
        <w:ilvl w:val="1"/>
        <w:numId w:val="1"/>
      </w:numPr>
      <w:tabs>
        <w:tab w:val="left" w:pos="576"/>
        <w:tab w:val="left" w:pos="1140"/>
      </w:tabs>
    </w:pPr>
    <w:rPr>
      <w:rFonts w:ascii="宋体" w:hAnsi="宋体" w:eastAsia="仿宋_GB2312"/>
      <w:kern w:val="44"/>
      <w:sz w:val="28"/>
      <w:szCs w:val="18"/>
    </w:rPr>
  </w:style>
  <w:style w:type="paragraph" w:customStyle="1" w:styleId="150">
    <w:name w:val="Char1 Char Char Char"/>
    <w:basedOn w:val="1"/>
    <w:qFormat/>
    <w:uiPriority w:val="0"/>
    <w:pPr>
      <w:widowControl/>
      <w:snapToGrid w:val="0"/>
      <w:spacing w:before="120" w:after="160" w:line="360" w:lineRule="auto"/>
      <w:ind w:right="-360"/>
      <w:jc w:val="left"/>
    </w:pPr>
    <w:rPr>
      <w:rFonts w:ascii="Arial" w:hAnsi="Arial"/>
      <w:sz w:val="24"/>
      <w:szCs w:val="24"/>
    </w:rPr>
  </w:style>
  <w:style w:type="paragraph" w:customStyle="1" w:styleId="151">
    <w:name w:val="Paragraph Style"/>
    <w:qFormat/>
    <w:uiPriority w:val="0"/>
    <w:pPr>
      <w:widowControl w:val="0"/>
      <w:autoSpaceDE w:val="0"/>
      <w:autoSpaceDN w:val="0"/>
      <w:adjustRightInd w:val="0"/>
    </w:pPr>
    <w:rPr>
      <w:rFonts w:ascii="Verdana" w:hAnsi="Verdana" w:eastAsia="宋体" w:cs="Times New Roman"/>
      <w:sz w:val="24"/>
      <w:szCs w:val="24"/>
      <w:lang w:val="en-US" w:eastAsia="zh-CN" w:bidi="ar-SA"/>
    </w:rPr>
  </w:style>
  <w:style w:type="paragraph" w:customStyle="1" w:styleId="152">
    <w:name w:val="Char Char"/>
    <w:basedOn w:val="1"/>
    <w:qFormat/>
    <w:uiPriority w:val="0"/>
    <w:rPr>
      <w:rFonts w:ascii="Tahoma" w:hAnsi="Tahoma"/>
      <w:kern w:val="2"/>
      <w:sz w:val="24"/>
    </w:rPr>
  </w:style>
  <w:style w:type="paragraph" w:customStyle="1" w:styleId="153">
    <w:name w:val="Char1 Char Char Char1"/>
    <w:basedOn w:val="1"/>
    <w:qFormat/>
    <w:uiPriority w:val="0"/>
    <w:rPr>
      <w:rFonts w:ascii="Tahoma" w:hAnsi="Tahoma"/>
      <w:kern w:val="2"/>
      <w:sz w:val="24"/>
    </w:rPr>
  </w:style>
  <w:style w:type="paragraph" w:customStyle="1" w:styleId="154">
    <w:name w:val="Char Char7 Char1"/>
    <w:basedOn w:val="1"/>
    <w:qFormat/>
    <w:uiPriority w:val="0"/>
    <w:pPr>
      <w:tabs>
        <w:tab w:val="left" w:pos="425"/>
      </w:tabs>
      <w:ind w:left="200" w:leftChars="200" w:firstLine="150" w:firstLineChars="150"/>
    </w:pPr>
    <w:rPr>
      <w:rFonts w:ascii="宋体" w:cs="Arial"/>
      <w:color w:val="5E5E5E"/>
      <w:sz w:val="21"/>
      <w:szCs w:val="21"/>
    </w:rPr>
  </w:style>
  <w:style w:type="paragraph" w:customStyle="1" w:styleId="155">
    <w:name w:val="Char"/>
    <w:basedOn w:val="1"/>
    <w:qFormat/>
    <w:uiPriority w:val="0"/>
    <w:rPr>
      <w:rFonts w:ascii="仿宋_GB2312" w:eastAsia="仿宋_GB2312"/>
      <w:b/>
      <w:kern w:val="2"/>
      <w:sz w:val="32"/>
      <w:szCs w:val="32"/>
    </w:rPr>
  </w:style>
  <w:style w:type="paragraph" w:customStyle="1" w:styleId="156">
    <w:name w:val="产品手册技术规格类别"/>
    <w:basedOn w:val="1"/>
    <w:qFormat/>
    <w:uiPriority w:val="0"/>
    <w:pPr>
      <w:numPr>
        <w:ilvl w:val="0"/>
        <w:numId w:val="1"/>
      </w:numPr>
      <w:tabs>
        <w:tab w:val="left" w:pos="420"/>
      </w:tabs>
      <w:spacing w:line="400" w:lineRule="exact"/>
    </w:pPr>
    <w:rPr>
      <w:rFonts w:ascii="Arial" w:hAnsi="Arial" w:eastAsia="黑体"/>
      <w:b/>
      <w:kern w:val="2"/>
      <w:sz w:val="21"/>
      <w:szCs w:val="21"/>
    </w:rPr>
  </w:style>
  <w:style w:type="paragraph" w:customStyle="1" w:styleId="157">
    <w:name w:val="a1"/>
    <w:basedOn w:val="1"/>
    <w:qFormat/>
    <w:uiPriority w:val="0"/>
    <w:pPr>
      <w:widowControl/>
      <w:spacing w:before="100" w:beforeAutospacing="1" w:after="100" w:afterAutospacing="1"/>
      <w:jc w:val="left"/>
    </w:pPr>
    <w:rPr>
      <w:rFonts w:ascii="宋体" w:cs="宋体"/>
      <w:sz w:val="24"/>
      <w:szCs w:val="24"/>
    </w:rPr>
  </w:style>
  <w:style w:type="paragraph" w:customStyle="1" w:styleId="158">
    <w:name w:val="Char Char1 Char Char"/>
    <w:basedOn w:val="1"/>
    <w:qFormat/>
    <w:uiPriority w:val="0"/>
    <w:pPr>
      <w:ind w:left="100" w:leftChars="100" w:right="100" w:rightChars="100"/>
      <w:jc w:val="left"/>
    </w:pPr>
    <w:rPr>
      <w:rFonts w:ascii="Tahoma" w:hAnsi="Tahoma"/>
      <w:kern w:val="2"/>
      <w:sz w:val="24"/>
    </w:rPr>
  </w:style>
  <w:style w:type="paragraph" w:customStyle="1" w:styleId="159">
    <w:name w:val="Char Char Char"/>
    <w:basedOn w:val="1"/>
    <w:qFormat/>
    <w:uiPriority w:val="0"/>
    <w:rPr>
      <w:rFonts w:ascii="Tahoma" w:hAnsi="Tahoma"/>
      <w:kern w:val="2"/>
      <w:sz w:val="24"/>
    </w:rPr>
  </w:style>
  <w:style w:type="paragraph" w:customStyle="1" w:styleId="160">
    <w:name w:val="默认段落字体 Para Char Char Char Char"/>
    <w:basedOn w:val="1"/>
    <w:qFormat/>
    <w:uiPriority w:val="0"/>
    <w:rPr>
      <w:kern w:val="2"/>
      <w:sz w:val="21"/>
    </w:rPr>
  </w:style>
  <w:style w:type="paragraph" w:customStyle="1" w:styleId="161">
    <w:name w:val="小点说明"/>
    <w:basedOn w:val="1"/>
    <w:qFormat/>
    <w:uiPriority w:val="0"/>
    <w:pPr>
      <w:adjustRightInd w:val="0"/>
      <w:snapToGrid w:val="0"/>
    </w:pPr>
    <w:rPr>
      <w:rFonts w:ascii="仿宋_GB2312" w:eastAsia="仿宋_GB2312"/>
      <w:color w:val="000000"/>
      <w:kern w:val="2"/>
      <w:sz w:val="21"/>
      <w:szCs w:val="18"/>
    </w:rPr>
  </w:style>
  <w:style w:type="paragraph" w:customStyle="1" w:styleId="162">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sz w:val="24"/>
      <w:szCs w:val="24"/>
    </w:rPr>
  </w:style>
  <w:style w:type="paragraph" w:customStyle="1" w:styleId="163">
    <w:name w:val="Figure Desription Char"/>
    <w:basedOn w:val="1"/>
    <w:qFormat/>
    <w:uiPriority w:val="0"/>
    <w:rPr>
      <w:kern w:val="2"/>
      <w:sz w:val="21"/>
      <w:szCs w:val="24"/>
    </w:rPr>
  </w:style>
  <w:style w:type="paragraph" w:customStyle="1" w:styleId="164">
    <w:name w:val="标题 1 + 仿宋_GB2312"/>
    <w:basedOn w:val="3"/>
    <w:qFormat/>
    <w:uiPriority w:val="0"/>
    <w:rPr>
      <w:rFonts w:ascii="仿宋_GB2312" w:eastAsia="仿宋_GB2312"/>
      <w:b/>
      <w:bCs/>
      <w:kern w:val="44"/>
      <w:sz w:val="32"/>
      <w:szCs w:val="32"/>
    </w:rPr>
  </w:style>
  <w:style w:type="paragraph" w:customStyle="1" w:styleId="165">
    <w:name w:val="正文段"/>
    <w:basedOn w:val="1"/>
    <w:qFormat/>
    <w:uiPriority w:val="0"/>
    <w:pPr>
      <w:widowControl/>
      <w:snapToGrid w:val="0"/>
      <w:spacing w:after="50"/>
      <w:ind w:firstLine="200" w:firstLineChars="200"/>
    </w:pPr>
    <w:rPr>
      <w:sz w:val="24"/>
    </w:rPr>
  </w:style>
  <w:style w:type="paragraph" w:customStyle="1" w:styleId="166">
    <w:name w:val="Char11"/>
    <w:basedOn w:val="1"/>
    <w:qFormat/>
    <w:uiPriority w:val="0"/>
    <w:rPr>
      <w:rFonts w:ascii="仿宋_GB2312" w:eastAsia="仿宋_GB2312"/>
      <w:b/>
      <w:kern w:val="2"/>
      <w:sz w:val="32"/>
      <w:szCs w:val="32"/>
    </w:rPr>
  </w:style>
  <w:style w:type="paragraph" w:customStyle="1" w:styleId="167">
    <w:name w:val="Char Char11"/>
    <w:basedOn w:val="1"/>
    <w:qFormat/>
    <w:uiPriority w:val="0"/>
    <w:rPr>
      <w:rFonts w:ascii="仿宋_GB2312" w:eastAsia="仿宋_GB2312"/>
      <w:b/>
      <w:kern w:val="2"/>
      <w:sz w:val="32"/>
      <w:szCs w:val="32"/>
    </w:rPr>
  </w:style>
  <w:style w:type="paragraph" w:customStyle="1" w:styleId="168">
    <w:name w:val="px12l140"/>
    <w:basedOn w:val="1"/>
    <w:qFormat/>
    <w:uiPriority w:val="0"/>
    <w:pPr>
      <w:widowControl/>
      <w:spacing w:before="100" w:beforeAutospacing="1" w:after="100" w:afterAutospacing="1" w:line="336" w:lineRule="auto"/>
      <w:jc w:val="left"/>
    </w:pPr>
    <w:rPr>
      <w:rFonts w:ascii="_x000B__x000C_" w:hAnsi="_x000B__x000C_"/>
    </w:rPr>
  </w:style>
  <w:style w:type="paragraph" w:customStyle="1" w:styleId="169">
    <w:name w:val="模板正文缩进"/>
    <w:basedOn w:val="1"/>
    <w:qFormat/>
    <w:uiPriority w:val="0"/>
    <w:pPr>
      <w:numPr>
        <w:ilvl w:val="0"/>
        <w:numId w:val="2"/>
      </w:numPr>
      <w:tabs>
        <w:tab w:val="left" w:pos="425"/>
      </w:tabs>
      <w:spacing w:before="50" w:beforeLines="50" w:after="50" w:afterLines="50" w:line="520" w:lineRule="exact"/>
    </w:pPr>
    <w:rPr>
      <w:rFonts w:ascii="宋体"/>
      <w:sz w:val="24"/>
      <w:szCs w:val="24"/>
    </w:rPr>
  </w:style>
  <w:style w:type="paragraph" w:customStyle="1" w:styleId="170">
    <w:name w:val="样式2"/>
    <w:basedOn w:val="6"/>
    <w:qFormat/>
    <w:uiPriority w:val="0"/>
    <w:pPr>
      <w:keepLines w:val="0"/>
      <w:widowControl/>
      <w:numPr>
        <w:ilvl w:val="0"/>
        <w:numId w:val="3"/>
      </w:numPr>
      <w:tabs>
        <w:tab w:val="left" w:pos="425"/>
        <w:tab w:val="left" w:pos="432"/>
      </w:tabs>
      <w:spacing w:before="240" w:after="60" w:line="240" w:lineRule="auto"/>
      <w:jc w:val="left"/>
    </w:pPr>
    <w:rPr>
      <w:rFonts w:ascii="Arial" w:hAnsi="Arial"/>
      <w:bCs w:val="0"/>
      <w:kern w:val="0"/>
      <w:sz w:val="24"/>
      <w:szCs w:val="20"/>
    </w:rPr>
  </w:style>
  <w:style w:type="paragraph" w:customStyle="1" w:styleId="171">
    <w:name w:val="我的正文"/>
    <w:qFormat/>
    <w:uiPriority w:val="0"/>
    <w:pPr>
      <w:spacing w:line="360" w:lineRule="auto"/>
      <w:ind w:firstLine="200" w:firstLineChars="200"/>
      <w:jc w:val="both"/>
    </w:pPr>
    <w:rPr>
      <w:rFonts w:ascii="Times New Roman" w:hAnsi="Times New Roman" w:eastAsia="华文仿宋" w:cs="Times New Roman"/>
      <w:kern w:val="2"/>
      <w:sz w:val="28"/>
      <w:szCs w:val="28"/>
      <w:lang w:val="en-US" w:eastAsia="zh-CN" w:bidi="ar-SA"/>
    </w:rPr>
  </w:style>
  <w:style w:type="paragraph" w:customStyle="1" w:styleId="172">
    <w:name w:val="正文2"/>
    <w:basedOn w:val="1"/>
    <w:qFormat/>
    <w:uiPriority w:val="0"/>
    <w:pPr>
      <w:spacing w:before="156" w:line="360" w:lineRule="auto"/>
      <w:ind w:firstLine="200" w:firstLineChars="200"/>
    </w:pPr>
    <w:rPr>
      <w:kern w:val="2"/>
      <w:sz w:val="24"/>
    </w:rPr>
  </w:style>
  <w:style w:type="paragraph" w:customStyle="1" w:styleId="173">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sz w:val="28"/>
      <w:szCs w:val="28"/>
    </w:rPr>
  </w:style>
  <w:style w:type="paragraph" w:customStyle="1" w:styleId="174">
    <w:name w:val="标题 61"/>
    <w:basedOn w:val="1"/>
    <w:qFormat/>
    <w:uiPriority w:val="0"/>
    <w:pPr>
      <w:widowControl/>
      <w:jc w:val="left"/>
      <w:outlineLvl w:val="6"/>
    </w:pPr>
    <w:rPr>
      <w:rFonts w:ascii="宋体" w:cs="宋体"/>
      <w:color w:val="00569B"/>
      <w:sz w:val="17"/>
      <w:szCs w:val="17"/>
    </w:rPr>
  </w:style>
  <w:style w:type="paragraph" w:customStyle="1" w:styleId="175">
    <w:name w:val="正文－恩普"/>
    <w:basedOn w:val="9"/>
    <w:qFormat/>
    <w:uiPriority w:val="0"/>
    <w:pPr>
      <w:framePr w:wrap="around" w:vAnchor="text" w:hAnchor="text" w:y="1"/>
      <w:spacing w:line="360" w:lineRule="auto"/>
    </w:pPr>
    <w:rPr>
      <w:kern w:val="2"/>
      <w:sz w:val="24"/>
      <w:szCs w:val="24"/>
    </w:rPr>
  </w:style>
  <w:style w:type="paragraph" w:customStyle="1" w:styleId="176">
    <w:name w:val="正文文字表格居中"/>
    <w:basedOn w:val="1"/>
    <w:next w:val="30"/>
    <w:qFormat/>
    <w:uiPriority w:val="0"/>
    <w:pPr>
      <w:spacing w:line="400" w:lineRule="exact"/>
      <w:jc w:val="center"/>
    </w:pPr>
    <w:rPr>
      <w:b/>
      <w:bCs/>
      <w:kern w:val="2"/>
      <w:sz w:val="24"/>
      <w:szCs w:val="24"/>
    </w:rPr>
  </w:style>
  <w:style w:type="paragraph" w:customStyle="1" w:styleId="177">
    <w:name w:val="xl55"/>
    <w:basedOn w:val="1"/>
    <w:qFormat/>
    <w:uiPriority w:val="0"/>
    <w:pPr>
      <w:widowControl/>
      <w:spacing w:before="100" w:beforeAutospacing="1" w:after="100" w:afterAutospacing="1"/>
      <w:jc w:val="center"/>
      <w:textAlignment w:val="center"/>
    </w:pPr>
    <w:rPr>
      <w:rFonts w:ascii="Arial Unicode MS" w:hAnsi="Arial Unicode MS"/>
      <w:sz w:val="24"/>
      <w:szCs w:val="24"/>
    </w:rPr>
  </w:style>
  <w:style w:type="paragraph" w:customStyle="1" w:styleId="178">
    <w:name w:val="1.1.1B"/>
    <w:basedOn w:val="5"/>
    <w:qFormat/>
    <w:uiPriority w:val="0"/>
    <w:pPr>
      <w:tabs>
        <w:tab w:val="left" w:pos="567"/>
      </w:tabs>
      <w:spacing w:before="240" w:after="240" w:line="240" w:lineRule="auto"/>
      <w:ind w:left="567" w:hanging="567"/>
    </w:pPr>
    <w:rPr>
      <w:kern w:val="2"/>
      <w:sz w:val="24"/>
    </w:rPr>
  </w:style>
  <w:style w:type="paragraph" w:customStyle="1" w:styleId="179">
    <w:name w:val="Char Char1"/>
    <w:basedOn w:val="1"/>
    <w:qFormat/>
    <w:uiPriority w:val="0"/>
    <w:rPr>
      <w:rFonts w:ascii="Tahoma" w:hAnsi="Tahoma"/>
      <w:kern w:val="2"/>
      <w:sz w:val="24"/>
    </w:rPr>
  </w:style>
  <w:style w:type="paragraph" w:customStyle="1" w:styleId="180">
    <w:name w:val="Char1"/>
    <w:basedOn w:val="1"/>
    <w:qFormat/>
    <w:uiPriority w:val="0"/>
    <w:rPr>
      <w:rFonts w:ascii="仿宋_GB2312" w:eastAsia="仿宋_GB2312"/>
      <w:b/>
      <w:kern w:val="2"/>
      <w:sz w:val="32"/>
      <w:szCs w:val="32"/>
    </w:rPr>
  </w:style>
  <w:style w:type="paragraph" w:customStyle="1" w:styleId="181">
    <w:name w:val="Char12"/>
    <w:basedOn w:val="1"/>
    <w:qFormat/>
    <w:uiPriority w:val="0"/>
    <w:rPr>
      <w:rFonts w:ascii="Tahoma" w:hAnsi="Tahoma"/>
      <w:kern w:val="2"/>
      <w:sz w:val="24"/>
    </w:rPr>
  </w:style>
  <w:style w:type="paragraph" w:customStyle="1" w:styleId="182">
    <w:name w:val="zoey楷体正文"/>
    <w:basedOn w:val="3"/>
    <w:qFormat/>
    <w:uiPriority w:val="0"/>
    <w:pPr>
      <w:keepNext w:val="0"/>
      <w:keepLines w:val="0"/>
      <w:spacing w:before="0" w:after="0" w:line="360" w:lineRule="auto"/>
      <w:ind w:firstLine="200" w:firstLineChars="200"/>
      <w:contextualSpacing/>
      <w:jc w:val="left"/>
      <w:outlineLvl w:val="9"/>
    </w:pPr>
    <w:rPr>
      <w:rFonts w:ascii="宋体" w:hAnsi="宋体" w:eastAsia="楷体_GB2312"/>
      <w:color w:val="000000"/>
      <w:kern w:val="2"/>
      <w:sz w:val="24"/>
      <w:szCs w:val="21"/>
    </w:rPr>
  </w:style>
  <w:style w:type="paragraph" w:customStyle="1" w:styleId="183">
    <w:name w:val="_Style 247"/>
    <w:basedOn w:val="1"/>
    <w:next w:val="1"/>
    <w:qFormat/>
    <w:uiPriority w:val="0"/>
    <w:rPr>
      <w:kern w:val="2"/>
      <w:sz w:val="21"/>
      <w:szCs w:val="22"/>
    </w:rPr>
  </w:style>
  <w:style w:type="character" w:customStyle="1" w:styleId="184">
    <w:name w:val="页眉 字符1"/>
    <w:qFormat/>
    <w:uiPriority w:val="0"/>
    <w:rPr>
      <w:rFonts w:ascii="Times New Roman" w:hAnsi="Times New Roman" w:eastAsia="宋体" w:cs="Times New Roman"/>
      <w:sz w:val="18"/>
      <w:szCs w:val="18"/>
      <w:lang w:bidi="ar-SA"/>
    </w:rPr>
  </w:style>
  <w:style w:type="character" w:customStyle="1" w:styleId="185">
    <w:name w:val="页脚 字符1"/>
    <w:qFormat/>
    <w:uiPriority w:val="0"/>
    <w:rPr>
      <w:rFonts w:ascii="Times New Roman" w:hAnsi="Times New Roman" w:eastAsia="宋体" w:cs="Times New Roman"/>
      <w:sz w:val="18"/>
      <w:szCs w:val="18"/>
      <w:lang w:bidi="ar-SA"/>
    </w:rPr>
  </w:style>
  <w:style w:type="character" w:customStyle="1" w:styleId="186">
    <w:name w:val="日期 字符"/>
    <w:qFormat/>
    <w:uiPriority w:val="0"/>
    <w:rPr>
      <w:rFonts w:ascii="Times New Roman" w:hAnsi="Times New Roman" w:eastAsia="宋体" w:cs="Times New Roman"/>
      <w:color w:val="000000"/>
      <w:kern w:val="2"/>
      <w:sz w:val="24"/>
      <w:szCs w:val="24"/>
      <w:lang w:bidi="ar-SA"/>
    </w:rPr>
  </w:style>
  <w:style w:type="character" w:customStyle="1" w:styleId="187">
    <w:name w:val="纯文本 字符"/>
    <w:qFormat/>
    <w:uiPriority w:val="0"/>
    <w:rPr>
      <w:rFonts w:ascii="Times New Roman" w:hAnsi="Times New Roman" w:eastAsia="宋体" w:cs="Times New Roman"/>
      <w:kern w:val="2"/>
      <w:sz w:val="21"/>
      <w:lang w:bidi="ar-SA"/>
    </w:rPr>
  </w:style>
  <w:style w:type="character" w:customStyle="1" w:styleId="188">
    <w:name w:val="正文文本缩进 字符"/>
    <w:qFormat/>
    <w:uiPriority w:val="0"/>
    <w:rPr>
      <w:rFonts w:ascii="Times New Roman" w:hAnsi="Times New Roman" w:eastAsia="宋体" w:cs="Times New Roman"/>
      <w:lang w:bidi="ar-SA"/>
    </w:rPr>
  </w:style>
  <w:style w:type="character" w:customStyle="1" w:styleId="189">
    <w:name w:val="正文文本 字符1"/>
    <w:qFormat/>
    <w:uiPriority w:val="0"/>
    <w:rPr>
      <w:rFonts w:ascii="Times New Roman" w:hAnsi="Times New Roman" w:eastAsia="宋体" w:cs="Times New Roman"/>
      <w:lang w:bidi="ar-SA"/>
    </w:rPr>
  </w:style>
  <w:style w:type="character" w:customStyle="1" w:styleId="190">
    <w:name w:val="正文文本 3 字符"/>
    <w:qFormat/>
    <w:uiPriority w:val="0"/>
    <w:rPr>
      <w:rFonts w:ascii="宋体" w:eastAsia="宋体" w:cs="Times New Roman"/>
      <w:kern w:val="2"/>
      <w:sz w:val="24"/>
      <w:szCs w:val="24"/>
      <w:lang w:bidi="ar-SA"/>
    </w:rPr>
  </w:style>
  <w:style w:type="character" w:customStyle="1" w:styleId="191">
    <w:name w:val="文档结构图 字符"/>
    <w:qFormat/>
    <w:uiPriority w:val="0"/>
    <w:rPr>
      <w:rFonts w:ascii="Times New Roman" w:hAnsi="Times New Roman" w:eastAsia="宋体" w:cs="Times New Roman"/>
      <w:kern w:val="2"/>
      <w:sz w:val="21"/>
      <w:szCs w:val="24"/>
      <w:shd w:val="clear" w:color="auto" w:fill="000080"/>
      <w:lang w:bidi="ar-SA"/>
    </w:rPr>
  </w:style>
  <w:style w:type="character" w:customStyle="1" w:styleId="192">
    <w:name w:val="标题 9 字符"/>
    <w:qFormat/>
    <w:uiPriority w:val="0"/>
    <w:rPr>
      <w:rFonts w:ascii="Arial" w:hAnsi="Arial" w:eastAsia="黑体" w:cs="Times New Roman"/>
      <w:spacing w:val="6"/>
      <w:kern w:val="2"/>
      <w:sz w:val="24"/>
      <w:szCs w:val="24"/>
      <w:lang w:bidi="ar-SA"/>
    </w:rPr>
  </w:style>
  <w:style w:type="character" w:customStyle="1" w:styleId="193">
    <w:name w:val="批注框文本 字符"/>
    <w:qFormat/>
    <w:uiPriority w:val="0"/>
    <w:rPr>
      <w:rFonts w:ascii="Times New Roman" w:hAnsi="Times New Roman" w:eastAsia="宋体" w:cs="Times New Roman"/>
      <w:kern w:val="2"/>
      <w:sz w:val="18"/>
      <w:szCs w:val="18"/>
      <w:lang w:bidi="ar-SA"/>
    </w:rPr>
  </w:style>
  <w:style w:type="character" w:customStyle="1" w:styleId="194">
    <w:name w:val="标题 7 字符"/>
    <w:qFormat/>
    <w:uiPriority w:val="0"/>
    <w:rPr>
      <w:rFonts w:ascii="Times New Roman" w:hAnsi="Times New Roman" w:eastAsia="宋体" w:cs="Times New Roman"/>
      <w:b/>
      <w:bCs/>
      <w:spacing w:val="6"/>
      <w:kern w:val="2"/>
      <w:sz w:val="24"/>
      <w:szCs w:val="24"/>
      <w:lang w:bidi="ar-SA"/>
    </w:rPr>
  </w:style>
  <w:style w:type="character" w:customStyle="1" w:styleId="195">
    <w:name w:val="标题 6 字符"/>
    <w:qFormat/>
    <w:uiPriority w:val="0"/>
    <w:rPr>
      <w:rFonts w:ascii="Arial" w:hAnsi="Arial" w:eastAsia="黑体" w:cs="Times New Roman"/>
      <w:b/>
      <w:bCs/>
      <w:spacing w:val="6"/>
      <w:kern w:val="2"/>
      <w:sz w:val="24"/>
      <w:szCs w:val="24"/>
      <w:lang w:bidi="ar-SA"/>
    </w:rPr>
  </w:style>
  <w:style w:type="character" w:customStyle="1" w:styleId="196">
    <w:name w:val="标题 5 字符"/>
    <w:qFormat/>
    <w:uiPriority w:val="0"/>
    <w:rPr>
      <w:rFonts w:ascii="Times New Roman" w:hAnsi="Times New Roman" w:eastAsia="宋体" w:cs="Times New Roman"/>
      <w:b/>
      <w:bCs/>
      <w:kern w:val="2"/>
      <w:sz w:val="28"/>
      <w:szCs w:val="28"/>
      <w:lang w:bidi="ar-SA"/>
    </w:rPr>
  </w:style>
  <w:style w:type="character" w:customStyle="1" w:styleId="197">
    <w:name w:val="标题 4 字符"/>
    <w:qFormat/>
    <w:uiPriority w:val="0"/>
    <w:rPr>
      <w:rFonts w:ascii="Cambria" w:hAnsi="Cambria" w:eastAsia="宋体" w:cs="Times New Roman"/>
      <w:b/>
      <w:bCs/>
      <w:kern w:val="2"/>
      <w:sz w:val="28"/>
      <w:szCs w:val="28"/>
      <w:lang w:bidi="ar-SA"/>
    </w:rPr>
  </w:style>
  <w:style w:type="character" w:customStyle="1" w:styleId="198">
    <w:name w:val="标题 3 字符1"/>
    <w:qFormat/>
    <w:uiPriority w:val="0"/>
    <w:rPr>
      <w:rFonts w:ascii="Times New Roman" w:hAnsi="Times New Roman" w:eastAsia="宋体" w:cs="Times New Roman"/>
      <w:b/>
      <w:bCs/>
      <w:sz w:val="32"/>
      <w:szCs w:val="32"/>
      <w:lang w:bidi="ar-SA"/>
    </w:rPr>
  </w:style>
  <w:style w:type="character" w:customStyle="1" w:styleId="199">
    <w:name w:val="标题 2 字符"/>
    <w:qFormat/>
    <w:uiPriority w:val="0"/>
    <w:rPr>
      <w:rFonts w:ascii="Cambria" w:hAnsi="Cambria" w:eastAsia="宋体" w:cs="Times New Roman"/>
      <w:b/>
      <w:bCs/>
      <w:sz w:val="32"/>
      <w:szCs w:val="32"/>
      <w:lang w:bidi="ar-SA"/>
    </w:rPr>
  </w:style>
  <w:style w:type="character" w:customStyle="1" w:styleId="200">
    <w:name w:val="列表段落 字符1"/>
    <w:uiPriority w:val="0"/>
    <w:rPr>
      <w:rFonts w:ascii="Times New Roman" w:hAnsi="Times New Roman" w:eastAsia="宋体" w:cs="Times New Roman"/>
      <w:sz w:val="20"/>
      <w:lang w:bidi="ar-SA"/>
    </w:rPr>
  </w:style>
  <w:style w:type="character" w:customStyle="1" w:styleId="201">
    <w:name w:val="标题 1 字符1"/>
    <w:uiPriority w:val="0"/>
    <w:rPr>
      <w:rFonts w:ascii="Times New Roman" w:hAnsi="Times New Roman" w:eastAsia="宋体" w:cs="Times New Roman"/>
      <w:sz w:val="20"/>
      <w:lang w:bidi="ar-SA"/>
    </w:rPr>
  </w:style>
  <w:style w:type="character" w:customStyle="1" w:styleId="202">
    <w:name w:val="正文文本缩进 2 字符"/>
    <w:uiPriority w:val="0"/>
    <w:rPr>
      <w:rFonts w:ascii="宋体" w:eastAsia="宋体" w:cs="Times New Roman"/>
      <w:sz w:val="24"/>
      <w:lang w:bidi="ar-SA"/>
    </w:rPr>
  </w:style>
  <w:style w:type="character" w:customStyle="1" w:styleId="203">
    <w:name w:val="HTML 预设格式 字符"/>
    <w:uiPriority w:val="0"/>
    <w:rPr>
      <w:rFonts w:ascii="Arial Unicode MS" w:hAnsi="Arial Unicode MS" w:eastAsia="Arial Unicode MS" w:cs="Arial Unicode MS"/>
      <w:sz w:val="20"/>
      <w:lang w:bidi="ar-SA"/>
    </w:rPr>
  </w:style>
  <w:style w:type="character" w:customStyle="1" w:styleId="204">
    <w:name w:val="标题 8 字符"/>
    <w:uiPriority w:val="0"/>
    <w:rPr>
      <w:rFonts w:ascii="Arial" w:hAnsi="Arial" w:eastAsia="黑体" w:cs="Times New Roman"/>
      <w:spacing w:val="6"/>
      <w:kern w:val="2"/>
      <w:sz w:val="24"/>
      <w:szCs w:val="24"/>
      <w:lang w:bidi="ar-SA"/>
    </w:rPr>
  </w:style>
  <w:style w:type="character" w:customStyle="1" w:styleId="205">
    <w:name w:val="标题 字符"/>
    <w:uiPriority w:val="0"/>
    <w:rPr>
      <w:rFonts w:ascii="Arial" w:hAnsi="Arial" w:eastAsia="宋体" w:cs="Arial"/>
      <w:b/>
      <w:bCs/>
      <w:kern w:val="2"/>
      <w:sz w:val="32"/>
      <w:szCs w:val="32"/>
      <w:lang w:bidi="ar-SA"/>
    </w:rPr>
  </w:style>
  <w:style w:type="character" w:customStyle="1" w:styleId="206">
    <w:name w:val="批注文字 字符"/>
    <w:uiPriority w:val="0"/>
    <w:rPr>
      <w:rFonts w:ascii="Times New Roman" w:hAnsi="Times New Roman" w:eastAsia="宋体" w:cs="Times New Roman"/>
      <w:kern w:val="2"/>
      <w:sz w:val="21"/>
      <w:szCs w:val="24"/>
      <w:lang w:bidi="ar-SA"/>
    </w:rPr>
  </w:style>
  <w:style w:type="character" w:customStyle="1" w:styleId="207">
    <w:name w:val="副标题 字符"/>
    <w:uiPriority w:val="0"/>
    <w:rPr>
      <w:rFonts w:ascii="Calibri Light" w:hAnsi="Calibri Light" w:eastAsia="楷体_GB2312" w:cs="Times New Roman"/>
      <w:b/>
      <w:bCs/>
      <w:kern w:val="28"/>
      <w:sz w:val="24"/>
      <w:szCs w:val="32"/>
      <w:lang w:bidi="ar-SA"/>
    </w:rPr>
  </w:style>
  <w:style w:type="character" w:customStyle="1" w:styleId="208">
    <w:name w:val="z-窗体底端 字符"/>
    <w:uiPriority w:val="0"/>
    <w:rPr>
      <w:rFonts w:ascii="Arial" w:hAnsi="Arial" w:eastAsia="宋体" w:cs="Times New Roman"/>
      <w:vanish/>
      <w:kern w:val="2"/>
      <w:sz w:val="16"/>
      <w:szCs w:val="24"/>
      <w:lang w:bidi="ar-SA"/>
    </w:rPr>
  </w:style>
  <w:style w:type="character" w:customStyle="1" w:styleId="209">
    <w:name w:val="正文文本缩进 3 字符"/>
    <w:uiPriority w:val="0"/>
    <w:rPr>
      <w:rFonts w:ascii="Times New Roman" w:hAnsi="Times New Roman" w:eastAsia="宋体" w:cs="Times New Roman"/>
      <w:sz w:val="16"/>
      <w:szCs w:val="16"/>
      <w:lang w:bidi="ar-SA"/>
    </w:rPr>
  </w:style>
  <w:style w:type="character" w:customStyle="1" w:styleId="210">
    <w:name w:val="正文文本 2 字符"/>
    <w:uiPriority w:val="0"/>
    <w:rPr>
      <w:rFonts w:ascii="Times New Roman" w:hAnsi="Times New Roman" w:eastAsia="宋体" w:cs="Times New Roman"/>
      <w:kern w:val="2"/>
      <w:sz w:val="21"/>
      <w:szCs w:val="24"/>
      <w:lang w:bidi="ar-SA"/>
    </w:rPr>
  </w:style>
  <w:style w:type="character" w:customStyle="1" w:styleId="211">
    <w:name w:val="正文缩进 字符"/>
    <w:uiPriority w:val="0"/>
    <w:rPr>
      <w:rFonts w:ascii="Times New Roman" w:hAnsi="Times New Roman" w:eastAsia="宋体" w:cs="Times New Roman"/>
      <w:sz w:val="20"/>
      <w:lang w:bidi="ar-SA"/>
    </w:rPr>
  </w:style>
  <w:style w:type="paragraph" w:customStyle="1" w:styleId="212">
    <w:name w:val="文档正文"/>
    <w:basedOn w:val="1"/>
    <w:uiPriority w:val="0"/>
    <w:pPr>
      <w:adjustRightInd w:val="0"/>
      <w:spacing w:line="360" w:lineRule="auto"/>
      <w:ind w:firstLine="200" w:firstLineChars="200"/>
    </w:pPr>
    <w:rPr>
      <w:sz w:val="24"/>
    </w:rPr>
  </w:style>
  <w:style w:type="character" w:customStyle="1" w:styleId="213">
    <w:name w:val="15"/>
    <w:uiPriority w:val="0"/>
    <w:rPr>
      <w:rFonts w:ascii="TimesNewRomanPSMT" w:hAnsi="TimesNewRomanPSMT" w:eastAsia="宋体" w:cs="Times New Roman"/>
      <w:color w:val="000000"/>
      <w:sz w:val="24"/>
      <w:szCs w:val="24"/>
      <w:lang w:bidi="ar-SA"/>
    </w:rPr>
  </w:style>
  <w:style w:type="paragraph" w:customStyle="1" w:styleId="214">
    <w:name w:val="!正文"/>
    <w:basedOn w:val="1"/>
    <w:uiPriority w:val="0"/>
    <w:rPr>
      <w:rFonts w:ascii="Calibri" w:hAnsi="Calibri" w:cs="仿宋"/>
      <w:kern w:val="2"/>
      <w:sz w:val="21"/>
      <w:szCs w:val="24"/>
    </w:rPr>
  </w:style>
  <w:style w:type="paragraph" w:customStyle="1" w:styleId="215">
    <w:name w:val="!标题3"/>
    <w:basedOn w:val="5"/>
    <w:next w:val="214"/>
    <w:uiPriority w:val="0"/>
    <w:pPr>
      <w:spacing w:before="0" w:after="0" w:line="240" w:lineRule="auto"/>
    </w:pPr>
    <w:rPr>
      <w:rFonts w:ascii="Calibri" w:hAnsi="Calibri"/>
      <w:kern w:val="2"/>
      <w:sz w:val="30"/>
    </w:rPr>
  </w:style>
  <w:style w:type="paragraph" w:customStyle="1" w:styleId="216">
    <w:name w:val="_Style 7"/>
    <w:basedOn w:val="1"/>
    <w:next w:val="122"/>
    <w:qFormat/>
    <w:uiPriority w:val="34"/>
    <w:pPr>
      <w:adjustRightInd w:val="0"/>
      <w:ind w:firstLine="420"/>
    </w:pPr>
    <w:rPr>
      <w:kern w:val="2"/>
      <w:sz w:val="21"/>
      <w:szCs w:val="24"/>
    </w:rPr>
  </w:style>
  <w:style w:type="paragraph" w:customStyle="1" w:styleId="217">
    <w:name w:val="列出段落11"/>
    <w:basedOn w:val="1"/>
    <w:qFormat/>
    <w:uiPriority w:val="0"/>
    <w:pPr>
      <w:ind w:firstLine="420" w:firstLineChars="200"/>
    </w:pPr>
    <w:rPr>
      <w:rFonts w:ascii="Calibri" w:hAnsi="Calibri"/>
      <w:kern w:val="2"/>
      <w:sz w:val="21"/>
      <w:szCs w:val="21"/>
    </w:rPr>
  </w:style>
  <w:style w:type="paragraph" w:customStyle="1" w:styleId="218">
    <w:name w:val="纯文本11"/>
    <w:basedOn w:val="1"/>
    <w:qFormat/>
    <w:uiPriority w:val="0"/>
    <w:rPr>
      <w:rFonts w:hAnsi="Courier New"/>
      <w:kern w:val="2"/>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56</Pages>
  <Words>25122</Words>
  <Characters>26813</Characters>
  <Lines>280</Lines>
  <Paragraphs>78</Paragraphs>
  <TotalTime>8</TotalTime>
  <ScaleCrop>false</ScaleCrop>
  <LinksUpToDate>false</LinksUpToDate>
  <CharactersWithSpaces>28174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2024-04-11T11:07:00Z</dcterms:created>
  <dc:creator>微软用户</dc:creator>
  <cp:lastModifiedBy>cj</cp:lastModifiedBy>
  <dcterms:modified xsi:type="dcterms:W3CDTF">2026-04-09T03:26:01Z</dcterms:modified>
  <dc:title>平阳县政府采购</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7CFCD3E7DEEA4572B371DF5316207348_13</vt:lpwstr>
  </property>
  <property fmtid="{D5CDD505-2E9C-101B-9397-08002B2CF9AE}" pid="4" name="commondata">
    <vt:lpwstr>eyJoZGlkIjoiZWViMTE5NDIyMjBlMDQ1YzM3MTg3OWMxMjVlZTA1YTQifQ==</vt:lpwstr>
  </property>
  <property fmtid="{D5CDD505-2E9C-101B-9397-08002B2CF9AE}" pid="5" name="KSOTemplateDocerSaveRecord">
    <vt:lpwstr>eyJoZGlkIjoiODlkNTQ1N2U5NTA2ODUzNGI5YmUzMzNiNTdkOGVhMGUiLCJ1c2VySWQiOiI1NDU5MDY0NTcifQ==</vt:lpwstr>
  </property>
</Properties>
</file>