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中标候选人明细表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3832"/>
        <w:gridCol w:w="3832"/>
        <w:gridCol w:w="3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中标候选人名称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浙江欣尚工程设计有限公司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（联合体成员：浙江佰特建筑工程有限公司）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铭扬工程设计集团有限公司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（联合体成员：温州三申建设有限公司）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浙江平源规划建筑设计有限公司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（联合体成员：平阳县博业建设工程有限公司）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质量</w:t>
            </w:r>
          </w:p>
        </w:tc>
        <w:tc>
          <w:tcPr>
            <w:tcW w:w="11497" w:type="dxa"/>
            <w:gridSpan w:val="3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符合现行国家有关工程施工验收规范和标准的</w:t>
            </w:r>
            <w:r>
              <w:rPr>
                <w:rFonts w:hint="eastAsia"/>
                <w:sz w:val="30"/>
                <w:szCs w:val="30"/>
                <w:u w:val="single"/>
              </w:rPr>
              <w:t>合格</w:t>
            </w:r>
            <w:r>
              <w:rPr>
                <w:rFonts w:hint="eastAsia"/>
                <w:sz w:val="30"/>
                <w:szCs w:val="30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工期</w:t>
            </w:r>
          </w:p>
        </w:tc>
        <w:tc>
          <w:tcPr>
            <w:tcW w:w="11497" w:type="dxa"/>
            <w:gridSpan w:val="3"/>
          </w:tcPr>
          <w:p>
            <w:pPr>
              <w:jc w:val="center"/>
              <w:rPr>
                <w:rFonts w:hint="eastAsia"/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1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7</w:t>
            </w:r>
            <w:r>
              <w:rPr>
                <w:rFonts w:hint="eastAsia"/>
                <w:sz w:val="28"/>
                <w:szCs w:val="36"/>
              </w:rPr>
              <w:t>0日历天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企业资质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由①、②项组成的联合体：</w:t>
            </w:r>
          </w:p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建筑行业（建筑工程）乙级设计资质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</w:t>
            </w:r>
            <w:bookmarkStart w:id="0" w:name="_GoBack"/>
            <w:bookmarkEnd w:id="0"/>
          </w:p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建筑工程施工总承包叁级资质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由①、②项组成的联合体：</w:t>
            </w:r>
          </w:p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建筑行业（建筑工程）甲级设计资质和</w:t>
            </w:r>
          </w:p>
          <w:p>
            <w:pPr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建筑工程施工总承包叁级资质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由①、②项组成的联合体：</w:t>
            </w:r>
          </w:p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建筑行业（建筑工程）乙级设计资质和</w:t>
            </w:r>
          </w:p>
          <w:p>
            <w:pPr>
              <w:jc w:val="center"/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建筑工程施工总承包叁级资质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投标总价（元）</w:t>
            </w:r>
          </w:p>
        </w:tc>
        <w:tc>
          <w:tcPr>
            <w:tcW w:w="3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7647730元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（其中勘察设计费124300元，设备购置费 2731555元，工程费4791875元，结算率为：92.90%）</w:t>
            </w:r>
          </w:p>
        </w:tc>
        <w:tc>
          <w:tcPr>
            <w:tcW w:w="38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7672331元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（其中勘察设计费 124300 元，设备购置费 2800000元，工程费4748031元，结算率为：92.05%）</w:t>
            </w: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7687324元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（其中勘察设计费 124300元，设备购置费2870700 元，工程费4692324元，结算率为：90.97%）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</w:rPr>
              <w:t>项目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经理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常小明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黄东野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潘仁杰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677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项目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经理</w:t>
            </w:r>
            <w:r>
              <w:rPr>
                <w:rFonts w:hint="eastAsia"/>
                <w:sz w:val="24"/>
                <w:szCs w:val="32"/>
              </w:rPr>
              <w:t>证书编号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lang w:val="en-US" w:eastAsia="zh-CN"/>
              </w:rPr>
              <w:t>S021300699</w:t>
            </w:r>
          </w:p>
        </w:tc>
        <w:tc>
          <w:tcPr>
            <w:tcW w:w="383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20105300351</w:t>
            </w:r>
          </w:p>
        </w:tc>
        <w:tc>
          <w:tcPr>
            <w:tcW w:w="3833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20210502833000000055</w:t>
            </w:r>
          </w:p>
        </w:tc>
      </w:tr>
    </w:tbl>
    <w:p>
      <w:pPr>
        <w:jc w:val="center"/>
        <w:rPr>
          <w:sz w:val="28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JiOGYwOTI4NzYwZGMzOTUzNmQyZDdiY2RkYzVjMTcifQ=="/>
  </w:docVars>
  <w:rsids>
    <w:rsidRoot w:val="24CD70AE"/>
    <w:rsid w:val="00101391"/>
    <w:rsid w:val="0012391E"/>
    <w:rsid w:val="001D44D4"/>
    <w:rsid w:val="003F6292"/>
    <w:rsid w:val="004503AD"/>
    <w:rsid w:val="00580E27"/>
    <w:rsid w:val="005A3BD7"/>
    <w:rsid w:val="005D4402"/>
    <w:rsid w:val="00654BC1"/>
    <w:rsid w:val="006F16E4"/>
    <w:rsid w:val="00777251"/>
    <w:rsid w:val="00795633"/>
    <w:rsid w:val="008B3C4F"/>
    <w:rsid w:val="009F5FD0"/>
    <w:rsid w:val="00A56186"/>
    <w:rsid w:val="00A66DDC"/>
    <w:rsid w:val="00AB58E6"/>
    <w:rsid w:val="00AD26C9"/>
    <w:rsid w:val="00AF08BD"/>
    <w:rsid w:val="00AF67A1"/>
    <w:rsid w:val="00B546EA"/>
    <w:rsid w:val="00D31439"/>
    <w:rsid w:val="00DF6B19"/>
    <w:rsid w:val="00E47D11"/>
    <w:rsid w:val="00ED7C84"/>
    <w:rsid w:val="00EF6888"/>
    <w:rsid w:val="00F21DBF"/>
    <w:rsid w:val="071108C4"/>
    <w:rsid w:val="24CD70AE"/>
    <w:rsid w:val="2EE10847"/>
    <w:rsid w:val="3B8E5D82"/>
    <w:rsid w:val="41AD0BAC"/>
    <w:rsid w:val="48FC4209"/>
    <w:rsid w:val="4E647B93"/>
    <w:rsid w:val="55C63BAA"/>
    <w:rsid w:val="59A33548"/>
    <w:rsid w:val="68692C4E"/>
    <w:rsid w:val="69296A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9360"/>
      </w:tabs>
      <w:ind w:firstLine="420" w:firstLineChars="100"/>
    </w:pPr>
  </w:style>
  <w:style w:type="paragraph" w:styleId="3">
    <w:name w:val="Body Text"/>
    <w:basedOn w:val="1"/>
    <w:next w:val="2"/>
    <w:qFormat/>
    <w:uiPriority w:val="0"/>
    <w:pPr>
      <w:ind w:left="520"/>
    </w:pPr>
  </w:style>
  <w:style w:type="paragraph" w:styleId="4">
    <w:name w:val="toc 6"/>
    <w:basedOn w:val="1"/>
    <w:next w:val="1"/>
    <w:qFormat/>
    <w:uiPriority w:val="39"/>
    <w:pPr>
      <w:ind w:left="2100" w:leftChars="1000"/>
    </w:pPr>
    <w:rPr>
      <w:szCs w:val="2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420</Words>
  <Characters>515</Characters>
  <Lines>1</Lines>
  <Paragraphs>1</Paragraphs>
  <TotalTime>8</TotalTime>
  <ScaleCrop>false</ScaleCrop>
  <LinksUpToDate>false</LinksUpToDate>
  <CharactersWithSpaces>521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2022-06-30T06:58:00Z</dcterms:created>
  <dc:creator>乐迎林～</dc:creator>
  <cp:lastModifiedBy>咕咕鸡</cp:lastModifiedBy>
  <cp:lastPrinted>2022-09-16T04:58:00Z</cp:lastPrinted>
  <dcterms:modified xsi:type="dcterms:W3CDTF">2022-10-18T12:09:20Z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D38BB0EA37824A60AF0E872360E29546</vt:lpwstr>
  </property>
</Properties>
</file>