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更正后的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（五）美术室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采购清单及技术参数：</w:t>
      </w:r>
    </w:p>
    <w:tbl>
      <w:tblPr>
        <w:tblStyle w:val="5"/>
        <w:tblW w:w="15149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515"/>
        <w:gridCol w:w="2518"/>
        <w:gridCol w:w="8931"/>
        <w:gridCol w:w="748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149" w:type="dxa"/>
            <w:gridSpan w:val="6"/>
            <w:shd w:val="clear" w:color="auto" w:fill="B8CCE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（五）美术室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25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图片</w:t>
            </w:r>
          </w:p>
        </w:tc>
        <w:tc>
          <w:tcPr>
            <w:tcW w:w="8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7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7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透明美术桌椅</w:t>
            </w:r>
          </w:p>
        </w:tc>
        <w:tc>
          <w:tcPr>
            <w:tcW w:w="25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857250</wp:posOffset>
                  </wp:positionV>
                  <wp:extent cx="1478915" cy="798195"/>
                  <wp:effectExtent l="0" t="0" r="6985" b="1905"/>
                  <wp:wrapNone/>
                  <wp:docPr id="30" name="图片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_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915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1、规格5件套，其中桌子规格：200*100*55cm 1张，凳子：90*30*30cm4张，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2、材质：木材采用双面无结橡胶木指接板，上层桌面为耐力板，厚度0.8cm，可涂鸦，木板厚度1.8cm两侧通透，桌脚6*6cm，椅子脚5*5cm面板1.8cm；橡胶木材质稳定，抗菌、防霉，不易变形、含水率和甲醛释放量符合GB/T 3324-2017和GB 18584-2001的要求。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油漆：采用环保水性漆，三底二面油漆工艺，耐黄变性、耐水性、耐划伤性、硬度、耐磨性、抗黏连性满足GB/T23999-2009要求，其中VOC含量、总铅(Pb)含量、可溶性重金属含量、乙二醇醚及醚酯总和含量、苯系物总和含量符合GB18581-2020《木器涂料中有害物质限量》标准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4、产品：产品边角安全圆角处理，能减少磕碰的意外，外观要求、理化性能要求、结构安全、有害物质限量（可迁移元素、甲醛释放量等）、力学性能、警示标识等符合GB 28007-2011《儿童家具通用技术条件》标准要求；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5、螺丝：采用优质环保五金，稳固不松动，五金表面经防锈处理，耐磨损，抗腐蚀符合GB/T3098.13-1996标准要求；</w:t>
            </w:r>
          </w:p>
        </w:tc>
        <w:tc>
          <w:tcPr>
            <w:tcW w:w="7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绘画桌椅（含置物架）</w:t>
            </w:r>
          </w:p>
        </w:tc>
        <w:tc>
          <w:tcPr>
            <w:tcW w:w="25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742950</wp:posOffset>
                  </wp:positionV>
                  <wp:extent cx="1450340" cy="826770"/>
                  <wp:effectExtent l="0" t="0" r="16510" b="11430"/>
                  <wp:wrapNone/>
                  <wp:docPr id="17" name="图片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34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1、规格7套，其中桌子规格：200*100*54cm1张； 凳子规格：90*30*30cm4张，置物架83*28*41cm1个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2、主体材质：采用厚度1.8cm双面无结橡胶木指接板，橡胶木材质稳定，抗菌、防霉，不易变形、含水率和甲醛释放量符合GB/T3324-2017和GB 18584-2001的要求。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3、产品：产品外观要求、理化性能要求、结构安全、有害物质限量（可迁移元素、甲醛释放量等）、力学性能、警示标识等符合GB 28007-2011《儿童家具通用技术条件》标准要求；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油漆：采用环保水性漆，三底二面油漆工艺，耐黄变性、耐水性、耐划伤性、硬度、耐磨性、抗黏连性满足GB/T23999-2009要求，其中VOC含量、总铅(Pb)含量、可溶性重金属含量、乙二醇醚及醚酯总和含量、苯系物总和含量符合GB18581-2020《木器涂料中有害物质限量》标准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5、螺丝：采用优质环保五金，稳固不松动，五金表面经防锈处理，耐磨损，抗腐蚀符合GB/T3098.13-1996标准要求；</w:t>
            </w:r>
          </w:p>
        </w:tc>
        <w:tc>
          <w:tcPr>
            <w:tcW w:w="7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弧形桌</w:t>
            </w:r>
          </w:p>
        </w:tc>
        <w:tc>
          <w:tcPr>
            <w:tcW w:w="25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334645</wp:posOffset>
                  </wp:positionV>
                  <wp:extent cx="1081405" cy="946785"/>
                  <wp:effectExtent l="0" t="0" r="4445" b="5715"/>
                  <wp:wrapNone/>
                  <wp:docPr id="18" name="图片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40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1、单张规格75*75*54cm，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2、材质：桌面采用厚度1.8cm双面无结橡胶木指接板，橡胶木材质稳定，抗菌、防霉，不易变形、含水率和甲醛释放量符合GB/T 3324-2017和GB 18584-2001的要求。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油漆：采用环保水性漆，三底二面油漆工艺，耐黄变性、耐水性、耐划伤性、硬度、耐磨性、抗黏连性满足GB/T23999-2009要求，其中VOC含量、总铅(Pb)含量、可溶性重金属含量、乙二醇醚及醚酯总和含量、苯系物总和含量符合GB18581-2020《木器涂料中有害物质限量》标准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4、产品：产品边角安全圆角处理，能减少磕碰的意外，外观要求、理化性能要求、结构安全、有害物质限量（可迁移元素、甲醛释放量等）、力学性能、警示标识等符合GB 28007-2011《儿童家具通用技术条件》标准要求；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5、螺丝：采用优质环保五金，稳固不松动，五金表面经防锈处理，耐磨损，抗腐蚀符合GB/T3098.13-1996标准要求；</w:t>
            </w:r>
          </w:p>
        </w:tc>
        <w:tc>
          <w:tcPr>
            <w:tcW w:w="7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儿童椅</w:t>
            </w:r>
          </w:p>
        </w:tc>
        <w:tc>
          <w:tcPr>
            <w:tcW w:w="25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8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1、规格28*29*28cm；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-1327785</wp:posOffset>
                  </wp:positionH>
                  <wp:positionV relativeFrom="paragraph">
                    <wp:posOffset>343535</wp:posOffset>
                  </wp:positionV>
                  <wp:extent cx="1134745" cy="987425"/>
                  <wp:effectExtent l="0" t="0" r="8255" b="3175"/>
                  <wp:wrapNone/>
                  <wp:docPr id="19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745" cy="98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2、材质：椅面和靠背采用厚度1.8cm双面无结橡胶木指接板，橡胶木材质稳定，抗菌、防霉，抗菌、防霉，不易变形、含水率和甲醛释放量符合GB/T 3324-2017和GB 18584-2001的要求。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油漆：采用环保水性漆，三底二面油漆工艺，耐黄变性、耐水性、耐划伤性、硬度、耐磨性、抗黏连性满足GB/T23999-2009要求，其中VOC含量、总铅(Pb)含量、可溶性重金属含量、乙二醇醚及醚酯总和含量、苯系物总和含量符合GB18581-2020《木器涂料中有害物质限量》标准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4、螺丝：采用优质环保五金，稳固不松动，五金表面经防锈处理，耐磨损，抗腐蚀符合GB/T3098.13-1996标准要求；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5、产品边角安全圆角处理，能减少磕碰的意外，外观要求、理化性能要求、结构安全、有害物质限量（可迁移元素、甲醛释放量等）、力学性能、警示标识等符合GB 28007-2011《儿童家具通用技术条件》标准要求；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6、其他：椅子设计符合人体工程力学，充分结合人机功能学；设计美观舒适温馨；</w:t>
            </w:r>
          </w:p>
        </w:tc>
        <w:tc>
          <w:tcPr>
            <w:tcW w:w="7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原木推车</w:t>
            </w:r>
          </w:p>
        </w:tc>
        <w:tc>
          <w:tcPr>
            <w:tcW w:w="25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566420</wp:posOffset>
                  </wp:positionV>
                  <wp:extent cx="1123315" cy="775970"/>
                  <wp:effectExtent l="0" t="0" r="635" b="5080"/>
                  <wp:wrapNone/>
                  <wp:docPr id="20" name="ID_1B2C3D2A105D4D099DDD283B13068D8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D_1B2C3D2A105D4D099DDD283B13068D8E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15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1、规格：80*35*70cm；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2、材质：推车板面采用厚度1.8cm双面无结橡胶木指接板，橡胶木材质稳定，抗菌、防霉，不易变形、含水率和甲醛释放量符合GB/T3324-2017和GB 18584-2001的要求。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3、产品：采用框架式结构，中间三层间隔分布，其中每层间隔为30cm高；底部四边采用5公分万向轮。 产品外观要求、理化性能要求、结构安全、有害物质限量（可迁移元素、甲醛释放量等）、力学性能、警示标识等符合GB 28007-2011《儿童家具通用技术条件》标准要求；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油漆：采用环保水性漆，三底二面油漆工艺，耐黄变性、耐水性、耐划伤性、硬度、耐磨性、抗黏连性满足GB/T23999-2009要求，其中VOC含量、总铅(Pb)含量、可溶性重金属含量、乙二醇醚及醚酯总和含量、苯系物总和含量符合GB18581-2020《木器涂料中有害物质限量》标准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5、螺丝：采用优质环保五金，稳固不松动，五金表面经防锈处理，耐磨损，抗腐蚀符合GB/T3098.13-1996标准要求；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6、其他：保留原木色设计，让小朋友更加接近大自然，简约设计实用性强，视觉感更温馨；</w:t>
            </w:r>
          </w:p>
        </w:tc>
        <w:tc>
          <w:tcPr>
            <w:tcW w:w="7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双面美术画架</w:t>
            </w:r>
          </w:p>
        </w:tc>
        <w:tc>
          <w:tcPr>
            <w:tcW w:w="25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643890</wp:posOffset>
                  </wp:positionH>
                  <wp:positionV relativeFrom="paragraph">
                    <wp:posOffset>179070</wp:posOffset>
                  </wp:positionV>
                  <wp:extent cx="391795" cy="622300"/>
                  <wp:effectExtent l="0" t="0" r="8255" b="6350"/>
                  <wp:wrapNone/>
                  <wp:docPr id="22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795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158750</wp:posOffset>
                  </wp:positionV>
                  <wp:extent cx="401320" cy="647700"/>
                  <wp:effectExtent l="0" t="0" r="17780" b="0"/>
                  <wp:wrapNone/>
                  <wp:docPr id="21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32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1、规格木框尺寸：57*57cm，升降高度78-140cm；一面黑板一面白板；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2、材质：樟子松，松木材质稳定，不易变形、含水率和甲醛释放量符合GB/T3324-2017和GB 18584-2001的要求。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产品：360°手工打磨，圆润升降螺栓，螺丝钻孔拼接更牢固安全不散架，优质防潮面板，多功能托盘，带防滑脚套。产品外观要求、理化性能要求、结构安全、有害物质限量（可迁移元素、甲醛释放量等）、力学性能、警示标识等符合GB 28007-2011《儿童家具通用技术条件》标准要求；</w:t>
            </w:r>
          </w:p>
        </w:tc>
        <w:tc>
          <w:tcPr>
            <w:tcW w:w="7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美术凳</w:t>
            </w:r>
          </w:p>
        </w:tc>
        <w:tc>
          <w:tcPr>
            <w:tcW w:w="25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77470</wp:posOffset>
                  </wp:positionV>
                  <wp:extent cx="938530" cy="897255"/>
                  <wp:effectExtent l="0" t="0" r="13970" b="17145"/>
                  <wp:wrapNone/>
                  <wp:docPr id="23" name="图片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7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89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1、规格35*30*28cm；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2、材质：椅面采用1.8cm双面无结橡胶木指接板，椅脚采用4*2.6cm,小撑杆2.4*2.2cm，橡胶木材质稳定，抗菌、防霉，不易变形、含水率和甲醛释放量符合GB/T 3324-2017和GB 18584-2001的要求。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油漆：采用环保水性漆，三底二面油漆工艺，耐黄变性、耐水性、耐划伤性、硬度、耐磨性、抗黏连性满足GB/T23999-2009要求，其中VOC含量、总铅(Pb)含量、可溶性重金属含量、乙二醇醚及醚酯总和含量、苯系物总和含量符合GB18581-2020《木器涂料中有害物质限量》标准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4、螺丝：采用优质环保五金，稳固不松动，五金表面经防锈处理，耐磨损，抗腐蚀符合GB/T3098.13-1996标准要求；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5、产品：产品边角安全圆角处理，能减少磕碰的意外，外观要求、理化性能要求、结构安全、有害物质限量（可迁移元素、甲醛释放量等）、力学性能、警示标识等符合GB 28007-2011《儿童家具通用技术条件》标准要求；</w:t>
            </w:r>
            <w:bookmarkStart w:id="0" w:name="_GoBack"/>
            <w:bookmarkEnd w:id="0"/>
          </w:p>
        </w:tc>
        <w:tc>
          <w:tcPr>
            <w:tcW w:w="7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美术推车</w:t>
            </w:r>
          </w:p>
        </w:tc>
        <w:tc>
          <w:tcPr>
            <w:tcW w:w="25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464820</wp:posOffset>
                  </wp:positionV>
                  <wp:extent cx="1041400" cy="924560"/>
                  <wp:effectExtent l="0" t="0" r="6350" b="8890"/>
                  <wp:wrapNone/>
                  <wp:docPr id="24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1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1、规格：90*40*70cm；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2、材质：采用厚度1.8cm双面无结橡胶木指接板，橡胶木材质稳定，抗菌、防霉，不易变形、含水率和甲醛释放量符合GB/T3324-2017和GB 18584-2001的要求。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3、产品：大象造型，三层式分布，底部四边采用5公分万向轮。产品外观要求、理化性能要求、结构安全、有害物质限量（可迁移元素、甲醛释放量等）、力学性能、警示标识等符合GB 28007-2011《儿童家具通用技术条件》标准要求；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油漆：采用环保水性漆，三底二面油漆工艺，耐黄变性、耐水性、耐划伤性、硬度、耐磨性、抗黏连性满足GB/T23999-2009要求，其中VOC含量、总铅(Pb)含量、可溶性重金属含量、乙二醇醚及醚酯总和含量、苯系物总和含量符合GB18581-2020《木器涂料中有害物质限量》标准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5、连接件：柜体面板跟侧板采用二合一连接件连接，安全无毒，其余部分采用木牙螺丝组装；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6、螺丝：采用优质环保五金，稳固不松动，五金表面经防锈处理，耐磨损，抗腐蚀符合GB/T3098.13-1996标准要求；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7、其他：保留原木色设计，让小朋友更加接近大自然，简约设计实用性强，视觉感更温馨；</w:t>
            </w:r>
          </w:p>
        </w:tc>
        <w:tc>
          <w:tcPr>
            <w:tcW w:w="7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原木晾纸架</w:t>
            </w:r>
          </w:p>
        </w:tc>
        <w:tc>
          <w:tcPr>
            <w:tcW w:w="25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503555</wp:posOffset>
                  </wp:positionV>
                  <wp:extent cx="849630" cy="975360"/>
                  <wp:effectExtent l="0" t="0" r="7620" b="15240"/>
                  <wp:wrapNone/>
                  <wp:docPr id="25" name="ID_BDE10C37FE2941EC8FD392E6C41D1E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D_BDE10C37FE2941EC8FD392E6C41D1E8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1、规格：62*40*80cm；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2、材质：采用厚度1.8cm双面无结橡胶木指接板，橡胶木材质稳定，抗菌、防霉，不易变形、含水率和甲醛释放量符合GB/T3324-2017和GB 18584-2001的要求。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3、产品：中间采用不锈钢管网架符合GB/T 4340.1-2009、GB/T 10125-2021标准，共8格；底部四边采用5公分万向轮。产品外观要求、理化性能要求、结构安全、有害物质限量（可迁移元素、甲醛释放量等）、力学性能、警示标识等符合GB 28007-2011《儿童家具通用技术条件》标准要求；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油漆：采用环保水性漆，三底二面油漆工艺，耐黄变性、耐水性、耐划伤性、硬度、耐磨性、抗黏连性满足GB/T23999-2009要求，其中VOC含量、总铅(Pb)含量、可溶性重金属含量、乙二醇醚及醚酯总和含量、苯系物总和含量符合GB18581-2020《木器涂料中有害物质限量》标准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5、连接件：柜体面板跟侧板采用二合一连接件连接，安全无毒，其余部分采用木牙螺丝组装；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6、螺丝：采用优质环保五金，稳固不松动，五金表面经防锈处理，耐磨损，抗腐蚀符合GB/T3098.13-1996标准要求；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7、其他：保留原木色设计，让小朋友更加接近大自然，简约设计实用性强，视觉感更温馨；</w:t>
            </w:r>
          </w:p>
        </w:tc>
        <w:tc>
          <w:tcPr>
            <w:tcW w:w="7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原木纸筒收纳柜</w:t>
            </w:r>
          </w:p>
        </w:tc>
        <w:tc>
          <w:tcPr>
            <w:tcW w:w="25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374015</wp:posOffset>
                  </wp:positionH>
                  <wp:positionV relativeFrom="paragraph">
                    <wp:posOffset>204470</wp:posOffset>
                  </wp:positionV>
                  <wp:extent cx="623570" cy="848360"/>
                  <wp:effectExtent l="0" t="0" r="5080" b="8890"/>
                  <wp:wrapNone/>
                  <wp:docPr id="26" name="ID_9031CFA5BA2B4FD9ACBDDB6DC20EF2F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D_9031CFA5BA2B4FD9ACBDDB6DC20EF2FE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570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1、规格：40*40*50cm；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2、材质：采用厚度1.8cm双面无结橡胶木指接板，橡胶木材质稳定，抗菌、防霉，不易变形、含水率和甲醛释放量符合GB/T3324-2017和GB 18584-2001的要求。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产品：其中内衬材质为9毫米多层板橡木贴皮，含9个格子规格11*11cm；底部四边采用5公分万向轮。产品外观要求、理化性能要求、结构安全、有害物质限量（可迁移元素、甲醛释放量等）、力学性能、警示标识等符合GB 28007-2011《儿童家具通用技术条件》标准要求；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油漆：采用环保水性漆，三底二面油漆工艺，耐黄变性、耐水性、耐划伤性、硬度、耐磨性、抗黏连性满足GB/T23999-2009要求，其中VOC含量、总铅(Pb)含量、可溶性重金属含量、乙二醇醚及醚酯总和含量、苯系物总和含量符合GB18581-2020《木器涂料中有害物质限量》标准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5、连接件：柜体面板跟侧板采用二合一连接件连接，安全无毒，其余部分采用木牙螺丝组装；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6、螺丝：采用优质环保五金，稳固不松动，五金表面经防锈处理，耐磨损，抗腐蚀符合GB/T3098.13-1996标准要求；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7、其他：保留原木色设计，让小朋友更加接近大自然，简约设计实用性强，视觉感更温馨；</w:t>
            </w:r>
          </w:p>
        </w:tc>
        <w:tc>
          <w:tcPr>
            <w:tcW w:w="7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原木美术收纳柜</w:t>
            </w:r>
          </w:p>
        </w:tc>
        <w:tc>
          <w:tcPr>
            <w:tcW w:w="25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735965</wp:posOffset>
                  </wp:positionV>
                  <wp:extent cx="1062990" cy="844550"/>
                  <wp:effectExtent l="0" t="0" r="3810" b="12700"/>
                  <wp:wrapNone/>
                  <wp:docPr id="27" name="ID_AFCA5040FE8B44138731F80A3E710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D_AFCA5040FE8B44138731F80A3E71003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990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1、规格：90*40*80cm；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2、材质：采用厚度1.8cm双面无结橡胶木指接板，橡胶木材质稳定，抗菌、防霉，不易变形、含水率和甲醛释放量符合GB/T3324-2017和GB 18584-2001的要求。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产品：镂空的设计让幼儿从两面都可以及时拿到物品，不同层次的空间设计，便于放置多样物品；底部四边采用5公分万向轮。产品外观要求、理化性能要求、结构安全、有害物质限量（可迁移元素、甲醛释放量等）、力学性能、警示标识等符合GB 28007-2011《儿童家具通用技术条件》标准要求；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油漆：采用环保水性漆，三底二面油漆工艺，耐黄变性、耐水性、耐划伤性、硬度、耐磨性、抗黏连性满足GB/T23999-2009要求，其中VOC含量、总铅(Pb)含量、可溶性重金属含量、乙二醇醚及醚酯总和含量、苯系物总和含量符合GB18581-2020《木器涂料中有害物质限量》标准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5、连接件：柜体面板跟侧板采用二合一连接件连接，安全无毒，其余部分采用木牙螺丝组装；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6、螺丝：采用优质环保五金，稳固不松动，五金表面经防锈处理，耐磨损，抗腐蚀符合GB/T3098.13-1996标准要求；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7、其他：保留原木色设计，让小朋友更加接近大自然，简约设计实用性强，视觉感更温馨；</w:t>
            </w:r>
          </w:p>
        </w:tc>
        <w:tc>
          <w:tcPr>
            <w:tcW w:w="7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绘画桌</w:t>
            </w:r>
          </w:p>
        </w:tc>
        <w:tc>
          <w:tcPr>
            <w:tcW w:w="25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655320</wp:posOffset>
                  </wp:positionV>
                  <wp:extent cx="1119505" cy="524510"/>
                  <wp:effectExtent l="0" t="0" r="4445" b="8890"/>
                  <wp:wrapNone/>
                  <wp:docPr id="28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2_SpCnt_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505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1、规格：240*65*50cm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2、材质：采用厚度1.8cm双面无结橡胶木指接板，橡胶木材质稳定，抗菌、防霉，不易变形、含水率和甲醛释放量符合GB/T3324-2017和GB 18584-2001的要求。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3、产品：产品外观要求、理化性能要求、结构安全、有害物质限量（可迁移元素、甲醛释放量等）、力学性能、警示标识等符合GB 28007-2011《儿童家具通用技术条件》标准要求；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油漆：采用环保水性漆，三底二面油漆工艺，耐黄变性、耐水性、耐划伤性、硬度、耐磨性、抗黏连性满足GB/T23999-2009要求，其中VOC含量、总铅(Pb)含量、可溶性重金属含量、乙二醇醚及醚酯总和含量、苯系物总和含量符合GB18581-2020《木器涂料中有害物质限量》标准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5、螺丝：采用优质环保五金，稳固不松动，五金表面经防锈处理，耐磨损，抗腐蚀符合GB/T3098.13-1996标准要求；</w:t>
            </w:r>
          </w:p>
        </w:tc>
        <w:tc>
          <w:tcPr>
            <w:tcW w:w="7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美术饰置物架</w:t>
            </w:r>
          </w:p>
        </w:tc>
        <w:tc>
          <w:tcPr>
            <w:tcW w:w="25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135255</wp:posOffset>
                  </wp:positionV>
                  <wp:extent cx="1010920" cy="1066800"/>
                  <wp:effectExtent l="0" t="0" r="17780" b="0"/>
                  <wp:wrapNone/>
                  <wp:docPr id="29" name="图片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_6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2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1、规格：120*35*140cm；（可定制）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2、材质：采用厚度1.8cm双面无结橡胶木指接板，橡胶木材质稳定，抗菌、防霉，不易变形、含水率和甲醛释放量符合GB/T3324-2017和GB 18584-2001的要求。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3、产品：产品外观要求、理化性能要求、结构安全、有害物质限量（可迁移元素、甲醛释放量等）、力学性能、警示标识等符合GB 28007-2011《儿童家具通用技术条件》标准要求；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油漆：采用环保水性漆，三底二面油漆工艺，耐黄变性、耐水性、耐划伤性、硬度、耐磨性、抗黏连性满足GB/T23999-2009要求，其中VOC含量、总铅(Pb)含量、可溶性重金属含量、乙二醇醚及醚酯总和含量、苯系物总和含量符合GB18581-2020《木器涂料中有害物质限量》标准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5、螺丝：采用优质环保五金，稳固不松动，五金表面经防锈处理，耐磨损，抗腐蚀符合GB/T3098.13-1996标准要求；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6、其他：保留原木色设计，让小朋友更加接近大自然，简约设计实用性强，视觉感更温馨；</w:t>
            </w:r>
          </w:p>
        </w:tc>
        <w:tc>
          <w:tcPr>
            <w:tcW w:w="7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</w:tbl>
    <w:p/>
    <w:sectPr>
      <w:footerReference r:id="rId3" w:type="default"/>
      <w:pgSz w:w="16838" w:h="11906" w:orient="landscape"/>
      <w:pgMar w:top="1134" w:right="850" w:bottom="850" w:left="85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+Cvns9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NzA5ZjE4YmVkZWY1M2U0YTY1NWRiNzlmZjcwZmUifQ=="/>
  </w:docVars>
  <w:rsids>
    <w:rsidRoot w:val="00000000"/>
    <w:rsid w:val="08A059D4"/>
    <w:rsid w:val="0C923562"/>
    <w:rsid w:val="1D915391"/>
    <w:rsid w:val="29A23C2C"/>
    <w:rsid w:val="30DE251B"/>
    <w:rsid w:val="50DB3D9F"/>
    <w:rsid w:val="58333B00"/>
    <w:rsid w:val="63760A8D"/>
    <w:rsid w:val="72AC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2024-06-27T03:07:23Z</dcterms:created>
  <dc:creator>hy</dc:creator>
  <cp:lastModifiedBy>微软用户</cp:lastModifiedBy>
  <cp:lastPrinted>2024-06-27T03:14:30Z</cp:lastPrinted>
  <dcterms:modified xsi:type="dcterms:W3CDTF">2024-06-27T03:16:07Z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BE1EA7A9E1804950B0BB1DF7C029C09E_12</vt:lpwstr>
  </property>
</Properties>
</file>