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uto"/>
        <w:ind w:left="0" w:right="0" w:firstLine="0"/>
        <w:jc w:val="center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发包</w:t>
      </w:r>
      <w:r>
        <w:rPr>
          <w:rFonts w:hint="eastAsia" w:eastAsia="宋体" w:cs="宋体"/>
          <w:b/>
          <w:i w:val="0"/>
          <w:caps w:val="0"/>
          <w:color w:val="auto"/>
          <w:spacing w:val="0"/>
          <w:sz w:val="36"/>
          <w:szCs w:val="36"/>
          <w:shd w:val="clear" w:color="auto" w:fill="FFFFFF"/>
          <w:lang w:val="en-US" w:eastAsia="zh-CN"/>
        </w:rPr>
        <w:t>公告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1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建设单位：平阳县职业教育中心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2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工程名称：平阳县职业教育中心食堂、办公室改造及学生寝室环境提升工程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3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工程地点：平阳县鳌江镇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4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发包内容、范围：平阳县职业教育中心食堂、办公室改造及学生寝室环境提升工程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,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主要内容为建筑装饰工程、安装工程等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,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详见施工图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和工程量清单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，工程总造价约为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2850712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default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5.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发包人性质与资金来源：发包人为民办学校，资金来源为自筹资金100%，财政资金为0%。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6.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工程质量及工期要求：工程质量为合格，工期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日历天。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发包对象资格要求：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（1）本次发包要求发包对象须具备：建筑装修装饰工程专业承包二级及以上资质，并在人员、设备、资金等方面具有相应的施工能力；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（2）项目负责人：建筑工程专业二级及以上建造师注册执业资格证书；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（3）其他要求：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40" w:firstLineChars="20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）发包对象应当保持发包资质相应专业注册建造师人数最低要求，否则作无效处理，具体规定如下:温州市三级资质企业以温州市住建局最新发布的《关于公布建筑业企业资质动态核查限期整改企业名单的公告》（查询网址http://zjj.wenzhou.gov.cn/col/col1229463196/index.html）为准，被列入整改名单的企业，作无效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40" w:firstLineChars="20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）温州市二级及以上资质企业、温州市外浙江省内企业以查询“浙江省建筑市场监管与诚信信息平台”（网址：http://223.4.65.131:8080/）“企业信息”-“注册人员”结果为准，发包对象应当保持建筑装修装饰工程专业承包二级及以上（有效期内）资质建筑工程专业注册建造师不少于3人，否则作无效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440" w:firstLineChars="20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3）浙江省外企业以查询“全国建筑市场监管公共服务平台”（http://jzsc.mohurd.gov.cn/home）“建筑工程企业”-“注册人员”结果为准，发包对象应当保持建筑装修装饰工程专业承包二级及以上（有效期内）资质建筑工程专业注册建造师不少于3人，否则作无效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4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）本次发包不接受联合体。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）本次发包采用评定分离的方式。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提交所需资料：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（1）单位介绍信、信息登记表（一式三份）、企业营业执照、资质证书、安全生产许可证、银行开户许可证；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（2）项目管理班子（五大员：项目负责人、技术负责人、施工员、质检员、安全员）；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（3）企业法人、安全负责人、技术负责人的“三类人员”A类证书、注册建造师的“三类人员”B类证书和安全员的“三类人员”C类证书；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default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以上资料须提供原件、扫描件并加盖公章。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资料提交时间及地址：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（1）时间：2021年6月2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日至2021年6月2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日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上午09：00—11:00，下午14:30—17：00（节假日除外）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3"/>
          <w:sz w:val="21"/>
          <w:szCs w:val="21"/>
          <w:shd w:val="clear" w:color="auto" w:fill="FFFFFF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（2）地址：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平阳县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昆阳镇人民路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507号（凌志大酒店对面）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10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Hans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响应文件的递交：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（1）各发包对象向代理单位电话预约响应文件的递交时间（响应文件递交的先后顺序作为开评标时发包对象对应的编号）。发包对象递交响应文件（不超一人）时须佩戴好口罩、出示健康绿码、测量体温（不超过37.3℃）和信息登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（2）响应文件递交截止时间：2021年7月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日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：30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（3）响应文件递交地点：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平阳县职业教育中心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会议室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（4）逾期送达的或者未送达指定地点的响应文件，发包人不予受理。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default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开标及开标地点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default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（1）本项目开标过程采取不接触、不见面的方式进行，发</w:t>
      </w:r>
      <w:bookmarkStart w:id="0" w:name="_GoBack"/>
      <w:bookmarkEnd w:id="0"/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包对象不参加现场开标活动，由代理机构建立钉钉群，在群内及时直播公布开标现场情况。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（2）开标时间：2021年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7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月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日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9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：30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（3）开标地点：平阳县职业教育中心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会议室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default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.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default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建设单位联系人：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平阳县职业教育中心      陈校长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   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eastAsia="zh-CN"/>
        </w:rPr>
        <w:t> 电话：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highlight w:val="none"/>
          <w:shd w:val="clear" w:color="auto" w:fill="FFFFFF"/>
          <w:lang w:val="en-US" w:eastAsia="zh-CN"/>
        </w:rPr>
        <w:t>13567711186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left"/>
        <w:textAlignment w:val="auto"/>
        <w:rPr>
          <w:rFonts w:hint="default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代理单位联系人：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浙江兴厦工程项目管理有限公司   萧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女士 电话：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13958972804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8" w:lineRule="auto"/>
        <w:ind w:left="0" w:right="0" w:firstLine="0"/>
        <w:jc w:val="right"/>
        <w:textAlignment w:val="auto"/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                   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平阳县职业教育中心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eastAsia" w:eastAsia="宋体"/>
          <w:lang w:val="en-US" w:eastAsia="zh-CN"/>
        </w:rPr>
      </w:pP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　　　　　　　　　　　　　　　　　　　　　　　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     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2021年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6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eastAsia="zh-CN"/>
        </w:rPr>
        <w:t>月</w:t>
      </w:r>
      <w:r>
        <w:rPr>
          <w:rFonts w:hint="eastAsia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2</w:t>
      </w:r>
      <w:r>
        <w:rPr>
          <w:rFonts w:hint="eastAsia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</w:rPr>
        <w:t>日</w:t>
      </w:r>
      <w:r>
        <w:rPr>
          <w:rFonts w:hint="eastAsia" w:ascii="宋体" w:hAnsi="宋体" w:cs="宋体"/>
          <w:i w:val="0"/>
          <w:caps w:val="0"/>
          <w:color w:val="auto"/>
          <w:spacing w:val="0"/>
          <w:sz w:val="22"/>
          <w:szCs w:val="22"/>
          <w:shd w:val="clear" w:color="auto" w:fill="FFFFFF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937FB"/>
    <w:rsid w:val="133255C3"/>
    <w:rsid w:val="4368279D"/>
    <w:rsid w:val="4C0E35DA"/>
    <w:rsid w:val="68F76CBA"/>
    <w:rsid w:val="73A6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line="432" w:lineRule="auto"/>
      <w:jc w:val="left"/>
    </w:pPr>
    <w:rPr>
      <w:rFonts w:ascii="宋体" w:hAnsi="宋体" w:cs="宋体"/>
      <w:kern w:val="0"/>
      <w:sz w:val="24"/>
      <w:szCs w:val="20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2021-06-24T06:55:00Z</dcterms:created>
  <dc:creator>Administrator</dc:creator>
  <cp:lastModifiedBy>萧萧Bird</cp:lastModifiedBy>
  <cp:lastPrinted>2021-06-25T09:25:00Z</cp:lastPrinted>
  <dcterms:modified xsi:type="dcterms:W3CDTF">2021-06-25T09:27:11Z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6EC42E89C2634B71AD42FD35256CF7AC</vt:lpwstr>
  </property>
</Properties>
</file>